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E07" w:rsidRDefault="00B93E07" w:rsidP="0033059C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                             PRIJEDLOG:</w:t>
      </w:r>
    </w:p>
    <w:p w:rsidR="00B93E07" w:rsidRDefault="00B93E07" w:rsidP="0033059C">
      <w:pPr>
        <w:widowControl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095454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>Na temelju članka 20. stavka 2. Zakona o tehničkoj kulturi (Narodne novine</w:t>
      </w:r>
      <w:r w:rsidR="00B93E07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broj 76/93, 11/94 i 38/09), 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(Narodne novine, broj 33/01, 60/01-vjerodostojno tumačenje, 129/05, 109/07, 125/08, 36/09, 150/11,</w:t>
      </w:r>
      <w:r w:rsidR="00C77048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144/12</w:t>
      </w:r>
      <w:r w:rsidR="00C77048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19/13-pročišćeni tekst</w:t>
      </w:r>
      <w:r w:rsidR="00095454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C77048">
        <w:rPr>
          <w:rFonts w:ascii="Arial" w:eastAsiaTheme="minorHAnsi" w:hAnsi="Arial" w:cs="Arial"/>
          <w:color w:val="000000"/>
          <w:sz w:val="24"/>
          <w:szCs w:val="24"/>
        </w:rPr>
        <w:t xml:space="preserve"> 137/15</w:t>
      </w:r>
      <w:r w:rsidR="00095454">
        <w:rPr>
          <w:rFonts w:ascii="Arial" w:eastAsiaTheme="minorHAnsi" w:hAnsi="Arial" w:cs="Arial"/>
          <w:color w:val="000000"/>
          <w:sz w:val="24"/>
          <w:szCs w:val="24"/>
        </w:rPr>
        <w:t xml:space="preserve"> i 123/17</w:t>
      </w:r>
      <w:r w:rsidR="00B93E07" w:rsidRPr="00B93E07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i 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članka 3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 Ivanić-Grada (Službeni glasnik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broj 0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2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B93E07">
        <w:rPr>
          <w:rFonts w:ascii="Arial" w:eastAsia="Times New Roman" w:hAnsi="Arial" w:cs="Arial"/>
          <w:noProof/>
          <w:sz w:val="24"/>
          <w:szCs w:val="20"/>
          <w:lang w:eastAsia="hr-HR"/>
        </w:rPr>
        <w:t>14</w:t>
      </w:r>
      <w:r w:rsidR="00095454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 01/18</w:t>
      </w:r>
      <w:r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 Gradsko vijeće Grada Ivanić-Grada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09545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15.</w:t>
      </w:r>
      <w:r w:rsidR="00A04749">
        <w:rPr>
          <w:rFonts w:ascii="Arial" w:eastAsia="Times New Roman" w:hAnsi="Arial" w:cs="Arial"/>
          <w:noProof/>
          <w:sz w:val="24"/>
          <w:szCs w:val="24"/>
          <w:lang w:eastAsia="hr-HR"/>
        </w:rPr>
        <w:t>s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jednici održanoj dana</w:t>
      </w:r>
      <w:r w:rsidR="00095454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19.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prosinca 201</w:t>
      </w:r>
      <w:r w:rsidR="00095454">
        <w:rPr>
          <w:rFonts w:ascii="Arial" w:eastAsia="Times New Roman" w:hAnsi="Arial" w:cs="Arial"/>
          <w:noProof/>
          <w:sz w:val="24"/>
          <w:szCs w:val="24"/>
          <w:lang w:eastAsia="hr-HR"/>
        </w:rPr>
        <w:t>8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. godine donijelo je sljedeći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                                                     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                                                       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P R O G R A M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javnih potreba u tehničkoj kulturi Grada </w:t>
      </w: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>za 201</w:t>
      </w:r>
      <w:r w:rsidR="00095454">
        <w:rPr>
          <w:rFonts w:ascii="Arial" w:eastAsiaTheme="minorHAnsi" w:hAnsi="Arial" w:cs="Arial"/>
          <w:b/>
          <w:bCs/>
          <w:color w:val="000000"/>
          <w:sz w:val="24"/>
          <w:szCs w:val="24"/>
        </w:rPr>
        <w:t>9</w:t>
      </w:r>
      <w:r w:rsidRPr="00870B85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. godinu </w:t>
      </w:r>
    </w:p>
    <w:p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33059C" w:rsidRDefault="0033059C" w:rsidP="0033059C">
      <w:pPr>
        <w:spacing w:after="0" w:line="240" w:lineRule="auto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B93E07">
        <w:rPr>
          <w:rFonts w:ascii="Arial" w:eastAsiaTheme="minorHAnsi" w:hAnsi="Arial" w:cs="Arial"/>
          <w:color w:val="000000"/>
          <w:sz w:val="24"/>
          <w:szCs w:val="24"/>
        </w:rPr>
        <w:t>I.</w:t>
      </w:r>
    </w:p>
    <w:p w:rsidR="0033059C" w:rsidRPr="00870B85" w:rsidRDefault="0033059C" w:rsidP="004620C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Programom javnih potreba u tehničkoj kulturi Grada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za 201</w:t>
      </w:r>
      <w:r w:rsidR="00CD55BA">
        <w:rPr>
          <w:rFonts w:ascii="Arial" w:eastAsiaTheme="minorHAnsi" w:hAnsi="Arial" w:cs="Arial"/>
          <w:color w:val="000000"/>
          <w:sz w:val="24"/>
          <w:szCs w:val="24"/>
        </w:rPr>
        <w:t>9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. godinu (u daljnjem tekstu: Program) utvrđuju se aktivnosti, poslovi i djelatnosti u tehničkoj kulturi od značenja za Grad </w:t>
      </w:r>
      <w:r>
        <w:rPr>
          <w:rFonts w:ascii="Arial" w:eastAsiaTheme="minorHAnsi" w:hAnsi="Arial" w:cs="Arial"/>
          <w:color w:val="000000"/>
          <w:sz w:val="24"/>
          <w:szCs w:val="24"/>
        </w:rPr>
        <w:t>Ivanić-Grad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, kao i za njegovu promociju na svim razinama.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Programom se stvaraju uvjeti za zadovoljavanje potreba u sljedećim aktivnostima: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redovne djelatnosti udruga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tehničke kulture u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Zajednic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i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tehničke kulture </w:t>
      </w:r>
      <w:r>
        <w:rPr>
          <w:rFonts w:ascii="Arial" w:eastAsiaTheme="minorHAnsi" w:hAnsi="Arial" w:cs="Arial"/>
          <w:color w:val="000000"/>
          <w:sz w:val="24"/>
          <w:szCs w:val="24"/>
        </w:rPr>
        <w:t>G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rada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Ivanić-Grada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djelatnost darovitih, osoba s invaliditetom i djece s teškoćama u razvoju,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nagrade i priznanja za tehnička postignuća,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vannastavne tehničke aktivnosti djece, mladeži i studenata,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organiziranje značajnih nacionalnih i međunarodnih priredbi,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stručno osposobljavanje i usavršavanje građana</w:t>
      </w:r>
      <w:r>
        <w:rPr>
          <w:rFonts w:ascii="Arial" w:eastAsiaTheme="minorHAnsi" w:hAnsi="Arial" w:cs="Arial"/>
          <w:color w:val="000000"/>
          <w:sz w:val="24"/>
          <w:szCs w:val="24"/>
        </w:rPr>
        <w:t>.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870B85" w:rsidRDefault="00B93E07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/>
          <w:bCs/>
          <w:color w:val="000000"/>
          <w:sz w:val="24"/>
          <w:szCs w:val="24"/>
        </w:rPr>
        <w:t>II.</w:t>
      </w:r>
    </w:p>
    <w:p w:rsidR="00B93E07" w:rsidRPr="00BD07F6" w:rsidRDefault="00B93E07" w:rsidP="004620C3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potrebe u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tehničkoj kulturi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koje se sredstva osiguravaju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201</w:t>
      </w:r>
      <w:r w:rsidR="00CD55BA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.g.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su programi, odnosno aktivnosti, poslovi i djelatnosti </w:t>
      </w:r>
      <w:r w:rsidR="00BD5EA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 tehničkoj kulturi </w:t>
      </w:r>
      <w:r w:rsidRPr="00BD07F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značaja za Grad Ivanić-Grad</w:t>
      </w:r>
      <w:r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,</w:t>
      </w:r>
      <w:r w:rsidR="00CD55BA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BD5EAD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a</w:t>
      </w:r>
      <w:r w:rsidR="0053077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naročito sljedeći</w:t>
      </w:r>
      <w:r w:rsidR="00A619F3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: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ulaganje u razvoj tehničke kulture,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stvaralačkog i znanstvenog rada,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tehničkog odgoja i obrazovanja,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znanstvenog i tehničkog opismenjivanja, a posebno mladih,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ulaganje u razvoj natjecanja sudionika u tehničkoj kulturi,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osiguranje, putem poticajnih financijskih sredstava, očuvanja postojeće kvalitete </w:t>
      </w:r>
    </w:p>
    <w:p w:rsidR="0033059C" w:rsidRDefault="00CD55BA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tehničke kulture, a posebno onog dijela koji značajno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promiče Grad Ivanić-Grad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>na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nacionalnoj i međunarodnoj razini,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>-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poticanje programa organiziranog osposobljavanja i usavršavanja osoba za </w:t>
      </w:r>
    </w:p>
    <w:p w:rsidR="0053077E" w:rsidRDefault="0033059C" w:rsidP="0053077E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obavljanje stručnih poslova u tehničkoj kulturi</w:t>
      </w:r>
      <w:r w:rsidR="0053077E">
        <w:rPr>
          <w:rFonts w:ascii="Arial" w:eastAsiaTheme="minorHAnsi" w:hAnsi="Arial" w:cs="Arial"/>
          <w:color w:val="000000"/>
          <w:sz w:val="24"/>
          <w:szCs w:val="24"/>
        </w:rPr>
        <w:t xml:space="preserve">. </w:t>
      </w:r>
    </w:p>
    <w:p w:rsidR="0033059C" w:rsidRPr="00870B85" w:rsidRDefault="0053077E" w:rsidP="0053077E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                                                              III.</w:t>
      </w:r>
      <w:r w:rsidR="0033059C" w:rsidRPr="00870B85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 </w:t>
      </w:r>
    </w:p>
    <w:p w:rsidR="0033059C" w:rsidRDefault="0033059C" w:rsidP="00355DE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>Financijska sredstva za ostvarivanje javnih potreba u tehničkoj kulturi u 201</w:t>
      </w:r>
      <w:r w:rsidR="00CD55BA">
        <w:rPr>
          <w:rFonts w:ascii="Arial" w:eastAsiaTheme="minorHAnsi" w:hAnsi="Arial" w:cs="Arial"/>
          <w:color w:val="000000"/>
          <w:sz w:val="24"/>
          <w:szCs w:val="24"/>
        </w:rPr>
        <w:t>9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. godini osiguravaju se u Proračunu Grada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Ivanić-Grada 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za 201</w:t>
      </w:r>
      <w:r w:rsidR="00CD55BA">
        <w:rPr>
          <w:rFonts w:ascii="Arial" w:eastAsiaTheme="minorHAnsi" w:hAnsi="Arial" w:cs="Arial"/>
          <w:color w:val="000000"/>
          <w:sz w:val="24"/>
          <w:szCs w:val="24"/>
        </w:rPr>
        <w:t>9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. godinu.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lastRenderedPageBreak/>
        <w:t xml:space="preserve">                                                  </w:t>
      </w:r>
      <w:r w:rsidR="00355DE8">
        <w:rPr>
          <w:rFonts w:ascii="Arial" w:eastAsiaTheme="minorHAnsi" w:hAnsi="Arial" w:cs="Arial"/>
          <w:color w:val="000000"/>
          <w:sz w:val="24"/>
          <w:szCs w:val="24"/>
        </w:rPr>
        <w:t>IV</w:t>
      </w:r>
      <w:r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DC28E3" w:rsidRPr="00DC28E3" w:rsidRDefault="00DC28E3" w:rsidP="00DC28E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DC28E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Programom javnih potreba u tehničkoj kulturi Grada Ivanić-Grada u 2019. godini bit će sufinancirani </w:t>
      </w:r>
      <w:r w:rsid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p</w:t>
      </w:r>
      <w:r w:rsidRPr="00DC28E3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rogrami i aktivnosti Zajednice tehničke kulture Grada Ivanić-Grada i njenih udruga članica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33059C" w:rsidRPr="004A3F67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4A3F67"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 </w:t>
      </w:r>
      <w:r w:rsidR="00355DE8" w:rsidRPr="004A3F67">
        <w:rPr>
          <w:rFonts w:ascii="Arial" w:eastAsiaTheme="minorHAnsi" w:hAnsi="Arial" w:cs="Arial"/>
          <w:color w:val="000000"/>
          <w:sz w:val="24"/>
          <w:szCs w:val="24"/>
        </w:rPr>
        <w:t>V.</w:t>
      </w:r>
    </w:p>
    <w:p w:rsidR="0033059C" w:rsidRPr="004A3F67" w:rsidRDefault="0033059C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 javne potrebe u tehničkoj kulturi za </w:t>
      </w:r>
      <w:r w:rsid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programe i aktivnosti </w:t>
      </w:r>
      <w:r w:rsidR="00355DE8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Zajednice </w:t>
      </w:r>
      <w:r w:rsidR="00841962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tehničke kulture Grada Ivanić-Grada </w:t>
      </w:r>
      <w:r w:rsidR="00355DE8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i </w:t>
      </w:r>
      <w:r w:rsidR="00DC28E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njenih udruga članica</w:t>
      </w:r>
      <w:r w:rsidR="00725C2F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,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  <w:r w:rsidR="00A619F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Proračunu Grada Ivanić-Grada za 201</w:t>
      </w:r>
      <w:r w:rsidR="00CD55BA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9</w:t>
      </w:r>
      <w:r w:rsidR="00A619F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. g. </w:t>
      </w:r>
      <w:r w:rsidR="00725C2F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osiguravaju se 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financijska sredstva u iznosu od 1</w:t>
      </w:r>
      <w:r w:rsidR="00A619F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2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0.000,00 kuna.</w:t>
      </w:r>
    </w:p>
    <w:p w:rsidR="0033059C" w:rsidRDefault="0033059C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Financijska sredstva za rad </w:t>
      </w:r>
      <w:r w:rsidR="00DC28E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Zajednice tehničke kulture Grada Ivanić-Grada i njenih udruga članica </w:t>
      </w:r>
      <w:r w:rsidR="00DC28E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prenijeti će se 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iz Proračuna</w:t>
      </w:r>
      <w:r w:rsidR="00DC28E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Grada Ivanić-Grada </w:t>
      </w:r>
      <w:r w:rsidR="00355DE8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na žiro račun 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Zajednice tehničke kulture </w:t>
      </w:r>
      <w:r w:rsidR="00DC28E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Grada Ivanić-Grada 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u pravilu u dvanaest jednakih mjesečnih rata</w:t>
      </w:r>
      <w:r w:rsidR="00A619F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, temeljem </w:t>
      </w:r>
      <w:r w:rsidR="00725C2F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mjesečnog </w:t>
      </w:r>
      <w:r w:rsidR="00A619F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pismenog zahtjeva kojeg </w:t>
      </w:r>
      <w:r w:rsidR="00725C2F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Zajednica tehničke kulture </w:t>
      </w:r>
      <w:r w:rsidR="00DC28E3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Grada Ivanić-Grada </w:t>
      </w:r>
      <w:r w:rsidR="00725C2F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dostavlja u Upravni odjel za lokalnu samoupravu, pravne poslove i društvene djelatnosti Grada Ivanić-Grada, a u skladu s Ugovorom o korištenju sredstava iz Proračuna Grada Ivanić-Grada kojeg će </w:t>
      </w:r>
      <w:r w:rsidR="00AB0B7E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Zajednica tehničke kulture </w:t>
      </w:r>
      <w:r w:rsidR="004A3F67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Grada </w:t>
      </w:r>
      <w:r w:rsidR="00AB0B7E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Ivanić-Grad</w:t>
      </w:r>
      <w:r w:rsidR="00725C2F"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sklopiti s Gradom Ivanić-Gradom</w:t>
      </w:r>
      <w:r w:rsidRPr="004A3F67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</w:t>
      </w:r>
    </w:p>
    <w:p w:rsidR="00442EE5" w:rsidRDefault="00442EE5" w:rsidP="00442EE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442EE5" w:rsidRPr="00442EE5" w:rsidRDefault="00442EE5" w:rsidP="00442EE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bookmarkStart w:id="0" w:name="_GoBack"/>
      <w:bookmarkEnd w:id="0"/>
      <w:r w:rsidRPr="00442EE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Raspored financijskih sredstava iz stavka 1. ove točke obavlja Upravni odjel za lokalnu samoupravu, pravne poslove i društvene djelatnosti Grada Ivanić-Grada sukladno Odluci o izvršavanju Proračuna Grada Ivanić-Grada za 2019.g.</w:t>
      </w:r>
    </w:p>
    <w:p w:rsidR="004620C3" w:rsidRDefault="004620C3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4620C3" w:rsidRDefault="004620C3" w:rsidP="00355DE8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color w:val="000000"/>
          <w:sz w:val="24"/>
          <w:szCs w:val="24"/>
        </w:rPr>
        <w:t xml:space="preserve">                                                 </w:t>
      </w:r>
      <w:r w:rsidR="00355DE8">
        <w:rPr>
          <w:rFonts w:ascii="Arial" w:eastAsiaTheme="minorHAnsi" w:hAnsi="Arial" w:cs="Arial"/>
          <w:color w:val="000000"/>
          <w:sz w:val="24"/>
          <w:szCs w:val="24"/>
        </w:rPr>
        <w:t xml:space="preserve">   VI.</w:t>
      </w:r>
    </w:p>
    <w:p w:rsidR="0033059C" w:rsidRDefault="00355DE8" w:rsidP="00355DE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355DE8">
        <w:rPr>
          <w:rFonts w:ascii="Arial" w:eastAsiaTheme="minorHAnsi" w:hAnsi="Arial" w:cs="Arial"/>
          <w:color w:val="000000"/>
          <w:sz w:val="24"/>
          <w:szCs w:val="24"/>
        </w:rPr>
        <w:t xml:space="preserve">Kriterije i razdiobu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financijskih sredstava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udrugama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iz </w:t>
      </w:r>
      <w:r>
        <w:rPr>
          <w:rFonts w:ascii="Arial" w:eastAsiaTheme="minorHAnsi" w:hAnsi="Arial" w:cs="Arial"/>
          <w:color w:val="000000"/>
          <w:sz w:val="24"/>
          <w:szCs w:val="24"/>
        </w:rPr>
        <w:t>točke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A04749">
        <w:rPr>
          <w:rFonts w:ascii="Arial" w:eastAsiaTheme="minorHAnsi" w:hAnsi="Arial" w:cs="Arial"/>
          <w:color w:val="000000"/>
          <w:sz w:val="24"/>
          <w:szCs w:val="24"/>
        </w:rPr>
        <w:t>IV.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ovog Programa </w:t>
      </w:r>
      <w:r w:rsidR="0033059C"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obavlja 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 xml:space="preserve">nadležno tijelo 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>Zajednic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>e</w:t>
      </w:r>
      <w:r w:rsidR="0033059C">
        <w:rPr>
          <w:rFonts w:ascii="Arial" w:eastAsiaTheme="minorHAnsi" w:hAnsi="Arial" w:cs="Arial"/>
          <w:color w:val="000000"/>
          <w:sz w:val="24"/>
          <w:szCs w:val="24"/>
        </w:rPr>
        <w:t xml:space="preserve"> tehničke kulture Grada Ivanić-Grada.</w:t>
      </w:r>
    </w:p>
    <w:p w:rsidR="0033059C" w:rsidRPr="00870B85" w:rsidRDefault="0033059C" w:rsidP="00725C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 izvršenju </w:t>
      </w:r>
      <w:r>
        <w:rPr>
          <w:rFonts w:ascii="Arial" w:eastAsiaTheme="minorHAnsi" w:hAnsi="Arial" w:cs="Arial"/>
          <w:color w:val="000000"/>
          <w:sz w:val="24"/>
          <w:szCs w:val="24"/>
        </w:rPr>
        <w:t>svog p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>rograma i utrošku odobrenih sredstava za programe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 xml:space="preserve"> Zajednice </w:t>
      </w:r>
      <w:r w:rsidR="004A3F67" w:rsidRPr="004A3F67">
        <w:rPr>
          <w:rFonts w:ascii="Arial" w:eastAsiaTheme="minorHAnsi" w:hAnsi="Arial" w:cs="Arial"/>
          <w:color w:val="000000"/>
          <w:sz w:val="24"/>
          <w:szCs w:val="24"/>
        </w:rPr>
        <w:t>tehničke kulture Grada Ivanić-Grada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 xml:space="preserve"> i njenih udruga članica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, 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Zajednica tehničke kulture 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 xml:space="preserve">Grada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Ivanić-Grad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>a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 xml:space="preserve"> izvještava Grad Ivanić-Grad</w:t>
      </w:r>
      <w:r w:rsidR="00A619F3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u rokovima propisanim Zakonom o proračunu</w:t>
      </w:r>
      <w:r w:rsidR="00AB0B7E">
        <w:rPr>
          <w:rFonts w:ascii="Arial" w:eastAsiaTheme="minorHAnsi" w:hAnsi="Arial" w:cs="Arial"/>
          <w:color w:val="000000"/>
          <w:sz w:val="24"/>
          <w:szCs w:val="24"/>
        </w:rPr>
        <w:t>, a u skladu s Ugovorom iz točke V. ovog Programa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.</w:t>
      </w:r>
    </w:p>
    <w:p w:rsidR="0033059C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A81931" w:rsidRDefault="00804392" w:rsidP="0033059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Theme="minorHAnsi" w:hAnsi="Arial" w:cs="Arial"/>
          <w:color w:val="000000"/>
          <w:sz w:val="24"/>
          <w:szCs w:val="24"/>
        </w:rPr>
      </w:pPr>
      <w:r>
        <w:rPr>
          <w:rFonts w:ascii="Arial" w:eastAsiaTheme="minorHAnsi" w:hAnsi="Arial" w:cs="Arial"/>
          <w:bCs/>
          <w:color w:val="000000"/>
          <w:sz w:val="24"/>
          <w:szCs w:val="24"/>
        </w:rPr>
        <w:t>VII</w:t>
      </w:r>
      <w:r w:rsidR="0033059C" w:rsidRPr="00A81931">
        <w:rPr>
          <w:rFonts w:ascii="Arial" w:eastAsiaTheme="minorHAnsi" w:hAnsi="Arial" w:cs="Arial"/>
          <w:bCs/>
          <w:color w:val="000000"/>
          <w:sz w:val="24"/>
          <w:szCs w:val="24"/>
        </w:rPr>
        <w:t xml:space="preserve">. </w:t>
      </w:r>
    </w:p>
    <w:p w:rsidR="0033059C" w:rsidRDefault="0033059C" w:rsidP="00725C2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Ovaj Program </w:t>
      </w:r>
      <w:r>
        <w:rPr>
          <w:rFonts w:ascii="Arial" w:eastAsiaTheme="minorHAnsi" w:hAnsi="Arial" w:cs="Arial"/>
          <w:color w:val="000000"/>
          <w:sz w:val="24"/>
          <w:szCs w:val="24"/>
        </w:rPr>
        <w:t>sastavni je dio Proračuna Grada Ivanić-Grada za 201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>9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.godinu, stupa na snagu 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 xml:space="preserve">osmog dana od </w:t>
      </w:r>
      <w:r>
        <w:rPr>
          <w:rFonts w:ascii="Arial" w:eastAsiaTheme="minorHAnsi" w:hAnsi="Arial" w:cs="Arial"/>
          <w:color w:val="000000"/>
          <w:sz w:val="24"/>
          <w:szCs w:val="24"/>
        </w:rPr>
        <w:t>dan</w:t>
      </w:r>
      <w:r w:rsidR="00804392">
        <w:rPr>
          <w:rFonts w:ascii="Arial" w:eastAsiaTheme="minorHAnsi" w:hAnsi="Arial" w:cs="Arial"/>
          <w:color w:val="000000"/>
          <w:sz w:val="24"/>
          <w:szCs w:val="24"/>
        </w:rPr>
        <w:t>a</w:t>
      </w:r>
      <w:r>
        <w:rPr>
          <w:rFonts w:ascii="Arial" w:eastAsiaTheme="minorHAnsi" w:hAnsi="Arial" w:cs="Arial"/>
          <w:color w:val="000000"/>
          <w:sz w:val="24"/>
          <w:szCs w:val="24"/>
        </w:rPr>
        <w:t xml:space="preserve"> objave u službenom glasniku Grada Ivanić-Grada a primjenjuje se od 01.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 siječnja 201</w:t>
      </w:r>
      <w:r w:rsidR="004A3F67">
        <w:rPr>
          <w:rFonts w:ascii="Arial" w:eastAsiaTheme="minorHAnsi" w:hAnsi="Arial" w:cs="Arial"/>
          <w:color w:val="000000"/>
          <w:sz w:val="24"/>
          <w:szCs w:val="24"/>
        </w:rPr>
        <w:t>9</w:t>
      </w:r>
      <w:r w:rsidRPr="00870B85">
        <w:rPr>
          <w:rFonts w:ascii="Arial" w:eastAsiaTheme="minorHAnsi" w:hAnsi="Arial" w:cs="Arial"/>
          <w:color w:val="000000"/>
          <w:sz w:val="24"/>
          <w:szCs w:val="24"/>
        </w:rPr>
        <w:t xml:space="preserve">. godine. </w:t>
      </w: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Pr="00870B85" w:rsidRDefault="0033059C" w:rsidP="0033059C">
      <w:pPr>
        <w:autoSpaceDE w:val="0"/>
        <w:autoSpaceDN w:val="0"/>
        <w:adjustRightInd w:val="0"/>
        <w:spacing w:after="0" w:line="240" w:lineRule="auto"/>
        <w:rPr>
          <w:rFonts w:ascii="Arial" w:eastAsiaTheme="minorHAnsi" w:hAnsi="Arial" w:cs="Arial"/>
          <w:color w:val="000000"/>
          <w:sz w:val="24"/>
          <w:szCs w:val="24"/>
        </w:rPr>
      </w:pP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REPUBLIKA HRVATSKA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ZAGREBAČKA ŽUPANIJA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 IVANIĆ-GRAD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>
        <w:rPr>
          <w:rFonts w:ascii="Arial" w:hAnsi="Arial" w:cs="Arial"/>
          <w:sz w:val="24"/>
          <w:szCs w:val="24"/>
          <w:lang w:eastAsia="ar-SA"/>
        </w:rPr>
        <w:t>GRADSKO VIJEĆE</w:t>
      </w:r>
    </w:p>
    <w:p w:rsidR="0033059C" w:rsidRDefault="0033059C" w:rsidP="0033059C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:rsidR="0033059C" w:rsidRDefault="0033059C" w:rsidP="0033059C">
      <w:pPr>
        <w:suppressAutoHyphens/>
        <w:spacing w:after="0" w:line="240" w:lineRule="auto"/>
        <w:rPr>
          <w:rFonts w:ascii="Arial" w:hAnsi="Arial" w:cs="Arial"/>
          <w:sz w:val="24"/>
          <w:szCs w:val="24"/>
          <w:lang w:eastAsia="ar-SA"/>
        </w:rPr>
      </w:pP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KLASA:                      </w:t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ab/>
      </w:r>
      <w:r w:rsidR="00804392">
        <w:rPr>
          <w:rFonts w:ascii="Arial" w:eastAsia="Times New Roman" w:hAnsi="Arial" w:cs="Arial"/>
          <w:sz w:val="24"/>
          <w:szCs w:val="24"/>
        </w:rPr>
        <w:t xml:space="preserve">               </w:t>
      </w:r>
      <w:r>
        <w:rPr>
          <w:rFonts w:ascii="Arial" w:eastAsia="Times New Roman" w:hAnsi="Arial" w:cs="Arial"/>
          <w:sz w:val="24"/>
          <w:szCs w:val="24"/>
        </w:rPr>
        <w:t>Predsjednik Gradskog vijeća:</w:t>
      </w: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URBROJ: </w:t>
      </w:r>
    </w:p>
    <w:p w:rsidR="0033059C" w:rsidRDefault="0033059C" w:rsidP="003305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</w:t>
      </w:r>
      <w:r w:rsidR="004A3F67">
        <w:rPr>
          <w:rFonts w:ascii="Arial" w:eastAsia="Times New Roman" w:hAnsi="Arial" w:cs="Arial"/>
          <w:sz w:val="24"/>
          <w:szCs w:val="24"/>
        </w:rPr>
        <w:t xml:space="preserve">19. </w:t>
      </w:r>
      <w:r>
        <w:rPr>
          <w:rFonts w:ascii="Arial" w:eastAsia="Times New Roman" w:hAnsi="Arial" w:cs="Arial"/>
          <w:sz w:val="24"/>
          <w:szCs w:val="24"/>
        </w:rPr>
        <w:t>prosinca 201</w:t>
      </w:r>
      <w:r w:rsidR="004A3F67">
        <w:rPr>
          <w:rFonts w:ascii="Arial" w:eastAsia="Times New Roman" w:hAnsi="Arial" w:cs="Arial"/>
          <w:sz w:val="24"/>
          <w:szCs w:val="24"/>
        </w:rPr>
        <w:t>8</w:t>
      </w:r>
      <w:r w:rsidR="00C77048">
        <w:rPr>
          <w:rFonts w:ascii="Arial" w:eastAsia="Times New Roman" w:hAnsi="Arial" w:cs="Arial"/>
          <w:sz w:val="24"/>
          <w:szCs w:val="24"/>
        </w:rPr>
        <w:t>.g.</w:t>
      </w:r>
      <w:r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804392">
        <w:rPr>
          <w:rFonts w:ascii="Arial" w:eastAsia="Times New Roman" w:hAnsi="Arial" w:cs="Arial"/>
          <w:sz w:val="24"/>
          <w:szCs w:val="24"/>
        </w:rPr>
        <w:t xml:space="preserve">    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804392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Željko Pongrac</w:t>
      </w:r>
      <w:r w:rsidR="00804392">
        <w:rPr>
          <w:rFonts w:ascii="Arial" w:eastAsia="Times New Roman" w:hAnsi="Arial" w:cs="Arial"/>
          <w:sz w:val="24"/>
          <w:szCs w:val="24"/>
        </w:rPr>
        <w:t>, pravnik kriminalist</w:t>
      </w:r>
    </w:p>
    <w:p w:rsidR="00821D25" w:rsidRDefault="00442EE5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59C"/>
    <w:rsid w:val="00095454"/>
    <w:rsid w:val="00217007"/>
    <w:rsid w:val="002457EE"/>
    <w:rsid w:val="0033059C"/>
    <w:rsid w:val="00355DE8"/>
    <w:rsid w:val="00416416"/>
    <w:rsid w:val="00442EE5"/>
    <w:rsid w:val="004620C3"/>
    <w:rsid w:val="004A3F67"/>
    <w:rsid w:val="0053077E"/>
    <w:rsid w:val="005B1550"/>
    <w:rsid w:val="00607930"/>
    <w:rsid w:val="00725C2F"/>
    <w:rsid w:val="00732EBA"/>
    <w:rsid w:val="00804392"/>
    <w:rsid w:val="00826063"/>
    <w:rsid w:val="00841962"/>
    <w:rsid w:val="00953699"/>
    <w:rsid w:val="00A04749"/>
    <w:rsid w:val="00A619F3"/>
    <w:rsid w:val="00A7365C"/>
    <w:rsid w:val="00AB0B7E"/>
    <w:rsid w:val="00B93E07"/>
    <w:rsid w:val="00BD5EAD"/>
    <w:rsid w:val="00C75BC8"/>
    <w:rsid w:val="00C77048"/>
    <w:rsid w:val="00CD55BA"/>
    <w:rsid w:val="00DC28E3"/>
    <w:rsid w:val="00F8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59C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059C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747</Words>
  <Characters>4262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Mario Birsic</cp:lastModifiedBy>
  <cp:revision>2</cp:revision>
  <cp:lastPrinted>2016-11-29T14:14:00Z</cp:lastPrinted>
  <dcterms:created xsi:type="dcterms:W3CDTF">2018-12-12T13:12:00Z</dcterms:created>
  <dcterms:modified xsi:type="dcterms:W3CDTF">2018-12-12T13:12:00Z</dcterms:modified>
</cp:coreProperties>
</file>