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11F88A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057365">
        <w:rPr>
          <w:rFonts w:ascii="Arial" w:eastAsia="Times New Roman" w:hAnsi="Arial" w:cs="Arial"/>
          <w:sz w:val="24"/>
          <w:szCs w:val="24"/>
          <w:lang w:eastAsia="hr-HR"/>
        </w:rPr>
        <w:t>022-01/19-01/2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</w:t>
      </w:r>
      <w:r w:rsidR="00706918">
        <w:rPr>
          <w:rFonts w:ascii="Arial" w:eastAsia="Times New Roman" w:hAnsi="Arial" w:cs="Arial"/>
          <w:sz w:val="24"/>
          <w:szCs w:val="24"/>
          <w:lang w:eastAsia="hr-HR"/>
        </w:rPr>
        <w:t>11</w:t>
      </w:r>
      <w:bookmarkStart w:id="0" w:name="_GoBack"/>
      <w:bookmarkEnd w:id="0"/>
    </w:p>
    <w:p w:rsidR="0049318C" w:rsidRPr="00B87611" w:rsidRDefault="004B6C1E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veljače</w:t>
      </w:r>
      <w:r w:rsidR="0005736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9318C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F5538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49318C"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</w:t>
      </w:r>
    </w:p>
    <w:p w:rsidR="0049318C" w:rsidRPr="00B87611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49318C" w:rsidRPr="008B457D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49318C" w:rsidRPr="008B457D" w:rsidRDefault="004B6C1E" w:rsidP="004B6C1E">
      <w:pPr>
        <w:spacing w:after="20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</w:t>
      </w:r>
      <w:r w:rsidR="0049318C"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49318C" w:rsidRPr="00B87611" w:rsidRDefault="0049318C" w:rsidP="0049318C">
      <w:pPr>
        <w:spacing w:after="0" w:line="240" w:lineRule="auto"/>
        <w:rPr>
          <w:rFonts w:ascii="Calibri" w:eastAsia="Times New Roman" w:hAnsi="Calibri" w:cs="Times New Roman"/>
        </w:rPr>
      </w:pP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="004B6C1E">
        <w:rPr>
          <w:rFonts w:ascii="Arial" w:eastAsia="Times New Roman" w:hAnsi="Arial" w:cs="Arial"/>
          <w:sz w:val="24"/>
          <w:szCs w:val="24"/>
        </w:rPr>
        <w:t xml:space="preserve">davanju </w:t>
      </w:r>
      <w:r w:rsidR="00561D12">
        <w:rPr>
          <w:rFonts w:ascii="Arial" w:eastAsia="Times New Roman" w:hAnsi="Arial" w:cs="Arial"/>
          <w:sz w:val="24"/>
          <w:szCs w:val="24"/>
        </w:rPr>
        <w:t xml:space="preserve">prethodne </w:t>
      </w:r>
      <w:r w:rsidR="004B6C1E">
        <w:rPr>
          <w:rFonts w:ascii="Arial" w:eastAsia="Times New Roman" w:hAnsi="Arial" w:cs="Arial"/>
          <w:sz w:val="24"/>
          <w:szCs w:val="24"/>
        </w:rPr>
        <w:t xml:space="preserve">suglasnosti </w:t>
      </w:r>
      <w:r w:rsidR="00426920">
        <w:rPr>
          <w:rFonts w:ascii="Arial" w:eastAsia="Times New Roman" w:hAnsi="Arial" w:cs="Arial"/>
          <w:sz w:val="24"/>
          <w:szCs w:val="24"/>
        </w:rPr>
        <w:t>Komunalnom centru Ivanić-Grad</w:t>
      </w:r>
      <w:r w:rsidR="00561D12">
        <w:rPr>
          <w:rFonts w:ascii="Arial" w:eastAsia="Times New Roman" w:hAnsi="Arial" w:cs="Arial"/>
          <w:sz w:val="24"/>
          <w:szCs w:val="24"/>
        </w:rPr>
        <w:t xml:space="preserve"> d.o.o. na Opće uvjete isporu</w:t>
      </w:r>
      <w:r w:rsidR="00F55382">
        <w:rPr>
          <w:rFonts w:ascii="Arial" w:eastAsia="Times New Roman" w:hAnsi="Arial" w:cs="Arial"/>
          <w:sz w:val="24"/>
          <w:szCs w:val="24"/>
        </w:rPr>
        <w:t>ke usluge ukopa pokojnika unutar groblja grada Ivanić-Grada</w:t>
      </w: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49318C" w:rsidRDefault="0049318C" w:rsidP="004931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426920" w:rsidRPr="00426920" w:rsidRDefault="00426920" w:rsidP="00F55382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DAVANJU SUGLASNOSTI KOMUNALNOM CENTRU IVANIĆ-GRAD </w:t>
      </w:r>
      <w:r w:rsidR="00BE2E91">
        <w:rPr>
          <w:rFonts w:ascii="Arial" w:eastAsia="Calibri" w:hAnsi="Arial" w:cs="Arial"/>
          <w:b/>
          <w:bCs/>
          <w:sz w:val="24"/>
          <w:szCs w:val="24"/>
        </w:rPr>
        <w:t xml:space="preserve">d.o.o. </w:t>
      </w:r>
      <w:r w:rsidR="00561D12">
        <w:rPr>
          <w:rFonts w:ascii="Arial" w:eastAsia="Calibri" w:hAnsi="Arial" w:cs="Arial"/>
          <w:b/>
          <w:bCs/>
          <w:sz w:val="24"/>
          <w:szCs w:val="24"/>
        </w:rPr>
        <w:t xml:space="preserve">NA OPĆE UVJETE ISPORUKE USLUGE </w:t>
      </w:r>
      <w:r w:rsidR="00F55382">
        <w:rPr>
          <w:rFonts w:ascii="Arial" w:eastAsia="Calibri" w:hAnsi="Arial" w:cs="Arial"/>
          <w:b/>
          <w:bCs/>
          <w:sz w:val="24"/>
          <w:szCs w:val="24"/>
        </w:rPr>
        <w:t>UKOPA POKOJNIKA UNUTAR GROBLJA GRADA IVANIĆ-GRADA</w:t>
      </w:r>
    </w:p>
    <w:p w:rsidR="0049318C" w:rsidRPr="00B87611" w:rsidRDefault="0049318C" w:rsidP="0049318C">
      <w:pPr>
        <w:spacing w:after="0" w:line="240" w:lineRule="auto"/>
        <w:rPr>
          <w:rFonts w:ascii="Calibri" w:eastAsia="Times New Roman" w:hAnsi="Calibri" w:cs="Times New Roman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49318C" w:rsidRPr="00B87611" w:rsidRDefault="0049318C" w:rsidP="004931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Tihana Vuković Počuč, privremena pročelnica Upravnog odjela za lokalnu samoupravu, pravne poslove i društvene djelatnosti.</w:t>
      </w:r>
    </w:p>
    <w:p w:rsidR="0049318C" w:rsidRPr="00B87611" w:rsidRDefault="0049318C" w:rsidP="0049318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49318C" w:rsidRPr="00B87611" w:rsidRDefault="0049318C" w:rsidP="0049318C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49318C" w:rsidRDefault="0049318C" w:rsidP="0049318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49318C" w:rsidRDefault="0049318C" w:rsidP="007A3BB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lastRenderedPageBreak/>
        <w:t xml:space="preserve">Na temelju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članka 35. Zakona o lokalnoj i područnoj (regionalnoj) samoupravi (Narodne novine, broj 33/01, 60/01 – vjerodostojno tumačenje, 129/05, 107/07, 125/08, 36/09, 144/12 i 19/13 – pročišćeni tekst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632125" w:rsidRPr="000A0FAA">
        <w:rPr>
          <w:rFonts w:ascii="Arial" w:eastAsia="Times New Roman" w:hAnsi="Arial" w:cs="Arial"/>
          <w:sz w:val="24"/>
          <w:szCs w:val="24"/>
        </w:rPr>
        <w:t xml:space="preserve"> </w:t>
      </w:r>
      <w:r w:rsidR="00632125" w:rsidRPr="00DF4B27">
        <w:rPr>
          <w:rFonts w:ascii="Arial" w:eastAsia="Times New Roman" w:hAnsi="Arial" w:cs="Arial"/>
          <w:sz w:val="24"/>
          <w:szCs w:val="24"/>
        </w:rPr>
        <w:t>137/15</w:t>
      </w:r>
      <w:r w:rsidR="00632125">
        <w:rPr>
          <w:rFonts w:ascii="Arial" w:eastAsia="Times New Roman" w:hAnsi="Arial" w:cs="Arial"/>
          <w:sz w:val="24"/>
          <w:szCs w:val="24"/>
        </w:rPr>
        <w:t xml:space="preserve"> i 123/17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D17A3A">
        <w:rPr>
          <w:rFonts w:ascii="Arial" w:eastAsia="Times New Roman" w:hAnsi="Arial" w:cs="Arial"/>
          <w:sz w:val="24"/>
          <w:szCs w:val="24"/>
          <w:lang w:eastAsia="hr-HR"/>
        </w:rPr>
        <w:t>, članka 30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>. stavka. 2.</w:t>
      </w:r>
      <w:r w:rsidR="00D17A3A">
        <w:rPr>
          <w:rFonts w:ascii="Arial" w:eastAsia="Times New Roman" w:hAnsi="Arial" w:cs="Arial"/>
          <w:sz w:val="24"/>
          <w:szCs w:val="24"/>
          <w:lang w:eastAsia="hr-HR"/>
        </w:rPr>
        <w:t xml:space="preserve"> i 4. Zakona o komunalnom gospodarstvu ( NN 68/2018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 xml:space="preserve"> )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i </w:t>
      </w:r>
      <w:r w:rsidRPr="0049318C">
        <w:rPr>
          <w:rFonts w:ascii="Arial" w:eastAsia="Calibri" w:hAnsi="Arial" w:cs="Arial"/>
          <w:sz w:val="24"/>
          <w:szCs w:val="24"/>
        </w:rPr>
        <w:t>članka 35. Statuta Grada Ivanić-Grada  (Službeni glasnik</w:t>
      </w:r>
      <w:r w:rsidR="007A3BBE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49318C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broj </w:t>
      </w:r>
      <w:r w:rsidRPr="0049318C">
        <w:rPr>
          <w:rFonts w:ascii="Arial" w:eastAsia="Calibri" w:hAnsi="Arial" w:cs="Arial"/>
          <w:sz w:val="24"/>
          <w:szCs w:val="24"/>
        </w:rPr>
        <w:t>02/14</w:t>
      </w:r>
      <w:r w:rsidR="007A3BBE" w:rsidRPr="007A3BBE">
        <w:rPr>
          <w:rFonts w:ascii="Arial" w:eastAsia="Calibri" w:hAnsi="Arial" w:cs="Arial"/>
          <w:sz w:val="24"/>
          <w:szCs w:val="24"/>
        </w:rPr>
        <w:t>, 01/18</w:t>
      </w:r>
      <w:r w:rsidRPr="0049318C">
        <w:rPr>
          <w:rFonts w:ascii="Arial" w:eastAsia="Calibri" w:hAnsi="Arial" w:cs="Arial"/>
          <w:sz w:val="24"/>
          <w:szCs w:val="24"/>
        </w:rPr>
        <w:t>), Gradsko vijeće Grada Ivani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ć-Grada na svojoj </w:t>
      </w:r>
      <w:r w:rsidRPr="0049318C">
        <w:rPr>
          <w:rFonts w:ascii="Arial" w:eastAsia="Calibri" w:hAnsi="Arial" w:cs="Arial"/>
          <w:sz w:val="24"/>
          <w:szCs w:val="24"/>
        </w:rPr>
        <w:t>__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. sjednici održanoj dana ________ 2019. godine </w:t>
      </w:r>
      <w:r w:rsidRPr="0049318C">
        <w:rPr>
          <w:rFonts w:ascii="Arial" w:eastAsia="Calibri" w:hAnsi="Arial" w:cs="Arial"/>
          <w:sz w:val="24"/>
          <w:szCs w:val="24"/>
        </w:rPr>
        <w:t>donijelo je</w:t>
      </w:r>
    </w:p>
    <w:p w:rsidR="007A3BBE" w:rsidRPr="0049318C" w:rsidRDefault="007A3BBE" w:rsidP="007A3BBE">
      <w:pPr>
        <w:pStyle w:val="Bezproreda"/>
      </w:pPr>
    </w:p>
    <w:p w:rsidR="0049318C" w:rsidRPr="0049318C" w:rsidRDefault="0049318C" w:rsidP="004931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49318C">
        <w:rPr>
          <w:rFonts w:ascii="Arial" w:hAnsi="Arial" w:cs="Arial"/>
          <w:b/>
          <w:sz w:val="24"/>
          <w:szCs w:val="24"/>
        </w:rPr>
        <w:t>O D L U K U</w:t>
      </w:r>
    </w:p>
    <w:p w:rsidR="00F55382" w:rsidRDefault="00426920" w:rsidP="00F5538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26920">
        <w:rPr>
          <w:rFonts w:ascii="Arial" w:eastAsia="Times New Roman" w:hAnsi="Arial" w:cs="Arial"/>
          <w:b/>
          <w:sz w:val="24"/>
          <w:szCs w:val="24"/>
        </w:rPr>
        <w:t xml:space="preserve">o davanju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prethodne suglasnosti Komunalnom centru Ivanić-Grad d.o.o. na Opće uvjete isporuke usluge </w:t>
      </w:r>
      <w:r w:rsidR="00F55382" w:rsidRPr="00F55382">
        <w:rPr>
          <w:rFonts w:ascii="Arial" w:eastAsia="Times New Roman" w:hAnsi="Arial" w:cs="Arial"/>
          <w:b/>
          <w:sz w:val="24"/>
          <w:szCs w:val="24"/>
        </w:rPr>
        <w:t>ukopa pokojnika unutar groblja</w:t>
      </w:r>
    </w:p>
    <w:p w:rsidR="0049318C" w:rsidRPr="00D17A3A" w:rsidRDefault="00F55382" w:rsidP="00F55382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F55382">
        <w:rPr>
          <w:rFonts w:ascii="Arial" w:eastAsia="Times New Roman" w:hAnsi="Arial" w:cs="Arial"/>
          <w:b/>
          <w:sz w:val="24"/>
          <w:szCs w:val="24"/>
        </w:rPr>
        <w:t xml:space="preserve"> grada Ivanić-Grada</w:t>
      </w:r>
    </w:p>
    <w:p w:rsidR="00112115" w:rsidRPr="0049318C" w:rsidRDefault="00112115" w:rsidP="0049318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                                                           Članak 1.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F55382" w:rsidRPr="00F55382" w:rsidRDefault="00D17A3A" w:rsidP="00F55382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 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 xml:space="preserve">daje suglasnost </w:t>
      </w:r>
      <w:r w:rsidRPr="00D17A3A">
        <w:rPr>
          <w:rFonts w:ascii="Arial" w:eastAsia="Times New Roman" w:hAnsi="Arial" w:cs="Arial"/>
          <w:sz w:val="24"/>
          <w:szCs w:val="24"/>
        </w:rPr>
        <w:t>Komunalnom centru Ivanić-Grad d.o.o. na Opće uvjete isporuke</w:t>
      </w:r>
      <w:r>
        <w:rPr>
          <w:rFonts w:ascii="Arial" w:eastAsia="Times New Roman" w:hAnsi="Arial" w:cs="Arial"/>
          <w:sz w:val="24"/>
          <w:szCs w:val="24"/>
        </w:rPr>
        <w:t xml:space="preserve"> usluge</w:t>
      </w:r>
      <w:r w:rsidR="006B5894">
        <w:rPr>
          <w:rFonts w:ascii="Arial" w:eastAsia="Calibri" w:hAnsi="Arial" w:cs="Arial"/>
          <w:sz w:val="24"/>
          <w:szCs w:val="24"/>
        </w:rPr>
        <w:t xml:space="preserve"> </w:t>
      </w:r>
      <w:r w:rsidR="00F55382">
        <w:rPr>
          <w:rFonts w:ascii="Arial" w:eastAsia="Times New Roman" w:hAnsi="Arial" w:cs="Arial"/>
          <w:sz w:val="24"/>
          <w:szCs w:val="24"/>
        </w:rPr>
        <w:t>ukopa pokojnika unutar groblja grada Ivanić-Grada.</w:t>
      </w:r>
    </w:p>
    <w:p w:rsidR="0049318C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:rsidR="006B5894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D17A3A" w:rsidRPr="00A575A7" w:rsidRDefault="00D17A3A" w:rsidP="00F55382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Opći uvjeti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>
        <w:rPr>
          <w:rFonts w:ascii="Arial" w:eastAsia="Times New Roman" w:hAnsi="Arial" w:cs="Arial"/>
          <w:sz w:val="24"/>
          <w:szCs w:val="24"/>
        </w:rPr>
        <w:t xml:space="preserve"> usluge</w:t>
      </w:r>
      <w:r w:rsidR="00F55382">
        <w:rPr>
          <w:rFonts w:ascii="Arial" w:eastAsia="Times New Roman" w:hAnsi="Arial" w:cs="Arial"/>
          <w:sz w:val="24"/>
          <w:szCs w:val="24"/>
        </w:rPr>
        <w:t xml:space="preserve"> ukopa pokojnika unutar groblja grada Ivanić-Grada</w:t>
      </w:r>
      <w:r>
        <w:rPr>
          <w:rFonts w:ascii="Arial" w:eastAsia="Times New Roman" w:hAnsi="Arial" w:cs="Arial"/>
          <w:sz w:val="24"/>
          <w:szCs w:val="24"/>
        </w:rPr>
        <w:t xml:space="preserve"> Komunalnog centra Ivanić-Grad d.o.o. objavit će se u Službenom glasniku Grada Ivanić-Grad</w:t>
      </w:r>
      <w:r w:rsidR="007A4908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,</w:t>
      </w:r>
      <w:r w:rsidR="000C558B">
        <w:rPr>
          <w:rFonts w:ascii="Arial" w:eastAsia="Times New Roman" w:hAnsi="Arial" w:cs="Arial"/>
          <w:sz w:val="24"/>
          <w:szCs w:val="24"/>
        </w:rPr>
        <w:t xml:space="preserve"> na mrežnim stranicama i</w:t>
      </w:r>
      <w:r>
        <w:rPr>
          <w:rFonts w:ascii="Arial" w:eastAsia="Times New Roman" w:hAnsi="Arial" w:cs="Arial"/>
          <w:sz w:val="24"/>
          <w:szCs w:val="24"/>
        </w:rPr>
        <w:t xml:space="preserve"> oglasnoj ploči</w:t>
      </w:r>
      <w:r w:rsidR="000C558B">
        <w:rPr>
          <w:rFonts w:ascii="Arial" w:eastAsia="Times New Roman" w:hAnsi="Arial" w:cs="Arial"/>
          <w:sz w:val="24"/>
          <w:szCs w:val="24"/>
        </w:rPr>
        <w:t xml:space="preserve"> Grada Ivanić-Grada</w:t>
      </w:r>
      <w:r>
        <w:rPr>
          <w:rFonts w:ascii="Arial" w:eastAsia="Times New Roman" w:hAnsi="Arial" w:cs="Arial"/>
          <w:sz w:val="24"/>
          <w:szCs w:val="24"/>
        </w:rPr>
        <w:t xml:space="preserve">, te mrežnim stranicama isporučitelja usluge  </w:t>
      </w:r>
      <w:r w:rsidR="000C558B">
        <w:rPr>
          <w:rFonts w:ascii="Arial" w:eastAsia="Times New Roman" w:hAnsi="Arial" w:cs="Arial"/>
          <w:sz w:val="24"/>
          <w:szCs w:val="24"/>
        </w:rPr>
        <w:t>Komunalnog centra Ivanić-Grad d.o.o.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B5894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:rsidR="006B5894" w:rsidRPr="0049318C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0C558B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Ova Odluka stupa na snagu osmog dana od dana objave, a objavit će se u Službenom glasniku Grada Ivanić-Grada.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REPUBLIKA HRVATSKA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ZAGREBAČKA ŽUPANIJA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 IVANIĆ-GRAD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GRADSKO VIJEĆE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 xml:space="preserve">KLASA:                                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       </w:t>
      </w:r>
      <w:r w:rsidRPr="0049318C">
        <w:rPr>
          <w:rFonts w:ascii="Arial" w:eastAsia="Calibri" w:hAnsi="Arial" w:cs="Times New Roman"/>
          <w:sz w:val="24"/>
          <w:szCs w:val="24"/>
        </w:rPr>
        <w:t>Predsjednik Gradskog vijeća: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URBROJ: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Ivanić-Grad, _____</w:t>
      </w:r>
      <w:r w:rsidR="009F3E09">
        <w:rPr>
          <w:rFonts w:ascii="Arial" w:eastAsia="Calibri" w:hAnsi="Arial" w:cs="Times New Roman"/>
          <w:sz w:val="24"/>
          <w:szCs w:val="24"/>
        </w:rPr>
        <w:t>__</w:t>
      </w:r>
      <w:r w:rsidR="00112115">
        <w:rPr>
          <w:rFonts w:ascii="Arial" w:eastAsia="Calibri" w:hAnsi="Arial" w:cs="Times New Roman"/>
          <w:sz w:val="24"/>
          <w:szCs w:val="24"/>
        </w:rPr>
        <w:t xml:space="preserve"> </w:t>
      </w:r>
      <w:r w:rsidRPr="0049318C">
        <w:rPr>
          <w:rFonts w:ascii="Arial" w:eastAsia="Calibri" w:hAnsi="Arial" w:cs="Times New Roman"/>
          <w:sz w:val="24"/>
          <w:szCs w:val="24"/>
        </w:rPr>
        <w:t>201</w:t>
      </w:r>
      <w:r w:rsidR="00112115">
        <w:rPr>
          <w:rFonts w:ascii="Arial" w:eastAsia="Calibri" w:hAnsi="Arial" w:cs="Times New Roman"/>
          <w:sz w:val="24"/>
          <w:szCs w:val="24"/>
        </w:rPr>
        <w:t>9</w:t>
      </w:r>
      <w:r w:rsidRPr="0049318C">
        <w:rPr>
          <w:rFonts w:ascii="Arial" w:eastAsia="Calibri" w:hAnsi="Arial" w:cs="Times New Roman"/>
          <w:sz w:val="24"/>
          <w:szCs w:val="24"/>
        </w:rPr>
        <w:t xml:space="preserve">.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</w:t>
      </w:r>
      <w:r w:rsidR="009F3E09">
        <w:rPr>
          <w:rFonts w:ascii="Arial" w:eastAsia="Calibri" w:hAnsi="Arial" w:cs="Times New Roman"/>
          <w:sz w:val="24"/>
          <w:szCs w:val="24"/>
        </w:rPr>
        <w:t xml:space="preserve">  </w:t>
      </w:r>
      <w:r w:rsidRPr="0049318C">
        <w:rPr>
          <w:rFonts w:ascii="Arial" w:eastAsia="Calibri" w:hAnsi="Arial" w:cs="Times New Roman"/>
          <w:sz w:val="24"/>
          <w:szCs w:val="24"/>
        </w:rPr>
        <w:t>Željko Pongrac, pravnik kriminalist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 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D1BEE" w:rsidRPr="006B5894" w:rsidRDefault="006B5894" w:rsidP="006B58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:rsidR="009A0F35" w:rsidRDefault="009A0F35" w:rsidP="004931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6B5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04F33" w:rsidRPr="00B87611" w:rsidRDefault="007D1BEE" w:rsidP="00E04F33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0C558B" w:rsidRPr="00B87611">
              <w:rPr>
                <w:rFonts w:ascii="Arial" w:eastAsia="Times New Roman" w:hAnsi="Arial" w:cs="Arial"/>
                <w:sz w:val="24"/>
                <w:szCs w:val="24"/>
              </w:rPr>
              <w:t>Odl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uke o davanju prethodne suglasnosti </w:t>
            </w:r>
            <w:r w:rsidR="00E04F33">
              <w:rPr>
                <w:rFonts w:ascii="Arial" w:eastAsia="Times New Roman" w:hAnsi="Arial" w:cs="Arial"/>
                <w:sz w:val="24"/>
                <w:szCs w:val="24"/>
              </w:rPr>
              <w:t>Komunalnom centru Ivanić-Grad d.o.o. na Opće uvjete isporuke usluge ukopa pokojnika unutar groblja grada Ivanić-Grada</w:t>
            </w:r>
          </w:p>
          <w:p w:rsidR="000C558B" w:rsidRPr="00B87611" w:rsidRDefault="000C558B" w:rsidP="000C558B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6B5894" w:rsidRDefault="006B5894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D1BEE" w:rsidRPr="00B87611" w:rsidRDefault="007D1BEE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Default="00EC7231" w:rsidP="00EC7231">
            <w:pPr>
              <w:pStyle w:val="Bezproreda"/>
              <w:jc w:val="both"/>
            </w:pP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Na temelju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107/07, 125/08, 36/09, 144/12 i 19/13 – pročišćeni tekst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Pr="000A0FA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4B27">
              <w:rPr>
                <w:rFonts w:ascii="Arial" w:eastAsia="Times New Roman" w:hAnsi="Arial" w:cs="Arial"/>
                <w:sz w:val="24"/>
                <w:szCs w:val="24"/>
              </w:rPr>
              <w:t>137/15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 123/17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B2057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30. stavka. 2. i 4. Zakona o komunalnom gospodarstvu ( NN 68/2018 )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B2057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i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članka 35. Statuta Grada Ivanić-Grada  (Službeni glasnik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Grada Ivanić-Grada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 xml:space="preserve">broj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02/14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>, 01/18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  <w:p w:rsidR="007D1BEE" w:rsidRPr="00B87611" w:rsidRDefault="007D1BEE" w:rsidP="004B6C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41EF9" w:rsidRDefault="00E41EF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D1BEE" w:rsidRP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A7F74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Odredbama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30. stavka. 2. i 4. Zakona o komunalnom gospodarstvu ( NN 68/2018 ) propisano je kako Opće uvjete isporuke komunalne usluge donosi isporučitelj komunalne usluge, uz prethodnu suglasnost predstavničkog tijela jedinice lokalne samouprave.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B20574" w:rsidRPr="007D1BEE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 navedenoga, a kako bi se ispunila predmetna zakonska obveza predlaž</w:t>
      </w:r>
      <w:r w:rsidR="00E46604">
        <w:rPr>
          <w:rFonts w:ascii="Arial" w:eastAsia="Calibri" w:hAnsi="Arial" w:cs="Arial"/>
          <w:sz w:val="24"/>
          <w:szCs w:val="24"/>
        </w:rPr>
        <w:t>e se usvajanje predmetne odluke.</w:t>
      </w:r>
    </w:p>
    <w:p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18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4908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297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4F33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382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0F2CD-85A5-44C2-9663-1D1BF335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5</cp:revision>
  <dcterms:created xsi:type="dcterms:W3CDTF">2019-02-21T14:59:00Z</dcterms:created>
  <dcterms:modified xsi:type="dcterms:W3CDTF">2019-02-22T12:10:00Z</dcterms:modified>
</cp:coreProperties>
</file>