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2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62BCD" w:rsidRPr="00D83A81" w:rsidRDefault="00862BCD" w:rsidP="00862BC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862BCD" w:rsidRPr="00D83A81" w:rsidRDefault="00862BCD" w:rsidP="00862BC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238/10-02/13-15-3</w:t>
      </w:r>
    </w:p>
    <w:p w:rsidR="00862BCD" w:rsidRPr="00D83A81" w:rsidRDefault="00862BCD" w:rsidP="00862BC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veljače 2015. 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 Odluke o komunalnoj naknadi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izmjenama Odluke o komunalnoj naknadi</w:t>
      </w:r>
    </w:p>
    <w:p w:rsidR="00E5126E" w:rsidRPr="0049730E" w:rsidRDefault="00E5126E" w:rsidP="00E5126E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60E11" w:rsidRPr="007815F0" w:rsidRDefault="00460E11" w:rsidP="00460E1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5126E" w:rsidRPr="0049730E" w:rsidRDefault="00E5126E" w:rsidP="00E5126E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5126E" w:rsidRPr="0049730E" w:rsidRDefault="00E5126E" w:rsidP="00E5126E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C5010" w:rsidRDefault="006C5010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t>Temeljem članka 35. Zakona o lokalnoj i područnoj (regionalnoj) samoupravi (Narodne novine, broj 33/01, 60/01, 129/05, 109/07, 125/08, 36/09, 36/09, 150/11, 144/12 i 19/13</w:t>
      </w:r>
      <w:r w:rsidR="00E5126E">
        <w:rPr>
          <w:rFonts w:ascii="Arial" w:hAnsi="Arial" w:cs="Arial"/>
          <w:sz w:val="24"/>
          <w:szCs w:val="24"/>
        </w:rPr>
        <w:t xml:space="preserve"> - pročišćeni tekst</w:t>
      </w:r>
      <w:r w:rsidRPr="006C5010">
        <w:rPr>
          <w:rFonts w:ascii="Arial" w:hAnsi="Arial" w:cs="Arial"/>
          <w:sz w:val="24"/>
          <w:szCs w:val="24"/>
        </w:rPr>
        <w:t>), članka</w:t>
      </w:r>
      <w:r w:rsidR="00640442">
        <w:rPr>
          <w:rFonts w:ascii="Arial" w:hAnsi="Arial" w:cs="Arial"/>
          <w:sz w:val="24"/>
          <w:szCs w:val="24"/>
        </w:rPr>
        <w:t xml:space="preserve"> 23. Zakona o komunalnom gospodarstvu (Narodne novine, broj </w:t>
      </w:r>
      <w:r w:rsidR="00640442"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 w:rsidR="00640442">
        <w:rPr>
          <w:rFonts w:ascii="Arial" w:hAnsi="Arial" w:cs="Arial"/>
          <w:sz w:val="24"/>
          <w:szCs w:val="24"/>
        </w:rPr>
        <w:t>)</w:t>
      </w:r>
      <w:r w:rsidR="008A04D0">
        <w:rPr>
          <w:rFonts w:ascii="Arial" w:hAnsi="Arial" w:cs="Arial"/>
          <w:sz w:val="24"/>
          <w:szCs w:val="24"/>
        </w:rPr>
        <w:t xml:space="preserve">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svojoj __ sjednici održanoj dana ___________ 2015. godine donijelo je sljedeću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8A04D0" w:rsidRDefault="006C5010" w:rsidP="006C5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6C5010" w:rsidRPr="008A04D0" w:rsidRDefault="006C5010" w:rsidP="0064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 izmjenama</w:t>
      </w:r>
      <w:r w:rsidR="00E5126E">
        <w:rPr>
          <w:rFonts w:ascii="Arial" w:hAnsi="Arial" w:cs="Arial"/>
          <w:b/>
          <w:sz w:val="24"/>
          <w:szCs w:val="24"/>
        </w:rPr>
        <w:t xml:space="preserve"> </w:t>
      </w:r>
      <w:r w:rsidR="00640442">
        <w:rPr>
          <w:rFonts w:ascii="Arial" w:hAnsi="Arial" w:cs="Arial"/>
          <w:b/>
          <w:sz w:val="24"/>
          <w:szCs w:val="24"/>
        </w:rPr>
        <w:t>Odluke o komunalnoj naknadi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5C7AA5" w:rsidRDefault="006C5010" w:rsidP="006C50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AA5">
        <w:rPr>
          <w:rFonts w:ascii="Arial" w:hAnsi="Arial" w:cs="Arial"/>
          <w:sz w:val="24"/>
          <w:szCs w:val="24"/>
        </w:rPr>
        <w:t>Članak 1.</w:t>
      </w:r>
    </w:p>
    <w:p w:rsidR="006C5010" w:rsidRDefault="006C5010" w:rsidP="006C50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5010" w:rsidRDefault="006C5010" w:rsidP="006C501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Odluci </w:t>
      </w:r>
      <w:r w:rsidR="00640442">
        <w:rPr>
          <w:rFonts w:ascii="Arial" w:hAnsi="Arial" w:cs="Arial"/>
          <w:sz w:val="24"/>
          <w:szCs w:val="24"/>
        </w:rPr>
        <w:t>o komunalnoj naknadi (Službeni glasnik, broj 10/14)</w:t>
      </w:r>
      <w:r>
        <w:rPr>
          <w:rFonts w:ascii="Arial" w:hAnsi="Arial" w:cs="Arial"/>
          <w:sz w:val="24"/>
          <w:szCs w:val="24"/>
        </w:rPr>
        <w:t xml:space="preserve"> članak </w:t>
      </w:r>
      <w:r w:rsidR="00640442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. mijenja se i izmijenjen glasi: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CC08C8" w:rsidRDefault="006C5010" w:rsidP="006C501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 xml:space="preserve">„Članak </w:t>
      </w:r>
      <w:r w:rsidR="00640442">
        <w:rPr>
          <w:rFonts w:ascii="Arial" w:hAnsi="Arial" w:cs="Arial"/>
          <w:i/>
          <w:sz w:val="24"/>
          <w:szCs w:val="24"/>
        </w:rPr>
        <w:t>13</w:t>
      </w:r>
      <w:r w:rsidRPr="00CC08C8">
        <w:rPr>
          <w:rFonts w:ascii="Arial" w:hAnsi="Arial" w:cs="Arial"/>
          <w:i/>
          <w:sz w:val="24"/>
          <w:szCs w:val="24"/>
        </w:rPr>
        <w:t>.</w:t>
      </w:r>
    </w:p>
    <w:p w:rsidR="006C5010" w:rsidRPr="00CC08C8" w:rsidRDefault="006C5010" w:rsidP="006C501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324F05" w:rsidRPr="00786E4B" w:rsidRDefault="006C5010" w:rsidP="0064044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ab/>
      </w:r>
      <w:r w:rsidR="00640442">
        <w:rPr>
          <w:rFonts w:ascii="Arial" w:hAnsi="Arial" w:cs="Arial"/>
          <w:i/>
          <w:sz w:val="24"/>
          <w:szCs w:val="24"/>
        </w:rPr>
        <w:t xml:space="preserve">Koeficijent zone (Kz) na području Grada Ivanić-Grada vrši se na </w:t>
      </w:r>
      <w:r w:rsidR="00166FDA">
        <w:rPr>
          <w:rFonts w:ascii="Arial" w:hAnsi="Arial" w:cs="Arial"/>
          <w:i/>
          <w:sz w:val="24"/>
          <w:szCs w:val="24"/>
        </w:rPr>
        <w:t xml:space="preserve">temelju opremljenosti ulice, </w:t>
      </w:r>
      <w:r w:rsidR="00640442">
        <w:rPr>
          <w:rFonts w:ascii="Arial" w:hAnsi="Arial" w:cs="Arial"/>
          <w:i/>
          <w:sz w:val="24"/>
          <w:szCs w:val="24"/>
        </w:rPr>
        <w:t>naselja</w:t>
      </w:r>
      <w:r w:rsidR="00166FDA">
        <w:rPr>
          <w:rFonts w:ascii="Arial" w:hAnsi="Arial" w:cs="Arial"/>
          <w:i/>
          <w:sz w:val="24"/>
          <w:szCs w:val="24"/>
        </w:rPr>
        <w:t>, dijela ulice odnosno dijela naselja</w:t>
      </w:r>
      <w:r w:rsidR="00640442">
        <w:rPr>
          <w:rFonts w:ascii="Arial" w:hAnsi="Arial" w:cs="Arial"/>
          <w:i/>
          <w:sz w:val="24"/>
          <w:szCs w:val="24"/>
        </w:rPr>
        <w:t xml:space="preserve"> izraženo putem </w:t>
      </w:r>
      <w:r w:rsidR="00640442" w:rsidRPr="00786E4B">
        <w:rPr>
          <w:rFonts w:ascii="Arial" w:hAnsi="Arial" w:cs="Arial"/>
          <w:i/>
          <w:sz w:val="24"/>
          <w:szCs w:val="24"/>
        </w:rPr>
        <w:t>bodova</w:t>
      </w:r>
      <w:r w:rsidR="00C54EB1" w:rsidRPr="00786E4B">
        <w:rPr>
          <w:rFonts w:ascii="Arial" w:hAnsi="Arial" w:cs="Arial"/>
          <w:i/>
          <w:sz w:val="24"/>
          <w:szCs w:val="24"/>
        </w:rPr>
        <w:t xml:space="preserve"> </w:t>
      </w:r>
      <w:r w:rsidR="00786E4B" w:rsidRPr="00786E4B">
        <w:rPr>
          <w:rFonts w:ascii="Arial" w:hAnsi="Arial" w:cs="Arial"/>
          <w:i/>
          <w:sz w:val="24"/>
          <w:szCs w:val="24"/>
        </w:rPr>
        <w:t xml:space="preserve">te </w:t>
      </w:r>
      <w:r w:rsidR="00C54EB1" w:rsidRPr="00786E4B">
        <w:rPr>
          <w:rFonts w:ascii="Arial" w:hAnsi="Arial" w:cs="Arial"/>
          <w:i/>
          <w:sz w:val="24"/>
          <w:szCs w:val="24"/>
        </w:rPr>
        <w:t>položaja naselja</w:t>
      </w:r>
      <w:r w:rsidR="00786E4B">
        <w:rPr>
          <w:rFonts w:ascii="Arial" w:hAnsi="Arial" w:cs="Arial"/>
          <w:b/>
          <w:i/>
          <w:sz w:val="24"/>
          <w:szCs w:val="24"/>
        </w:rPr>
        <w:t>.</w:t>
      </w:r>
    </w:p>
    <w:p w:rsidR="00B54B5B" w:rsidRDefault="00B54B5B" w:rsidP="0064044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54B5B" w:rsidRDefault="00B54B5B" w:rsidP="0064044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Na području Grada Ivanić-Grada utvrđuje se 6 zona.</w:t>
      </w:r>
    </w:p>
    <w:p w:rsidR="00640442" w:rsidRDefault="00640442" w:rsidP="0064044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640442" w:rsidRDefault="00640442" w:rsidP="0064044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Najviši koeficijent u </w:t>
      </w:r>
      <w:r w:rsidR="00B54B5B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 xml:space="preserve"> zoni je 1,00.</w:t>
      </w:r>
    </w:p>
    <w:p w:rsidR="00640442" w:rsidRDefault="00640442" w:rsidP="0064044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5"/>
        <w:gridCol w:w="4073"/>
        <w:gridCol w:w="2551"/>
      </w:tblGrid>
      <w:tr w:rsidR="00640442" w:rsidRPr="00640442" w:rsidTr="009804DB">
        <w:trPr>
          <w:trHeight w:val="850"/>
        </w:trPr>
        <w:tc>
          <w:tcPr>
            <w:tcW w:w="855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R.br.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Komunalna opremljenost naselja ili ulice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Broj bodova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Tvrdi kameni put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do 3,5 m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5840DA" w:rsidRPr="00640442" w:rsidTr="009804DB">
        <w:tc>
          <w:tcPr>
            <w:tcW w:w="855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3.</w:t>
            </w:r>
          </w:p>
        </w:tc>
        <w:tc>
          <w:tcPr>
            <w:tcW w:w="4073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5840D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3,5 – 5,5 m</w:t>
            </w:r>
          </w:p>
        </w:tc>
        <w:tc>
          <w:tcPr>
            <w:tcW w:w="2551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5840DA" w:rsidRPr="00640442" w:rsidTr="009804DB">
        <w:tc>
          <w:tcPr>
            <w:tcW w:w="855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4.</w:t>
            </w:r>
          </w:p>
        </w:tc>
        <w:tc>
          <w:tcPr>
            <w:tcW w:w="4073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5840D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više od 5,5 m</w:t>
            </w:r>
          </w:p>
        </w:tc>
        <w:tc>
          <w:tcPr>
            <w:tcW w:w="2551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Nogostup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Priključak na električnu mrežu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Javna rasvjeta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Ulična kanalizacija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Ulični vodovod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</w:tr>
      <w:tr w:rsidR="00640442" w:rsidRPr="00640442" w:rsidTr="009804DB">
        <w:tc>
          <w:tcPr>
            <w:tcW w:w="855" w:type="dxa"/>
          </w:tcPr>
          <w:p w:rsid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840DA" w:rsidRPr="00640442" w:rsidRDefault="005840DA" w:rsidP="005840DA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lastRenderedPageBreak/>
              <w:t>Ulični plinovod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</w:t>
            </w:r>
          </w:p>
        </w:tc>
      </w:tr>
      <w:tr w:rsidR="00640442" w:rsidRPr="00640442" w:rsidTr="009804DB">
        <w:tc>
          <w:tcPr>
            <w:tcW w:w="855" w:type="dxa"/>
          </w:tcPr>
          <w:p w:rsidR="005840DA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12.</w:t>
            </w:r>
          </w:p>
        </w:tc>
        <w:tc>
          <w:tcPr>
            <w:tcW w:w="407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Telekomunikacijska mreža</w:t>
            </w:r>
          </w:p>
        </w:tc>
        <w:tc>
          <w:tcPr>
            <w:tcW w:w="255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</w:tbl>
    <w:p w:rsidR="00640442" w:rsidRPr="00640442" w:rsidRDefault="00640442" w:rsidP="00640442">
      <w:pPr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2268"/>
      </w:tblGrid>
      <w:tr w:rsidR="00640442" w:rsidRPr="00640442" w:rsidTr="009804DB">
        <w:tc>
          <w:tcPr>
            <w:tcW w:w="2093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Komunalna opremljenost – broj bodova</w:t>
            </w:r>
          </w:p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ZONA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Koeficijent zone (Kz)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19-20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1,00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17-18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0,90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14-16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0,80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11-13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0,70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8-10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0,60</w:t>
            </w:r>
          </w:p>
        </w:tc>
      </w:tr>
      <w:tr w:rsidR="00640442" w:rsidRPr="00640442" w:rsidTr="009804DB">
        <w:tc>
          <w:tcPr>
            <w:tcW w:w="2093" w:type="dxa"/>
          </w:tcPr>
          <w:p w:rsidR="00640442" w:rsidRPr="00640442" w:rsidRDefault="005840DA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1-7</w:t>
            </w:r>
          </w:p>
        </w:tc>
        <w:tc>
          <w:tcPr>
            <w:tcW w:w="1701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40442" w:rsidRPr="00640442" w:rsidRDefault="00640442" w:rsidP="00640442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40442">
              <w:rPr>
                <w:rFonts w:ascii="Arial" w:hAnsi="Arial" w:cs="Arial"/>
                <w:i/>
                <w:sz w:val="24"/>
                <w:szCs w:val="24"/>
              </w:rPr>
              <w:t>0,50</w:t>
            </w:r>
          </w:p>
        </w:tc>
      </w:tr>
    </w:tbl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F16C69" w:rsidRDefault="00F16C69" w:rsidP="00F16C69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>Iznimno od kriterija utvrđenih ovim člankom, naselja Lepšić, Prerovec i Prečno</w:t>
      </w:r>
      <w:r w:rsidR="00E5126E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>svrstavaju se u 6 zonu.</w:t>
      </w:r>
    </w:p>
    <w:p w:rsidR="00F16C69" w:rsidRDefault="00F16C69" w:rsidP="00F16C69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F16C69" w:rsidRDefault="00F16C69" w:rsidP="00F16C69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>Iznimno od kriterija utvrđenih ovim člankom, u naselju Tarno ne plaća se komunalna naknada, a zbog smještaja odlagališta otpada „Tarno“ u istom naselju.</w:t>
      </w:r>
    </w:p>
    <w:p w:rsidR="006B2703" w:rsidRDefault="006B2703" w:rsidP="00F16C69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63738" w:rsidRPr="003E5130" w:rsidRDefault="00640442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130">
        <w:rPr>
          <w:rFonts w:ascii="Arial" w:eastAsia="Times New Roman" w:hAnsi="Arial" w:cs="Arial"/>
          <w:sz w:val="24"/>
          <w:szCs w:val="24"/>
          <w:lang w:eastAsia="hr-HR"/>
        </w:rPr>
        <w:t>Članak 2</w:t>
      </w:r>
      <w:r w:rsidR="00D660A5" w:rsidRPr="003E513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Ostale odredbe Odluke iz članka 1. ove Odluke ostaju neizmijenjene.</w:t>
      </w:r>
    </w:p>
    <w:p w:rsidR="00CC5E78" w:rsidRDefault="00CC5E7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C5E78" w:rsidRPr="003E5130" w:rsidRDefault="00CC5E78" w:rsidP="00CC5E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130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CC5E78" w:rsidRDefault="00CC5E78" w:rsidP="00CC5E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C5E78" w:rsidRDefault="00CC5E78" w:rsidP="00CC5E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primjenjivat će se od 01. siječnja 2016. godine, a do </w:t>
      </w:r>
      <w:r w:rsidR="00E5126E">
        <w:rPr>
          <w:rFonts w:ascii="Arial" w:eastAsia="Times New Roman" w:hAnsi="Arial" w:cs="Arial"/>
          <w:sz w:val="24"/>
          <w:szCs w:val="24"/>
          <w:lang w:eastAsia="hr-HR"/>
        </w:rPr>
        <w:t>početka primjene, primjenjivat će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se članak 13. Odluke o komunalnoj naknadi (Službeni glasnik, broj 10/14).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Pr="003E5130" w:rsidRDefault="00640442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130"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CC5E78" w:rsidRPr="003E5130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563738" w:rsidRPr="003E513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osmog dana od dana objave u Službenom glasniku Grada Ivanić-Grada.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</w:t>
      </w:r>
    </w:p>
    <w:p w:rsidR="008A04D0" w:rsidRPr="008A04D0" w:rsidRDefault="008A04D0" w:rsidP="008A04D0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3E5130" w:rsidRDefault="003E513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KLASA: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Predsjednik Gradskog vijeća: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URBROJ: 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Ivanić-Grad,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                     Željko Pongrac, pravnik kriminalist</w:t>
      </w:r>
    </w:p>
    <w:p w:rsid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>
              <w:rPr>
                <w:rFonts w:ascii="Arial" w:hAnsi="Arial" w:cs="Arial"/>
                <w:sz w:val="24"/>
                <w:szCs w:val="24"/>
              </w:rPr>
              <w:t>o izmjenama Odluke o  komunalnoj naknadi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125/08, 36/09, 36/09, 150/11, 144/12 i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CE7DC2">
              <w:rPr>
                <w:rFonts w:ascii="Arial" w:hAnsi="Arial" w:cs="Arial"/>
                <w:sz w:val="24"/>
                <w:szCs w:val="24"/>
              </w:rPr>
              <w:t>23. Zakona o komunalnom gospodarstvu (Narodne novine, broj 36/95, 70/97, 128/99, 57/00, 129/00, 59/01, 26/03, 82/04, 110/04, 178/04, 38/09, 79/09, 153/09, 49/11</w:t>
            </w:r>
            <w:r>
              <w:rPr>
                <w:rFonts w:ascii="Arial" w:hAnsi="Arial" w:cs="Arial"/>
                <w:sz w:val="24"/>
                <w:szCs w:val="24"/>
              </w:rPr>
              <w:t xml:space="preserve">, 84/11, 90/11, 144/12, 94/13, </w:t>
            </w:r>
            <w:r w:rsidRPr="00CE7DC2">
              <w:rPr>
                <w:rFonts w:ascii="Arial" w:hAnsi="Arial" w:cs="Arial"/>
                <w:sz w:val="24"/>
                <w:szCs w:val="24"/>
              </w:rPr>
              <w:t>153/13</w:t>
            </w:r>
            <w:r>
              <w:rPr>
                <w:rFonts w:ascii="Arial" w:hAnsi="Arial" w:cs="Arial"/>
                <w:sz w:val="24"/>
                <w:szCs w:val="24"/>
              </w:rPr>
              <w:t xml:space="preserve"> i 147/14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)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648E9" w:rsidRDefault="00E648E9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Zakon o komunalnom gospodarstvu (</w:t>
      </w:r>
      <w:r w:rsidRPr="00CE7DC2">
        <w:rPr>
          <w:rFonts w:ascii="Arial" w:hAnsi="Arial" w:cs="Arial"/>
          <w:sz w:val="24"/>
          <w:szCs w:val="24"/>
        </w:rPr>
        <w:t>Narodne novine, broj 36/95, 70/97, 128/99, 57/00, 129/00, 59/01, 26/03, 82/04, 110/04, 178/04, 38/09, 79/09, 153/09, 49/11, 84/11, 90/11, 144/12, 94/13 i 153/13)</w:t>
      </w:r>
      <w:r>
        <w:rPr>
          <w:rFonts w:ascii="Arial" w:hAnsi="Arial" w:cs="Arial"/>
          <w:sz w:val="24"/>
          <w:szCs w:val="24"/>
        </w:rPr>
        <w:t xml:space="preserve"> člancima 22. do 29. uređuje područje komunalne naknade.</w:t>
      </w: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Odluka o komunalnoj naknadi donesena je </w:t>
      </w:r>
      <w:r w:rsidR="00F14994">
        <w:rPr>
          <w:rFonts w:ascii="Arial" w:hAnsi="Arial" w:cs="Arial"/>
          <w:sz w:val="24"/>
          <w:szCs w:val="24"/>
        </w:rPr>
        <w:t xml:space="preserve">04. prosinca </w:t>
      </w:r>
      <w:r>
        <w:rPr>
          <w:rFonts w:ascii="Arial" w:hAnsi="Arial" w:cs="Arial"/>
          <w:sz w:val="24"/>
          <w:szCs w:val="24"/>
        </w:rPr>
        <w:t xml:space="preserve">2014. godine i </w:t>
      </w:r>
      <w:r w:rsidR="00F14994">
        <w:rPr>
          <w:rFonts w:ascii="Arial" w:hAnsi="Arial" w:cs="Arial"/>
          <w:sz w:val="24"/>
          <w:szCs w:val="24"/>
        </w:rPr>
        <w:t xml:space="preserve">objavljena u Službenom glasniku, broj </w:t>
      </w:r>
      <w:r>
        <w:rPr>
          <w:rFonts w:ascii="Arial" w:hAnsi="Arial" w:cs="Arial"/>
          <w:sz w:val="24"/>
          <w:szCs w:val="24"/>
        </w:rPr>
        <w:t>10/14.</w:t>
      </w: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Izmjenom članka 13. na način da se utvrđuje bodovanje komunalne opremljenosti uvodi se pravedniji obračun komunalne naknade</w:t>
      </w:r>
      <w:r w:rsidR="00F14994">
        <w:rPr>
          <w:rFonts w:ascii="Arial" w:hAnsi="Arial" w:cs="Arial"/>
          <w:sz w:val="24"/>
          <w:szCs w:val="24"/>
        </w:rPr>
        <w:t>, s obzirom da na području grada postoje ulice i naselja koje imaju različitu infrastrukturu odnosno koje su komunalno različito opremljene, a ranijim uređenjem su bili raspoređeni u istu zonu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Uzimajući u obzir i položaj pojedinih naselja - naselja Lepšić, Prerovec i Prečno, iznimno se utvrđuje razvrstavanje navedenih naselja u zonu 6.</w:t>
      </w:r>
    </w:p>
    <w:p w:rsidR="00E5126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Default="00F14994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Građani koji žive u naselju Tarno i dalje neće plaćati komunalnu naknadu, zbog specifičnosti područja na kojem žive odnosno zbog činjenice da se na njihovom području nalazi odlagalište otpada „Tarno“.</w:t>
      </w:r>
    </w:p>
    <w:p w:rsidR="00F14994" w:rsidRDefault="00F14994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Pr="008A04D0" w:rsidRDefault="00F14994" w:rsidP="00E5126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  <w:r>
        <w:rPr>
          <w:rFonts w:ascii="Arial" w:hAnsi="Arial" w:cs="Arial"/>
          <w:sz w:val="24"/>
          <w:szCs w:val="24"/>
        </w:rPr>
        <w:t>Predlažemo Gradskom vijeću da usvoji ovu Odluku.</w:t>
      </w:r>
    </w:p>
    <w:sectPr w:rsidR="00E5126E" w:rsidRPr="008A04D0" w:rsidSect="0031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5B8D"/>
    <w:multiLevelType w:val="hybridMultilevel"/>
    <w:tmpl w:val="63CABD74"/>
    <w:lvl w:ilvl="0" w:tplc="4448E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220EE"/>
    <w:multiLevelType w:val="hybridMultilevel"/>
    <w:tmpl w:val="D0B8DDC2"/>
    <w:lvl w:ilvl="0" w:tplc="B27A86A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560B18DB"/>
    <w:multiLevelType w:val="hybridMultilevel"/>
    <w:tmpl w:val="5A7CBA5E"/>
    <w:lvl w:ilvl="0" w:tplc="4B0EC3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059AA"/>
    <w:multiLevelType w:val="hybridMultilevel"/>
    <w:tmpl w:val="85ACBD2E"/>
    <w:lvl w:ilvl="0" w:tplc="2A4869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010"/>
    <w:rsid w:val="00166FDA"/>
    <w:rsid w:val="003172D1"/>
    <w:rsid w:val="00324F05"/>
    <w:rsid w:val="003E5130"/>
    <w:rsid w:val="00460E11"/>
    <w:rsid w:val="00492271"/>
    <w:rsid w:val="00563738"/>
    <w:rsid w:val="005840DA"/>
    <w:rsid w:val="005C7AA5"/>
    <w:rsid w:val="00640442"/>
    <w:rsid w:val="006B2703"/>
    <w:rsid w:val="006C5010"/>
    <w:rsid w:val="00786E4B"/>
    <w:rsid w:val="00862BCD"/>
    <w:rsid w:val="008A04D0"/>
    <w:rsid w:val="00AC4D6B"/>
    <w:rsid w:val="00B54B5B"/>
    <w:rsid w:val="00B55EA9"/>
    <w:rsid w:val="00C54EB1"/>
    <w:rsid w:val="00CC08C8"/>
    <w:rsid w:val="00CC5E78"/>
    <w:rsid w:val="00D660A5"/>
    <w:rsid w:val="00E05711"/>
    <w:rsid w:val="00E5126E"/>
    <w:rsid w:val="00E648E9"/>
    <w:rsid w:val="00F054DB"/>
    <w:rsid w:val="00F14994"/>
    <w:rsid w:val="00F16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18</cp:revision>
  <cp:lastPrinted>2015-02-02T09:13:00Z</cp:lastPrinted>
  <dcterms:created xsi:type="dcterms:W3CDTF">2015-01-27T08:29:00Z</dcterms:created>
  <dcterms:modified xsi:type="dcterms:W3CDTF">2015-02-20T11:01:00Z</dcterms:modified>
</cp:coreProperties>
</file>