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709DB" w14:textId="77777777" w:rsidR="00F14E6E" w:rsidRDefault="00F14E6E" w:rsidP="00F14E6E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Odredbom članka 80. stavka 1. </w:t>
      </w:r>
      <w:r w:rsidR="00594643">
        <w:rPr>
          <w:rFonts w:ascii="Arial" w:hAnsi="Arial" w:cs="Arial"/>
          <w:sz w:val="24"/>
          <w:szCs w:val="24"/>
        </w:rPr>
        <w:t xml:space="preserve">Zakona o lokalnim izborima </w:t>
      </w:r>
      <w:r w:rsidR="00584431">
        <w:rPr>
          <w:rFonts w:ascii="Arial" w:hAnsi="Arial" w:cs="Arial"/>
          <w:sz w:val="24"/>
          <w:szCs w:val="24"/>
        </w:rPr>
        <w:t xml:space="preserve">(Narodne novine, broj </w:t>
      </w:r>
      <w:r w:rsidR="00584431" w:rsidRPr="00584431">
        <w:rPr>
          <w:rFonts w:ascii="Arial" w:hAnsi="Arial" w:cs="Arial"/>
          <w:sz w:val="24"/>
          <w:szCs w:val="24"/>
        </w:rPr>
        <w:t>144/12, 121/16, 98/19, 42/20, 144/20, 37/21</w:t>
      </w:r>
      <w:r w:rsidR="0058443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dalje u tekstu: Zakon o lokalnim izborima, propisano je kako članu predstavničkog tijela prestaje mandat u sljedećim slučajevima:</w:t>
      </w:r>
    </w:p>
    <w:p w14:paraId="284C1329" w14:textId="4FE5F02C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F14E6E">
        <w:rPr>
          <w:rFonts w:ascii="Arial" w:hAnsi="Arial" w:cs="Arial"/>
          <w:sz w:val="24"/>
          <w:szCs w:val="24"/>
        </w:rPr>
        <w:t>ako podnese ostavku, danom dostave pisane ostavke sukladno pravilima o dostavi propisanim Zakonom o općem upravnom postupku,</w:t>
      </w:r>
    </w:p>
    <w:p w14:paraId="32666F4A" w14:textId="0E90D330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ako je pravomoćnom sudskom odlukom potpuno lišen poslovne sposobnosti, danom pravomoćnosti sudske odluke,</w:t>
      </w:r>
    </w:p>
    <w:p w14:paraId="74CCD09F" w14:textId="58C7F04D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ako je pravomoćnom sudskom presudom osuđen za kazneno djelo na kaznu zatvora u trajanju od najmanje šest mjeseci ili mu je ta kazna zamijenjena radom za opće dobro ili uvjetnom osudom, danom pravomoćnosti presude, osim za kaznena djela iz članka 13. stavka 3.</w:t>
      </w:r>
      <w:r>
        <w:rPr>
          <w:rFonts w:ascii="Arial" w:hAnsi="Arial" w:cs="Arial"/>
          <w:sz w:val="24"/>
          <w:szCs w:val="24"/>
        </w:rPr>
        <w:t xml:space="preserve"> </w:t>
      </w:r>
      <w:r w:rsidRPr="00F14E6E">
        <w:rPr>
          <w:rFonts w:ascii="Arial" w:hAnsi="Arial" w:cs="Arial"/>
          <w:sz w:val="24"/>
          <w:szCs w:val="24"/>
        </w:rPr>
        <w:t>Zakona</w:t>
      </w:r>
      <w:r>
        <w:rPr>
          <w:rFonts w:ascii="Arial" w:hAnsi="Arial" w:cs="Arial"/>
          <w:sz w:val="24"/>
          <w:szCs w:val="24"/>
        </w:rPr>
        <w:t xml:space="preserve"> o lokalnim izborima</w:t>
      </w:r>
      <w:r w:rsidRPr="00F14E6E">
        <w:rPr>
          <w:rFonts w:ascii="Arial" w:hAnsi="Arial" w:cs="Arial"/>
          <w:sz w:val="24"/>
          <w:szCs w:val="24"/>
        </w:rPr>
        <w:t>,</w:t>
      </w:r>
    </w:p>
    <w:p w14:paraId="041C5F4B" w14:textId="5F0CDA22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danom odjave prebivališta s područja jedinice,</w:t>
      </w:r>
    </w:p>
    <w:p w14:paraId="017E9B21" w14:textId="4A07563A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ako mu prestane hrvatsko državljanstvo, danom prestanka državljanstva sukladno odredbama zakona kojim se uređuje hrvatsko državljanstvo,</w:t>
      </w:r>
    </w:p>
    <w:p w14:paraId="7166B8FD" w14:textId="411A3C33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smrću.</w:t>
      </w:r>
    </w:p>
    <w:p w14:paraId="3810E543" w14:textId="14D43B2D" w:rsidR="00594643" w:rsidRDefault="00F14E6E" w:rsidP="005946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Slijedom navedenog, </w:t>
      </w:r>
      <w:r w:rsidR="00594643">
        <w:rPr>
          <w:rFonts w:ascii="Arial" w:hAnsi="Arial" w:cs="Arial"/>
          <w:sz w:val="24"/>
          <w:szCs w:val="24"/>
        </w:rPr>
        <w:t>utvrđuje se kako je vijećniku Goranu Lešu</w:t>
      </w:r>
      <w:r>
        <w:rPr>
          <w:rFonts w:ascii="Arial" w:hAnsi="Arial" w:cs="Arial"/>
          <w:sz w:val="24"/>
          <w:szCs w:val="24"/>
        </w:rPr>
        <w:t xml:space="preserve"> </w:t>
      </w:r>
      <w:r w:rsidR="00584431">
        <w:rPr>
          <w:rFonts w:ascii="Arial" w:hAnsi="Arial" w:cs="Arial"/>
          <w:sz w:val="24"/>
          <w:szCs w:val="24"/>
        </w:rPr>
        <w:t>koji je u Gradskom vijeću Grada Ivanić-Grada</w:t>
      </w:r>
      <w:r>
        <w:rPr>
          <w:rFonts w:ascii="Arial" w:hAnsi="Arial" w:cs="Arial"/>
          <w:sz w:val="24"/>
          <w:szCs w:val="24"/>
        </w:rPr>
        <w:t xml:space="preserve">, sukladno </w:t>
      </w:r>
      <w:r w:rsidR="00BD7F6A">
        <w:rPr>
          <w:rFonts w:ascii="Arial" w:hAnsi="Arial" w:cs="Arial"/>
          <w:sz w:val="24"/>
          <w:szCs w:val="24"/>
        </w:rPr>
        <w:t>odredb</w:t>
      </w:r>
      <w:r>
        <w:rPr>
          <w:rFonts w:ascii="Arial" w:hAnsi="Arial" w:cs="Arial"/>
          <w:sz w:val="24"/>
          <w:szCs w:val="24"/>
        </w:rPr>
        <w:t xml:space="preserve">i </w:t>
      </w:r>
      <w:r w:rsidR="00BD7F6A">
        <w:rPr>
          <w:rFonts w:ascii="Arial" w:hAnsi="Arial" w:cs="Arial"/>
          <w:sz w:val="24"/>
          <w:szCs w:val="24"/>
        </w:rPr>
        <w:t>članka 79. stavka 7. i 8. Zakona o lokalnim izborima</w:t>
      </w:r>
      <w:r w:rsidR="005D22D5">
        <w:rPr>
          <w:rFonts w:ascii="Arial" w:hAnsi="Arial" w:cs="Arial"/>
          <w:sz w:val="24"/>
          <w:szCs w:val="24"/>
        </w:rPr>
        <w:t xml:space="preserve">, </w:t>
      </w:r>
      <w:r w:rsidR="00BD7F6A">
        <w:rPr>
          <w:rFonts w:ascii="Arial" w:hAnsi="Arial" w:cs="Arial"/>
          <w:sz w:val="24"/>
          <w:szCs w:val="24"/>
        </w:rPr>
        <w:t xml:space="preserve">mijenjao vijećnika Gorana Maričića </w:t>
      </w:r>
      <w:r>
        <w:rPr>
          <w:rFonts w:ascii="Arial" w:hAnsi="Arial" w:cs="Arial"/>
          <w:sz w:val="24"/>
          <w:szCs w:val="24"/>
        </w:rPr>
        <w:t xml:space="preserve">koji je izabran </w:t>
      </w:r>
      <w:r w:rsidR="00BD7F6A">
        <w:rPr>
          <w:rFonts w:ascii="Arial" w:hAnsi="Arial" w:cs="Arial"/>
          <w:sz w:val="24"/>
          <w:szCs w:val="24"/>
        </w:rPr>
        <w:t xml:space="preserve">u Gradsko vijeće Grada Ivanić-Grada </w:t>
      </w:r>
      <w:r w:rsidR="00BD7F6A">
        <w:rPr>
          <w:rFonts w:ascii="Arial" w:eastAsia="Times New Roman" w:hAnsi="Arial" w:cs="Arial"/>
          <w:sz w:val="24"/>
          <w:szCs w:val="24"/>
          <w:lang w:eastAsia="hr-HR"/>
        </w:rPr>
        <w:t xml:space="preserve">s </w:t>
      </w:r>
      <w:r w:rsidR="00BD7F6A" w:rsidRPr="00BD7F6A">
        <w:rPr>
          <w:rFonts w:ascii="Arial" w:eastAsia="Times New Roman" w:hAnsi="Arial" w:cs="Arial"/>
          <w:sz w:val="24"/>
          <w:szCs w:val="24"/>
          <w:lang w:eastAsia="hr-HR"/>
        </w:rPr>
        <w:t>liste Stjepan Kožić – nezavisna lista – SKNL</w:t>
      </w:r>
      <w:r w:rsidR="00BD7F6A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594643">
        <w:rPr>
          <w:rFonts w:ascii="Arial" w:hAnsi="Arial" w:cs="Arial"/>
          <w:sz w:val="24"/>
          <w:szCs w:val="24"/>
        </w:rPr>
        <w:t>prestao mandat u Gradskom vijeću Grada Ivanić-Grada smrću dana 6. rujna 2021. godine.</w:t>
      </w:r>
    </w:p>
    <w:p w14:paraId="1DAEA3EC" w14:textId="1061A8EA" w:rsidR="00BD7F6A" w:rsidRDefault="005D22D5" w:rsidP="00BD7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Nadalje, odredbom </w:t>
      </w:r>
      <w:r w:rsidR="00BD7F6A" w:rsidRPr="00BD7F6A">
        <w:rPr>
          <w:rFonts w:ascii="Arial" w:hAnsi="Arial" w:cs="Arial"/>
          <w:sz w:val="24"/>
          <w:szCs w:val="24"/>
        </w:rPr>
        <w:t>članka 81. stavka 1.</w:t>
      </w:r>
      <w:r>
        <w:rPr>
          <w:rFonts w:ascii="Arial" w:hAnsi="Arial" w:cs="Arial"/>
          <w:sz w:val="24"/>
          <w:szCs w:val="24"/>
        </w:rPr>
        <w:t xml:space="preserve"> i 2. </w:t>
      </w:r>
      <w:r w:rsidR="00BD7F6A" w:rsidRPr="00BD7F6A">
        <w:rPr>
          <w:rFonts w:ascii="Arial" w:hAnsi="Arial" w:cs="Arial"/>
          <w:sz w:val="24"/>
          <w:szCs w:val="24"/>
        </w:rPr>
        <w:t>Zakona o lokalnim izborima</w:t>
      </w:r>
      <w:r>
        <w:rPr>
          <w:rFonts w:ascii="Arial" w:hAnsi="Arial" w:cs="Arial"/>
          <w:sz w:val="24"/>
          <w:szCs w:val="24"/>
        </w:rPr>
        <w:t xml:space="preserve"> propisano je kako </w:t>
      </w:r>
      <w:r w:rsidR="00BD7F6A">
        <w:rPr>
          <w:rFonts w:ascii="Arial" w:hAnsi="Arial" w:cs="Arial"/>
          <w:sz w:val="24"/>
          <w:szCs w:val="24"/>
        </w:rPr>
        <w:t>č</w:t>
      </w:r>
      <w:r w:rsidR="00BD7F6A" w:rsidRPr="00BD7F6A">
        <w:rPr>
          <w:rFonts w:ascii="Arial" w:hAnsi="Arial" w:cs="Arial"/>
          <w:sz w:val="24"/>
          <w:szCs w:val="24"/>
        </w:rPr>
        <w:t>lanovi predstavničkih tijela imaju zamjenike koji obnašaju tu dužnost ukoliko članu predstavničkog tijela mandat miruje ili prestane prije isteka vremena na koje je izabra</w:t>
      </w:r>
      <w:r>
        <w:rPr>
          <w:rFonts w:ascii="Arial" w:hAnsi="Arial" w:cs="Arial"/>
          <w:sz w:val="24"/>
          <w:szCs w:val="24"/>
        </w:rPr>
        <w:t>n, a č</w:t>
      </w:r>
      <w:r w:rsidR="00BD7F6A" w:rsidRPr="00BD7F6A">
        <w:rPr>
          <w:rFonts w:ascii="Arial" w:hAnsi="Arial" w:cs="Arial"/>
          <w:sz w:val="24"/>
          <w:szCs w:val="24"/>
        </w:rPr>
        <w:t>lana predstavničkog tijela izabranog na kandidacijskoj listi političke stranke zamjenjuje neizabrani kandidat s iste liste s koje je izabran i član kojem je mandat prestao ili mu miruje, a određuje ga politička stranka koja je bila predlagatelj kandidacijske liste.</w:t>
      </w:r>
    </w:p>
    <w:p w14:paraId="0D99D10F" w14:textId="0EFEAF0D" w:rsidR="005D22D5" w:rsidRDefault="005D22D5" w:rsidP="00BD7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Sukladno odredbi članka </w:t>
      </w:r>
      <w:r w:rsidR="00D84120">
        <w:rPr>
          <w:rFonts w:ascii="Arial" w:hAnsi="Arial" w:cs="Arial"/>
          <w:sz w:val="24"/>
          <w:szCs w:val="24"/>
        </w:rPr>
        <w:t>81. stavka 1. i 2. Zakona o lokalnim izborima, p</w:t>
      </w:r>
      <w:r>
        <w:rPr>
          <w:rFonts w:ascii="Arial" w:hAnsi="Arial" w:cs="Arial"/>
          <w:sz w:val="24"/>
          <w:szCs w:val="24"/>
        </w:rPr>
        <w:t xml:space="preserve">redsjednik Gradske organizacije </w:t>
      </w:r>
      <w:r w:rsidRPr="00BD7F6A">
        <w:rPr>
          <w:rFonts w:ascii="Arial" w:eastAsia="Times New Roman" w:hAnsi="Arial" w:cs="Arial"/>
          <w:sz w:val="24"/>
          <w:szCs w:val="24"/>
          <w:lang w:eastAsia="hr-HR"/>
        </w:rPr>
        <w:t>Stjepan Kožić – nezavisna lista – SKNL</w:t>
      </w:r>
      <w:r w:rsidR="00D8412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kao ovlašteni predlagatelj</w:t>
      </w:r>
      <w:r w:rsidR="00D84120">
        <w:rPr>
          <w:rFonts w:ascii="Arial" w:eastAsia="Times New Roman" w:hAnsi="Arial" w:cs="Arial"/>
          <w:sz w:val="24"/>
          <w:szCs w:val="24"/>
          <w:lang w:eastAsia="hr-HR"/>
        </w:rPr>
        <w:t>, dana 20. rujna 2021. godine dostavio je Upravnom odjelu za lokalnu samoupravu, pravne poslove i društvene djelatnosti obavijes</w:t>
      </w:r>
      <w:r w:rsidR="007547AA">
        <w:rPr>
          <w:rFonts w:ascii="Arial" w:eastAsia="Times New Roman" w:hAnsi="Arial" w:cs="Arial"/>
          <w:sz w:val="24"/>
          <w:szCs w:val="24"/>
          <w:lang w:eastAsia="hr-HR"/>
        </w:rPr>
        <w:t xml:space="preserve">t o određivanju </w:t>
      </w:r>
      <w:r w:rsidR="00D84120">
        <w:rPr>
          <w:rFonts w:ascii="Arial" w:eastAsia="Times New Roman" w:hAnsi="Arial" w:cs="Arial"/>
          <w:sz w:val="24"/>
          <w:szCs w:val="24"/>
          <w:lang w:eastAsia="hr-HR"/>
        </w:rPr>
        <w:t>g. Slavena Barišc</w:t>
      </w:r>
      <w:r w:rsidR="007547AA">
        <w:rPr>
          <w:rFonts w:ascii="Arial" w:eastAsia="Times New Roman" w:hAnsi="Arial" w:cs="Arial"/>
          <w:sz w:val="24"/>
          <w:szCs w:val="24"/>
          <w:lang w:eastAsia="hr-HR"/>
        </w:rPr>
        <w:t xml:space="preserve">a zamjenikom vijećnika </w:t>
      </w:r>
      <w:r w:rsidR="00D84120">
        <w:rPr>
          <w:rFonts w:ascii="Arial" w:eastAsia="Times New Roman" w:hAnsi="Arial" w:cs="Arial"/>
          <w:sz w:val="24"/>
          <w:szCs w:val="24"/>
          <w:lang w:eastAsia="hr-HR"/>
        </w:rPr>
        <w:t>u Gradskom vijeću Grada Ivanić-Grada.</w:t>
      </w:r>
    </w:p>
    <w:p w14:paraId="635B807B" w14:textId="1DDD8F21" w:rsidR="00BD7F6A" w:rsidRPr="00BD7F6A" w:rsidRDefault="00D84120" w:rsidP="005946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Slijedom navedenog, sukladno odredbi članka 80. stavka 1. </w:t>
      </w:r>
      <w:r w:rsidR="008E6A49">
        <w:rPr>
          <w:rFonts w:ascii="Arial" w:hAnsi="Arial" w:cs="Arial"/>
          <w:sz w:val="24"/>
          <w:szCs w:val="24"/>
        </w:rPr>
        <w:t xml:space="preserve">točka 6. </w:t>
      </w:r>
      <w:r>
        <w:rPr>
          <w:rFonts w:ascii="Arial" w:hAnsi="Arial" w:cs="Arial"/>
          <w:sz w:val="24"/>
          <w:szCs w:val="24"/>
        </w:rPr>
        <w:t>Zakona o lokalnim izborima u vezi s odredbom članka 81. stavka 1. i 2. Zakona o lokalnim izborima i članka 7. Poslovnika Gradskog vijeća Grada Ivanić-Grada</w:t>
      </w:r>
      <w:r w:rsidR="008E6A49">
        <w:rPr>
          <w:rFonts w:ascii="Arial" w:hAnsi="Arial" w:cs="Arial"/>
          <w:sz w:val="24"/>
          <w:szCs w:val="24"/>
        </w:rPr>
        <w:t xml:space="preserve"> (Službeni glasnik Grada Ivanić-Grada, broj 02/21), utvrđuje se kako su ispunjeni zakonski uvjeti za početak mandata zamjeniku vijećnika g. Slavenu Barišcu. </w:t>
      </w:r>
    </w:p>
    <w:sectPr w:rsidR="00BD7F6A" w:rsidRPr="00BD7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7326E"/>
    <w:multiLevelType w:val="hybridMultilevel"/>
    <w:tmpl w:val="5F92D4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775C4"/>
    <w:multiLevelType w:val="hybridMultilevel"/>
    <w:tmpl w:val="15C695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83"/>
    <w:rsid w:val="001A497D"/>
    <w:rsid w:val="003C2283"/>
    <w:rsid w:val="00431AA0"/>
    <w:rsid w:val="004B6520"/>
    <w:rsid w:val="00530C44"/>
    <w:rsid w:val="00567AB5"/>
    <w:rsid w:val="00584431"/>
    <w:rsid w:val="00594643"/>
    <w:rsid w:val="005B075E"/>
    <w:rsid w:val="005D22D5"/>
    <w:rsid w:val="0064799D"/>
    <w:rsid w:val="007547AA"/>
    <w:rsid w:val="007A6AB8"/>
    <w:rsid w:val="0089744B"/>
    <w:rsid w:val="008C188F"/>
    <w:rsid w:val="008E6A49"/>
    <w:rsid w:val="009256A5"/>
    <w:rsid w:val="009566F6"/>
    <w:rsid w:val="009C05FA"/>
    <w:rsid w:val="00A77752"/>
    <w:rsid w:val="00AA344D"/>
    <w:rsid w:val="00B37D27"/>
    <w:rsid w:val="00B571FF"/>
    <w:rsid w:val="00B77E91"/>
    <w:rsid w:val="00BA2D29"/>
    <w:rsid w:val="00BC5D3F"/>
    <w:rsid w:val="00BD7F6A"/>
    <w:rsid w:val="00C12A6B"/>
    <w:rsid w:val="00CE26E8"/>
    <w:rsid w:val="00D12757"/>
    <w:rsid w:val="00D84120"/>
    <w:rsid w:val="00E55138"/>
    <w:rsid w:val="00EE0272"/>
    <w:rsid w:val="00F14E6E"/>
    <w:rsid w:val="00F334E6"/>
    <w:rsid w:val="00F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4096"/>
  <w15:chartTrackingRefBased/>
  <w15:docId w15:val="{58554564-DFAB-49A7-8C43-65414F38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4643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D7F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2021-09-20T09:23:00Z</dcterms:created>
  <dcterms:modified xsi:type="dcterms:W3CDTF">2021-09-22T06:59:00Z</dcterms:modified>
</cp:coreProperties>
</file>