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881B" w14:textId="430E7A18" w:rsidR="00FE0D33" w:rsidRDefault="002D6265" w:rsidP="002D6265">
      <w:pPr>
        <w:spacing w:after="0"/>
        <w:rPr>
          <w:rFonts w:ascii="Times New Roman" w:hAnsi="Times New Roman" w:cs="Times New Roman"/>
          <w:b/>
          <w:sz w:val="24"/>
          <w:szCs w:val="24"/>
        </w:rPr>
      </w:pPr>
      <w:r w:rsidRPr="002D6265">
        <w:rPr>
          <w:rFonts w:ascii="Times New Roman" w:hAnsi="Times New Roman" w:cs="Times New Roman"/>
          <w:b/>
          <w:sz w:val="24"/>
          <w:szCs w:val="24"/>
        </w:rPr>
        <w:t>Prilog 10</w:t>
      </w:r>
    </w:p>
    <w:p w14:paraId="1D6EBC8B" w14:textId="77777777" w:rsidR="002D6265" w:rsidRPr="002D6265" w:rsidRDefault="002D6265" w:rsidP="002D6265">
      <w:pPr>
        <w:spacing w:after="0"/>
        <w:rPr>
          <w:rFonts w:ascii="Times New Roman" w:hAnsi="Times New Roman" w:cs="Times New Roman"/>
          <w:b/>
          <w:sz w:val="24"/>
          <w:szCs w:val="24"/>
        </w:rPr>
      </w:pPr>
    </w:p>
    <w:p w14:paraId="077238D2" w14:textId="77777777" w:rsidR="00A60967" w:rsidRPr="008A64B2" w:rsidRDefault="00F40B58" w:rsidP="008E2C1A">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PRILOG</w:t>
      </w:r>
    </w:p>
    <w:p w14:paraId="43FA8EEE" w14:textId="77777777" w:rsidR="002E321A" w:rsidRPr="008A64B2" w:rsidRDefault="002E321A" w:rsidP="00823C0B">
      <w:pPr>
        <w:spacing w:after="0"/>
        <w:jc w:val="center"/>
        <w:rPr>
          <w:rFonts w:ascii="Times New Roman" w:hAnsi="Times New Roman" w:cs="Times New Roman"/>
          <w:b/>
          <w:sz w:val="24"/>
          <w:szCs w:val="24"/>
        </w:rPr>
      </w:pPr>
    </w:p>
    <w:p w14:paraId="7E4A149A" w14:textId="74AE5109" w:rsidR="008510D7" w:rsidRPr="008A64B2"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Pr>
          <w:rFonts w:ascii="Times New Roman" w:hAnsi="Times New Roman" w:cs="Times New Roman"/>
          <w:b/>
          <w:sz w:val="28"/>
          <w:szCs w:val="28"/>
        </w:rPr>
        <w:t>SUGLASNOST</w:t>
      </w:r>
      <w:r w:rsidR="00FE0D33" w:rsidRPr="008A64B2">
        <w:rPr>
          <w:rFonts w:ascii="Times New Roman" w:hAnsi="Times New Roman" w:cs="Times New Roman"/>
          <w:b/>
          <w:sz w:val="28"/>
          <w:szCs w:val="28"/>
        </w:rPr>
        <w:t xml:space="preserve"> </w:t>
      </w:r>
      <w:r w:rsidR="007E63D8" w:rsidRPr="008A64B2">
        <w:rPr>
          <w:rFonts w:ascii="Times New Roman" w:hAnsi="Times New Roman" w:cs="Times New Roman"/>
          <w:b/>
          <w:sz w:val="28"/>
          <w:szCs w:val="28"/>
        </w:rPr>
        <w:t xml:space="preserve">PREDSTAVNIČKOG TIJELA JEDINICE LOKALNE SAMOUPRAVE </w:t>
      </w:r>
      <w:r w:rsidR="004B5FB5" w:rsidRPr="004B5FB5">
        <w:rPr>
          <w:rFonts w:ascii="Times New Roman" w:hAnsi="Times New Roman" w:cs="Times New Roman"/>
          <w:b/>
          <w:sz w:val="28"/>
          <w:szCs w:val="28"/>
        </w:rPr>
        <w:t>ZA PROVEDBU ULAGANJA</w:t>
      </w:r>
    </w:p>
    <w:p w14:paraId="7B055778" w14:textId="77777777" w:rsidR="00A60967" w:rsidRPr="008A64B2" w:rsidRDefault="00854B6B"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(KLASA: _________________ URBROJ: _________________ )</w:t>
      </w:r>
    </w:p>
    <w:p w14:paraId="16F99CCB" w14:textId="77777777" w:rsidR="00C11E4C" w:rsidRPr="008A64B2" w:rsidRDefault="003B143F" w:rsidP="008E2C1A">
      <w:pPr>
        <w:jc w:val="center"/>
        <w:rPr>
          <w:rFonts w:ascii="Times New Roman" w:hAnsi="Times New Roman" w:cs="Times New Roman"/>
          <w:b/>
          <w:sz w:val="28"/>
          <w:szCs w:val="28"/>
        </w:rPr>
      </w:pPr>
      <w:r w:rsidRPr="008A64B2">
        <w:rPr>
          <w:rFonts w:ascii="Times New Roman" w:hAnsi="Times New Roman" w:cs="Times New Roman"/>
          <w:b/>
          <w:sz w:val="28"/>
          <w:szCs w:val="28"/>
        </w:rPr>
        <w:t xml:space="preserve">UNUTAR </w:t>
      </w:r>
      <w:r w:rsidR="00A60967" w:rsidRPr="008A64B2">
        <w:rPr>
          <w:rFonts w:ascii="Times New Roman" w:hAnsi="Times New Roman" w:cs="Times New Roman"/>
          <w:b/>
          <w:sz w:val="28"/>
          <w:szCs w:val="28"/>
        </w:rPr>
        <w:t xml:space="preserve">MJERE 7 </w:t>
      </w:r>
      <w:r w:rsidRPr="008A64B2">
        <w:rPr>
          <w:rFonts w:ascii="Times New Roman" w:hAnsi="Times New Roman" w:cs="Times New Roman"/>
          <w:b/>
          <w:sz w:val="28"/>
          <w:szCs w:val="28"/>
        </w:rPr>
        <w:t>»TEMELJNE USLUGE I OB</w:t>
      </w:r>
      <w:r w:rsidR="00C11E4C" w:rsidRPr="008A64B2">
        <w:rPr>
          <w:rFonts w:ascii="Times New Roman" w:hAnsi="Times New Roman" w:cs="Times New Roman"/>
          <w:b/>
          <w:sz w:val="28"/>
          <w:szCs w:val="28"/>
        </w:rPr>
        <w:t>NOVA SELA U RURALNIM PODRUČJIMA</w:t>
      </w:r>
      <w:r w:rsidRPr="008A64B2">
        <w:rPr>
          <w:rFonts w:ascii="Times New Roman" w:hAnsi="Times New Roman" w:cs="Times New Roman"/>
          <w:b/>
          <w:sz w:val="28"/>
          <w:szCs w:val="28"/>
        </w:rPr>
        <w:t>« IZ PROGRAMA RURALNOG RAZVOJA REPUBLIKE HRVATSKE ZA RAZDOBLJE 2014-2020</w:t>
      </w:r>
    </w:p>
    <w:p w14:paraId="0100D784" w14:textId="77777777" w:rsidR="008510D7" w:rsidRPr="008A64B2" w:rsidRDefault="008510D7" w:rsidP="008E2C1A">
      <w:pPr>
        <w:jc w:val="center"/>
        <w:rPr>
          <w:rFonts w:ascii="Times New Roman" w:hAnsi="Times New Roman" w:cs="Times New Roman"/>
          <w:b/>
          <w:sz w:val="28"/>
          <w:szCs w:val="28"/>
        </w:rPr>
      </w:pPr>
    </w:p>
    <w:p w14:paraId="1858862C" w14:textId="77777777"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14:paraId="172007B3" w14:textId="77777777" w:rsidR="008510D7" w:rsidRPr="008A64B2" w:rsidRDefault="008510D7" w:rsidP="0093730F">
      <w:pPr>
        <w:jc w:val="center"/>
        <w:rPr>
          <w:rFonts w:ascii="Times New Roman" w:hAnsi="Times New Roman" w:cs="Times New Roman"/>
          <w:b/>
          <w:sz w:val="28"/>
          <w:szCs w:val="28"/>
        </w:rPr>
      </w:pPr>
    </w:p>
    <w:p w14:paraId="42D42878" w14:textId="77777777" w:rsidR="00C11E4C" w:rsidRPr="008A64B2" w:rsidRDefault="00443812" w:rsidP="00343F54">
      <w:pPr>
        <w:spacing w:after="120"/>
        <w:jc w:val="both"/>
        <w:rPr>
          <w:rFonts w:ascii="Times New Roman" w:hAnsi="Times New Roman" w:cs="Times New Roman"/>
          <w:sz w:val="24"/>
          <w:szCs w:val="24"/>
        </w:rPr>
      </w:pPr>
      <w:r w:rsidRPr="008A64B2">
        <w:rPr>
          <w:rFonts w:ascii="Times New Roman" w:hAnsi="Times New Roman" w:cs="Times New Roman"/>
          <w:b/>
          <w:sz w:val="24"/>
          <w:szCs w:val="24"/>
        </w:rPr>
        <w:t>1. NAZIV PROJEKTA</w:t>
      </w:r>
    </w:p>
    <w:p w14:paraId="60215BE5" w14:textId="52BF3DBB" w:rsidR="00443812" w:rsidRPr="008A64B2" w:rsidRDefault="00443812"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naziv</w:t>
      </w:r>
      <w:r w:rsidR="00B72EEB" w:rsidRPr="008A64B2">
        <w:rPr>
          <w:rFonts w:ascii="Times New Roman" w:hAnsi="Times New Roman" w:cs="Times New Roman"/>
          <w:i/>
          <w:sz w:val="24"/>
          <w:szCs w:val="24"/>
        </w:rPr>
        <w:t xml:space="preserve"> projekta</w:t>
      </w:r>
      <w:r w:rsidRPr="008A64B2">
        <w:rPr>
          <w:rFonts w:ascii="Times New Roman" w:hAnsi="Times New Roman" w:cs="Times New Roman"/>
          <w:i/>
          <w:sz w:val="24"/>
          <w:szCs w:val="24"/>
        </w:rPr>
        <w:t xml:space="preserve"> iz projektne dokumentacije/građevinske dozvole ili drugog </w:t>
      </w:r>
      <w:r w:rsidR="00C94A23" w:rsidRPr="008A64B2">
        <w:rPr>
          <w:rFonts w:ascii="Times New Roman" w:hAnsi="Times New Roman" w:cs="Times New Roman"/>
          <w:i/>
          <w:sz w:val="24"/>
          <w:szCs w:val="24"/>
        </w:rPr>
        <w:t>odgovarajućeg dokumenta</w:t>
      </w:r>
      <w:r w:rsidR="002D6265">
        <w:rPr>
          <w:rFonts w:ascii="Times New Roman" w:hAnsi="Times New Roman" w:cs="Times New Roman"/>
          <w:i/>
          <w:sz w:val="24"/>
          <w:szCs w:val="24"/>
        </w:rPr>
        <w:t xml:space="preserve"> uključujući i opremanje ako je primjenjivo</w:t>
      </w:r>
      <w:r w:rsidRPr="008A64B2">
        <w:rPr>
          <w:rFonts w:ascii="Times New Roman" w:hAnsi="Times New Roman" w:cs="Times New Roman"/>
          <w:i/>
          <w:sz w:val="24"/>
          <w:szCs w:val="24"/>
        </w:rPr>
        <w:t>)</w:t>
      </w:r>
    </w:p>
    <w:p w14:paraId="7E30D133" w14:textId="0807412F" w:rsidR="00D64740" w:rsidRPr="00CA5D3F" w:rsidRDefault="00CA5D3F" w:rsidP="00CA5D3F">
      <w:pPr>
        <w:jc w:val="both"/>
        <w:rPr>
          <w:rFonts w:ascii="Times New Roman" w:hAnsi="Times New Roman" w:cs="Times New Roman"/>
          <w:u w:val="single"/>
        </w:rPr>
      </w:pPr>
      <w:r>
        <w:rPr>
          <w:rFonts w:ascii="Times New Roman" w:hAnsi="Times New Roman" w:cs="Times New Roman"/>
          <w:bCs/>
          <w:smallCaps/>
          <w:color w:val="000000"/>
          <w:sz w:val="24"/>
          <w:szCs w:val="24"/>
          <w:u w:val="single"/>
        </w:rPr>
        <w:t>OTVORENA TRŽNICA U POSAVSKIM BREGIMA</w:t>
      </w:r>
    </w:p>
    <w:p w14:paraId="31D68FA2" w14:textId="77777777" w:rsidR="00D64740" w:rsidRPr="008A64B2" w:rsidRDefault="00D64740" w:rsidP="00276B27">
      <w:pPr>
        <w:spacing w:after="0"/>
        <w:jc w:val="both"/>
        <w:rPr>
          <w:rFonts w:ascii="Times New Roman" w:hAnsi="Times New Roman" w:cs="Times New Roman"/>
          <w:bCs/>
          <w:smallCaps/>
          <w:color w:val="000000"/>
          <w:sz w:val="24"/>
          <w:szCs w:val="24"/>
        </w:rPr>
      </w:pPr>
    </w:p>
    <w:p w14:paraId="0F51084E" w14:textId="5E312EE9" w:rsidR="00443812" w:rsidRPr="008A64B2" w:rsidRDefault="00392C89" w:rsidP="00EF00F7">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EF00F7">
        <w:rPr>
          <w:rFonts w:ascii="Times New Roman" w:hAnsi="Times New Roman" w:cs="Times New Roman"/>
          <w:b/>
          <w:sz w:val="24"/>
          <w:szCs w:val="24"/>
        </w:rPr>
        <w:t>KORISNIK</w:t>
      </w:r>
    </w:p>
    <w:p w14:paraId="32B852A2" w14:textId="77777777"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2.1. NAZIV</w:t>
      </w:r>
      <w:r w:rsidR="00B6031E" w:rsidRPr="008A64B2">
        <w:rPr>
          <w:rFonts w:ascii="Times New Roman" w:hAnsi="Times New Roman" w:cs="Times New Roman"/>
          <w:sz w:val="24"/>
          <w:szCs w:val="24"/>
        </w:rPr>
        <w:t xml:space="preserve"> KORISNIKA</w:t>
      </w:r>
    </w:p>
    <w:p w14:paraId="6446D077" w14:textId="26BE610A" w:rsidR="00392C89" w:rsidRPr="00CA5D3F" w:rsidRDefault="00077B88" w:rsidP="0093730F">
      <w:pPr>
        <w:jc w:val="both"/>
        <w:rPr>
          <w:rFonts w:ascii="Times New Roman" w:hAnsi="Times New Roman" w:cs="Times New Roman"/>
          <w:sz w:val="24"/>
          <w:szCs w:val="24"/>
          <w:u w:val="single"/>
        </w:rPr>
      </w:pPr>
      <w:r>
        <w:rPr>
          <w:rFonts w:ascii="Times New Roman" w:hAnsi="Times New Roman" w:cs="Times New Roman"/>
          <w:sz w:val="24"/>
          <w:szCs w:val="24"/>
          <w:u w:val="single"/>
        </w:rPr>
        <w:t>Grad Ivanić - Grad</w:t>
      </w:r>
    </w:p>
    <w:p w14:paraId="0BB8473D"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2.2. PRAVNI STATUS</w:t>
      </w:r>
      <w:r w:rsidR="00823C0B" w:rsidRPr="008A64B2">
        <w:rPr>
          <w:rFonts w:ascii="Times New Roman" w:hAnsi="Times New Roman" w:cs="Times New Roman"/>
          <w:sz w:val="24"/>
          <w:szCs w:val="24"/>
        </w:rPr>
        <w:t xml:space="preserve"> KORISNIKA</w:t>
      </w:r>
    </w:p>
    <w:p w14:paraId="3791B91D" w14:textId="095FAC1D" w:rsidR="003E2DA2" w:rsidRPr="00CA5D3F" w:rsidRDefault="00077B88" w:rsidP="0093730F">
      <w:pPr>
        <w:jc w:val="both"/>
        <w:rPr>
          <w:rFonts w:ascii="Times New Roman" w:hAnsi="Times New Roman" w:cs="Times New Roman"/>
          <w:sz w:val="24"/>
          <w:szCs w:val="24"/>
          <w:u w:val="single"/>
        </w:rPr>
      </w:pPr>
      <w:r>
        <w:rPr>
          <w:rFonts w:ascii="Times New Roman" w:hAnsi="Times New Roman" w:cs="Times New Roman"/>
          <w:sz w:val="24"/>
          <w:szCs w:val="24"/>
          <w:u w:val="single"/>
        </w:rPr>
        <w:t>Jedinica lokalne samouprave</w:t>
      </w:r>
      <w:r w:rsidR="00B52100">
        <w:rPr>
          <w:rFonts w:ascii="Times New Roman" w:hAnsi="Times New Roman" w:cs="Times New Roman"/>
          <w:sz w:val="24"/>
          <w:szCs w:val="24"/>
          <w:u w:val="single"/>
        </w:rPr>
        <w:t>, Grad</w:t>
      </w:r>
    </w:p>
    <w:p w14:paraId="6C777216"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3</w:t>
      </w:r>
      <w:r w:rsidRPr="008A64B2">
        <w:rPr>
          <w:rFonts w:ascii="Times New Roman" w:hAnsi="Times New Roman" w:cs="Times New Roman"/>
          <w:sz w:val="24"/>
          <w:szCs w:val="24"/>
        </w:rPr>
        <w:t>. ADRESA</w:t>
      </w:r>
      <w:r w:rsidR="00823C0B" w:rsidRPr="008A64B2">
        <w:rPr>
          <w:rFonts w:ascii="Times New Roman" w:hAnsi="Times New Roman" w:cs="Times New Roman"/>
          <w:sz w:val="24"/>
          <w:szCs w:val="24"/>
        </w:rPr>
        <w:t xml:space="preserve"> KORISNIKA</w:t>
      </w:r>
    </w:p>
    <w:p w14:paraId="3D60AD0E" w14:textId="74528679" w:rsidR="003E2DA2" w:rsidRPr="008A64B2" w:rsidRDefault="00CA5D3F" w:rsidP="0093730F">
      <w:pPr>
        <w:jc w:val="both"/>
        <w:rPr>
          <w:rFonts w:ascii="Times New Roman" w:hAnsi="Times New Roman" w:cs="Times New Roman"/>
          <w:sz w:val="24"/>
          <w:szCs w:val="24"/>
        </w:rPr>
      </w:pPr>
      <w:r>
        <w:rPr>
          <w:rFonts w:ascii="Times New Roman" w:hAnsi="Times New Roman" w:cs="Times New Roman"/>
          <w:sz w:val="24"/>
          <w:szCs w:val="24"/>
        </w:rPr>
        <w:t>Park hrvatskih branitelja 1, 10310 Ivanić - Grad</w:t>
      </w:r>
    </w:p>
    <w:p w14:paraId="40DBBDB0"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4</w:t>
      </w:r>
      <w:r w:rsidRPr="008A64B2">
        <w:rPr>
          <w:rFonts w:ascii="Times New Roman" w:hAnsi="Times New Roman" w:cs="Times New Roman"/>
          <w:sz w:val="24"/>
          <w:szCs w:val="24"/>
        </w:rPr>
        <w:t>. OSOBA OVLAŠTENA ZA ZASTUPANJE</w:t>
      </w:r>
    </w:p>
    <w:p w14:paraId="4908ED57" w14:textId="1AC5A878" w:rsidR="003E2DA2" w:rsidRPr="008A64B2" w:rsidRDefault="00CA5D3F" w:rsidP="0093730F">
      <w:pPr>
        <w:jc w:val="both"/>
        <w:rPr>
          <w:rFonts w:ascii="Times New Roman" w:hAnsi="Times New Roman" w:cs="Times New Roman"/>
          <w:sz w:val="24"/>
          <w:szCs w:val="24"/>
        </w:rPr>
      </w:pPr>
      <w:r>
        <w:rPr>
          <w:rFonts w:ascii="Times New Roman" w:hAnsi="Times New Roman" w:cs="Times New Roman"/>
          <w:sz w:val="24"/>
          <w:szCs w:val="24"/>
        </w:rPr>
        <w:t xml:space="preserve">Javor Bojan Leš, dr. </w:t>
      </w:r>
      <w:proofErr w:type="spellStart"/>
      <w:r>
        <w:rPr>
          <w:rFonts w:ascii="Times New Roman" w:hAnsi="Times New Roman" w:cs="Times New Roman"/>
          <w:sz w:val="24"/>
          <w:szCs w:val="24"/>
        </w:rPr>
        <w:t>vet</w:t>
      </w:r>
      <w:proofErr w:type="spellEnd"/>
      <w:r>
        <w:rPr>
          <w:rFonts w:ascii="Times New Roman" w:hAnsi="Times New Roman" w:cs="Times New Roman"/>
          <w:sz w:val="24"/>
          <w:szCs w:val="24"/>
        </w:rPr>
        <w:t>. med. , gradonačelnik</w:t>
      </w:r>
    </w:p>
    <w:p w14:paraId="76860BBA"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5</w:t>
      </w:r>
      <w:r w:rsidRPr="008A64B2">
        <w:rPr>
          <w:rFonts w:ascii="Times New Roman" w:hAnsi="Times New Roman" w:cs="Times New Roman"/>
          <w:sz w:val="24"/>
          <w:szCs w:val="24"/>
        </w:rPr>
        <w:t>. KONTAKT</w:t>
      </w:r>
    </w:p>
    <w:p w14:paraId="43924E3A" w14:textId="65FAF6B1" w:rsidR="00EF00F7" w:rsidRDefault="00B52100" w:rsidP="0093730F">
      <w:pPr>
        <w:jc w:val="both"/>
        <w:rPr>
          <w:rFonts w:ascii="Times New Roman" w:hAnsi="Times New Roman" w:cs="Times New Roman"/>
          <w:sz w:val="24"/>
          <w:szCs w:val="24"/>
        </w:rPr>
      </w:pPr>
      <w:r>
        <w:rPr>
          <w:rFonts w:ascii="Times New Roman" w:hAnsi="Times New Roman" w:cs="Times New Roman"/>
          <w:sz w:val="24"/>
          <w:szCs w:val="24"/>
        </w:rPr>
        <w:t xml:space="preserve">Martin </w:t>
      </w:r>
      <w:proofErr w:type="spellStart"/>
      <w:r>
        <w:rPr>
          <w:rFonts w:ascii="Times New Roman" w:hAnsi="Times New Roman" w:cs="Times New Roman"/>
          <w:sz w:val="24"/>
          <w:szCs w:val="24"/>
        </w:rPr>
        <w:t>Madaras</w:t>
      </w:r>
      <w:proofErr w:type="spellEnd"/>
      <w:r>
        <w:rPr>
          <w:rFonts w:ascii="Times New Roman" w:hAnsi="Times New Roman" w:cs="Times New Roman"/>
          <w:sz w:val="24"/>
          <w:szCs w:val="24"/>
        </w:rPr>
        <w:t xml:space="preserve"> (01)2831373 ; 098/ 261711 ; martin.madaras@ivanic-grad.hr</w:t>
      </w:r>
      <w:r w:rsidR="00EF00F7">
        <w:rPr>
          <w:rFonts w:ascii="Times New Roman" w:hAnsi="Times New Roman" w:cs="Times New Roman"/>
          <w:sz w:val="24"/>
          <w:szCs w:val="24"/>
        </w:rPr>
        <w:br w:type="page"/>
      </w:r>
    </w:p>
    <w:p w14:paraId="5ECFE2EE" w14:textId="77777777"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3. OPIS PROJEKTA</w:t>
      </w:r>
    </w:p>
    <w:p w14:paraId="6841B8D3" w14:textId="77777777"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14:paraId="3C5C53DD" w14:textId="77777777" w:rsidR="00722F5F" w:rsidRPr="008A64B2" w:rsidRDefault="00722F5F" w:rsidP="00722F5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proofErr w:type="spellStart"/>
      <w:r w:rsidRPr="008A64B2">
        <w:rPr>
          <w:rFonts w:ascii="Times New Roman" w:hAnsi="Times New Roman" w:cs="Times New Roman"/>
          <w:i/>
          <w:sz w:val="24"/>
          <w:szCs w:val="24"/>
        </w:rPr>
        <w:t>podmjeru</w:t>
      </w:r>
      <w:proofErr w:type="spellEnd"/>
      <w:r w:rsidRPr="008A64B2">
        <w:rPr>
          <w:rFonts w:ascii="Times New Roman" w:hAnsi="Times New Roman" w:cs="Times New Roman"/>
          <w:i/>
          <w:sz w:val="24"/>
          <w:szCs w:val="24"/>
        </w:rPr>
        <w:t>/tip operacije unutar Mjere 7 „Temeljne usluge i obnova sela u ruralnim područjima“ za koju korisnik traži javnu potporu)</w:t>
      </w:r>
    </w:p>
    <w:p w14:paraId="3D0A1DA0"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14:paraId="3459D65A" w14:textId="72C509C1" w:rsidR="00B52100" w:rsidRPr="00B52100" w:rsidRDefault="00B52100" w:rsidP="00B52100">
      <w:pPr>
        <w:rPr>
          <w:rFonts w:ascii="Times New Roman" w:hAnsi="Times New Roman" w:cs="Times New Roman"/>
          <w:sz w:val="24"/>
          <w:szCs w:val="24"/>
        </w:rPr>
      </w:pPr>
      <w:r w:rsidRPr="00B52100">
        <w:rPr>
          <w:rFonts w:ascii="Times New Roman" w:hAnsi="Times New Roman" w:cs="Times New Roman"/>
          <w:sz w:val="24"/>
          <w:szCs w:val="24"/>
        </w:rPr>
        <w:t>7.4.</w:t>
      </w:r>
      <w:r w:rsidR="00091BA9">
        <w:rPr>
          <w:rFonts w:ascii="Times New Roman" w:hAnsi="Times New Roman" w:cs="Times New Roman"/>
          <w:sz w:val="24"/>
          <w:szCs w:val="24"/>
        </w:rPr>
        <w:t>“</w:t>
      </w:r>
      <w:r w:rsidRPr="00B52100">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p>
    <w:p w14:paraId="7721572F"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3.1.2. TIP OPERACIJE</w:t>
      </w:r>
    </w:p>
    <w:p w14:paraId="68DF38FC" w14:textId="77777777" w:rsidR="00091BA9" w:rsidRPr="00091BA9" w:rsidRDefault="00091BA9" w:rsidP="00091BA9">
      <w:pPr>
        <w:spacing w:after="0"/>
        <w:jc w:val="both"/>
        <w:rPr>
          <w:rFonts w:ascii="Times New Roman" w:hAnsi="Times New Roman" w:cs="Times New Roman"/>
          <w:sz w:val="24"/>
          <w:szCs w:val="24"/>
        </w:rPr>
      </w:pPr>
      <w:r w:rsidRPr="00091BA9">
        <w:rPr>
          <w:rFonts w:ascii="Times New Roman" w:hAnsi="Times New Roman" w:cs="Times New Roman"/>
          <w:sz w:val="24"/>
          <w:szCs w:val="24"/>
        </w:rPr>
        <w:t>7.4.1 „Ulaganja u pokretanje, poboljšanje ili proširenje lokalnih temeljnih usluga za ruralno stanovništvo, uključujući slobodno vrijeme i kulturne aktivnosti te povezanu infrastrukturu“</w:t>
      </w:r>
    </w:p>
    <w:p w14:paraId="778CC471" w14:textId="77777777" w:rsidR="00722F5F" w:rsidRPr="008A64B2" w:rsidRDefault="00722F5F" w:rsidP="008A64B2">
      <w:pPr>
        <w:spacing w:after="0"/>
        <w:jc w:val="both"/>
        <w:rPr>
          <w:rFonts w:ascii="Times New Roman" w:hAnsi="Times New Roman" w:cs="Times New Roman"/>
          <w:sz w:val="24"/>
          <w:szCs w:val="24"/>
        </w:rPr>
      </w:pPr>
    </w:p>
    <w:p w14:paraId="6E590B80" w14:textId="77777777" w:rsidR="00392C89"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 MJESTO PROVEDBE</w:t>
      </w:r>
    </w:p>
    <w:p w14:paraId="691B0F6E" w14:textId="6F0ECE13"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.1. ŽUPANIJA</w:t>
      </w:r>
      <w:r w:rsidR="00CF058E">
        <w:rPr>
          <w:rFonts w:ascii="Times New Roman" w:hAnsi="Times New Roman" w:cs="Times New Roman"/>
          <w:sz w:val="24"/>
          <w:szCs w:val="24"/>
        </w:rPr>
        <w:t xml:space="preserve"> ULAGANJA</w:t>
      </w:r>
    </w:p>
    <w:p w14:paraId="4E2BD862" w14:textId="06767311" w:rsidR="00392C89" w:rsidRPr="008A64B2" w:rsidRDefault="00F85BF4" w:rsidP="0093730F">
      <w:pPr>
        <w:jc w:val="both"/>
        <w:rPr>
          <w:rFonts w:ascii="Times New Roman" w:hAnsi="Times New Roman" w:cs="Times New Roman"/>
          <w:sz w:val="24"/>
          <w:szCs w:val="24"/>
        </w:rPr>
      </w:pPr>
      <w:r>
        <w:rPr>
          <w:rFonts w:ascii="Times New Roman" w:hAnsi="Times New Roman" w:cs="Times New Roman"/>
          <w:sz w:val="24"/>
          <w:szCs w:val="24"/>
        </w:rPr>
        <w:t>Zagrebačka županija</w:t>
      </w:r>
    </w:p>
    <w:p w14:paraId="03191740" w14:textId="6B7978B2"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.2. GRAD/OPĆINA</w:t>
      </w:r>
      <w:r w:rsidR="00CF058E">
        <w:rPr>
          <w:rFonts w:ascii="Times New Roman" w:hAnsi="Times New Roman" w:cs="Times New Roman"/>
          <w:sz w:val="24"/>
          <w:szCs w:val="24"/>
        </w:rPr>
        <w:t xml:space="preserve"> ULAGANJA</w:t>
      </w:r>
    </w:p>
    <w:p w14:paraId="749D9816" w14:textId="02E58E25" w:rsidR="00392C89" w:rsidRPr="008A64B2" w:rsidRDefault="00F85BF4" w:rsidP="0093730F">
      <w:pPr>
        <w:jc w:val="both"/>
        <w:rPr>
          <w:rFonts w:ascii="Times New Roman" w:hAnsi="Times New Roman" w:cs="Times New Roman"/>
          <w:sz w:val="24"/>
          <w:szCs w:val="24"/>
        </w:rPr>
      </w:pPr>
      <w:r>
        <w:rPr>
          <w:rFonts w:ascii="Times New Roman" w:hAnsi="Times New Roman" w:cs="Times New Roman"/>
          <w:sz w:val="24"/>
          <w:szCs w:val="24"/>
        </w:rPr>
        <w:t>Grad Ivanić - Grad</w:t>
      </w:r>
    </w:p>
    <w:p w14:paraId="5CE079C8" w14:textId="49C333D7" w:rsidR="00D64740" w:rsidRPr="008A64B2" w:rsidRDefault="00D64740"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00EB5E28">
        <w:rPr>
          <w:rFonts w:ascii="Times New Roman" w:hAnsi="Times New Roman" w:cs="Times New Roman"/>
          <w:sz w:val="24"/>
          <w:szCs w:val="24"/>
        </w:rPr>
        <w:t>.3. NASELJE</w:t>
      </w:r>
      <w:r w:rsidR="00CF058E">
        <w:rPr>
          <w:rFonts w:ascii="Times New Roman" w:hAnsi="Times New Roman" w:cs="Times New Roman"/>
          <w:sz w:val="24"/>
          <w:szCs w:val="24"/>
        </w:rPr>
        <w:t xml:space="preserve"> ULAGANJA</w:t>
      </w:r>
    </w:p>
    <w:p w14:paraId="423D1B7F" w14:textId="60262677" w:rsidR="004F23D4" w:rsidRPr="008A64B2" w:rsidRDefault="00F85BF4" w:rsidP="0093730F">
      <w:pPr>
        <w:jc w:val="both"/>
        <w:rPr>
          <w:rFonts w:ascii="Times New Roman" w:hAnsi="Times New Roman" w:cs="Times New Roman"/>
          <w:sz w:val="24"/>
          <w:szCs w:val="24"/>
        </w:rPr>
      </w:pPr>
      <w:r>
        <w:rPr>
          <w:rFonts w:ascii="Times New Roman" w:hAnsi="Times New Roman" w:cs="Times New Roman"/>
          <w:sz w:val="24"/>
          <w:szCs w:val="24"/>
        </w:rPr>
        <w:t xml:space="preserve">Posavski </w:t>
      </w:r>
      <w:proofErr w:type="spellStart"/>
      <w:r>
        <w:rPr>
          <w:rFonts w:ascii="Times New Roman" w:hAnsi="Times New Roman" w:cs="Times New Roman"/>
          <w:sz w:val="24"/>
          <w:szCs w:val="24"/>
        </w:rPr>
        <w:t>Bregi</w:t>
      </w:r>
      <w:proofErr w:type="spellEnd"/>
    </w:p>
    <w:p w14:paraId="3D54BAB8" w14:textId="77777777" w:rsidR="00D64740" w:rsidRPr="008A64B2" w:rsidRDefault="00D64740" w:rsidP="008A64B2">
      <w:pPr>
        <w:spacing w:after="0"/>
        <w:jc w:val="both"/>
        <w:rPr>
          <w:rFonts w:ascii="Times New Roman" w:hAnsi="Times New Roman" w:cs="Times New Roman"/>
          <w:sz w:val="24"/>
          <w:szCs w:val="24"/>
        </w:rPr>
      </w:pPr>
    </w:p>
    <w:p w14:paraId="768BE7AD" w14:textId="42EAC8B8"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w:t>
      </w:r>
      <w:r w:rsidR="00EB5E28" w:rsidRPr="00EB5E28">
        <w:rPr>
          <w:rFonts w:ascii="Times New Roman" w:hAnsi="Times New Roman" w:cs="Times New Roman"/>
          <w:sz w:val="24"/>
          <w:szCs w:val="24"/>
        </w:rPr>
        <w:t xml:space="preserve">KRATKI OPIS I </w:t>
      </w:r>
      <w:r w:rsidR="003E2DA2" w:rsidRPr="008A64B2">
        <w:rPr>
          <w:rFonts w:ascii="Times New Roman" w:hAnsi="Times New Roman" w:cs="Times New Roman"/>
          <w:sz w:val="24"/>
          <w:szCs w:val="24"/>
        </w:rPr>
        <w:t>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14:paraId="7043D8F2" w14:textId="2B18B570" w:rsidR="00FF432C" w:rsidRPr="008A64B2" w:rsidRDefault="003E2DA2" w:rsidP="00E60D5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EB5E28" w:rsidRPr="00EB5E28">
        <w:rPr>
          <w:rFonts w:ascii="Times New Roman" w:hAnsi="Times New Roman" w:cs="Times New Roman"/>
          <w:i/>
          <w:sz w:val="24"/>
          <w:szCs w:val="24"/>
        </w:rPr>
        <w:t>ukratko opisati planirani projekt</w:t>
      </w:r>
      <w:r w:rsidR="00EB5E28">
        <w:rPr>
          <w:rFonts w:ascii="Times New Roman" w:hAnsi="Times New Roman" w:cs="Times New Roman"/>
          <w:i/>
          <w:sz w:val="24"/>
          <w:szCs w:val="24"/>
        </w:rPr>
        <w:t>, navesti razloge i svrhu provedbe projekta,</w:t>
      </w:r>
      <w:r w:rsidR="00EB5E28" w:rsidRPr="00EB5E28">
        <w:rPr>
          <w:rFonts w:ascii="Times New Roman" w:hAnsi="Times New Roman" w:cs="Times New Roman"/>
          <w:i/>
          <w:sz w:val="24"/>
          <w:szCs w:val="24"/>
        </w:rPr>
        <w:t xml:space="preserve"> </w:t>
      </w:r>
      <w:r w:rsidR="00F61D03" w:rsidRPr="008A64B2">
        <w:rPr>
          <w:rFonts w:ascii="Times New Roman" w:hAnsi="Times New Roman" w:cs="Times New Roman"/>
          <w:i/>
          <w:sz w:val="24"/>
          <w:szCs w:val="24"/>
        </w:rPr>
        <w:t>navesti ciljeve koji će se ostvariti provedbom projekta</w:t>
      </w:r>
      <w:r w:rsidR="0066427D" w:rsidRPr="008A64B2">
        <w:rPr>
          <w:rFonts w:ascii="Times New Roman" w:hAnsi="Times New Roman" w:cs="Times New Roman"/>
          <w:i/>
          <w:sz w:val="24"/>
          <w:szCs w:val="24"/>
        </w:rPr>
        <w:t>;</w:t>
      </w:r>
      <w:r w:rsidR="00360307">
        <w:rPr>
          <w:rFonts w:ascii="Times New Roman" w:hAnsi="Times New Roman" w:cs="Times New Roman"/>
          <w:i/>
          <w:sz w:val="24"/>
          <w:szCs w:val="24"/>
        </w:rPr>
        <w:t xml:space="preserve"> najmanje </w:t>
      </w:r>
      <w:r w:rsidR="00E60D5F">
        <w:rPr>
          <w:rFonts w:ascii="Times New Roman" w:hAnsi="Times New Roman" w:cs="Times New Roman"/>
          <w:i/>
          <w:sz w:val="24"/>
          <w:szCs w:val="24"/>
        </w:rPr>
        <w:t>5</w:t>
      </w:r>
      <w:r w:rsidR="004E6CB0" w:rsidRPr="008A64B2">
        <w:rPr>
          <w:rFonts w:ascii="Times New Roman" w:hAnsi="Times New Roman" w:cs="Times New Roman"/>
          <w:i/>
          <w:sz w:val="24"/>
          <w:szCs w:val="24"/>
        </w:rPr>
        <w:t>00, a najviše 800 znakova)</w:t>
      </w:r>
    </w:p>
    <w:p w14:paraId="64D36E15" w14:textId="7BC2F9F3" w:rsidR="00FA4CAF" w:rsidRDefault="0073507D" w:rsidP="00B04594">
      <w:pPr>
        <w:jc w:val="both"/>
        <w:rPr>
          <w:rFonts w:ascii="Times New Roman" w:hAnsi="Times New Roman" w:cs="Times New Roman"/>
          <w:sz w:val="24"/>
          <w:szCs w:val="24"/>
        </w:rPr>
      </w:pPr>
      <w:r w:rsidRPr="0073507D">
        <w:rPr>
          <w:rFonts w:ascii="Times New Roman" w:hAnsi="Times New Roman" w:cs="Times New Roman"/>
          <w:sz w:val="24"/>
          <w:szCs w:val="24"/>
        </w:rPr>
        <w:t>Naselje ima 816</w:t>
      </w:r>
      <w:r w:rsidRPr="0073507D">
        <w:rPr>
          <w:rFonts w:ascii="Times New Roman" w:hAnsi="Times New Roman" w:cs="Times New Roman"/>
          <w:sz w:val="24"/>
          <w:szCs w:val="24"/>
          <w:vertAlign w:val="superscript"/>
        </w:rPr>
        <w:footnoteReference w:id="1"/>
      </w:r>
      <w:r w:rsidRPr="0073507D">
        <w:rPr>
          <w:rFonts w:ascii="Times New Roman" w:hAnsi="Times New Roman" w:cs="Times New Roman"/>
          <w:sz w:val="24"/>
          <w:szCs w:val="24"/>
        </w:rPr>
        <w:t xml:space="preserve"> stanovnika, a nalazi se u sastavu grada </w:t>
      </w:r>
      <w:hyperlink r:id="rId12" w:tooltip="Ivanić-Grad" w:history="1">
        <w:r w:rsidRPr="0073507D">
          <w:rPr>
            <w:rStyle w:val="Hiperveza"/>
            <w:rFonts w:ascii="Times New Roman" w:hAnsi="Times New Roman" w:cs="Times New Roman"/>
            <w:sz w:val="24"/>
            <w:szCs w:val="24"/>
          </w:rPr>
          <w:t>Ivanić-Grada</w:t>
        </w:r>
      </w:hyperlink>
      <w:r w:rsidRPr="0073507D">
        <w:rPr>
          <w:rFonts w:ascii="Times New Roman" w:hAnsi="Times New Roman" w:cs="Times New Roman"/>
          <w:sz w:val="24"/>
          <w:szCs w:val="24"/>
        </w:rPr>
        <w:t xml:space="preserve">, u </w:t>
      </w:r>
      <w:hyperlink r:id="rId13" w:tooltip="Zagrebačka županija" w:history="1">
        <w:r w:rsidRPr="0073507D">
          <w:rPr>
            <w:rStyle w:val="Hiperveza"/>
            <w:rFonts w:ascii="Times New Roman" w:hAnsi="Times New Roman" w:cs="Times New Roman"/>
            <w:sz w:val="24"/>
            <w:szCs w:val="24"/>
          </w:rPr>
          <w:t xml:space="preserve">Zagrebačkoj </w:t>
        </w:r>
        <w:proofErr w:type="spellStart"/>
        <w:r w:rsidRPr="0073507D">
          <w:rPr>
            <w:rStyle w:val="Hiperveza"/>
            <w:rFonts w:ascii="Times New Roman" w:hAnsi="Times New Roman" w:cs="Times New Roman"/>
            <w:sz w:val="24"/>
            <w:szCs w:val="24"/>
          </w:rPr>
          <w:t>županij</w:t>
        </w:r>
        <w:proofErr w:type="spellEnd"/>
      </w:hyperlink>
      <w:r w:rsidR="00972696">
        <w:rPr>
          <w:rFonts w:ascii="Times New Roman" w:hAnsi="Times New Roman" w:cs="Times New Roman"/>
          <w:sz w:val="24"/>
          <w:szCs w:val="24"/>
        </w:rPr>
        <w:t xml:space="preserve">. </w:t>
      </w:r>
      <w:r w:rsidR="005535CB">
        <w:rPr>
          <w:rFonts w:ascii="Times New Roman" w:hAnsi="Times New Roman" w:cs="Times New Roman"/>
          <w:sz w:val="24"/>
          <w:szCs w:val="24"/>
        </w:rPr>
        <w:t>p</w:t>
      </w:r>
      <w:r w:rsidR="003401A1">
        <w:rPr>
          <w:rFonts w:ascii="Times New Roman" w:hAnsi="Times New Roman" w:cs="Times New Roman"/>
          <w:sz w:val="24"/>
          <w:szCs w:val="24"/>
        </w:rPr>
        <w:t xml:space="preserve">redmet ovog projekta je izgradnja otvorene tržnice u naselju Posavski </w:t>
      </w:r>
      <w:proofErr w:type="spellStart"/>
      <w:r w:rsidR="003401A1">
        <w:rPr>
          <w:rFonts w:ascii="Times New Roman" w:hAnsi="Times New Roman" w:cs="Times New Roman"/>
          <w:sz w:val="24"/>
          <w:szCs w:val="24"/>
        </w:rPr>
        <w:t>Bregi</w:t>
      </w:r>
      <w:proofErr w:type="spellEnd"/>
      <w:r w:rsidR="003401A1">
        <w:rPr>
          <w:rFonts w:ascii="Times New Roman" w:hAnsi="Times New Roman" w:cs="Times New Roman"/>
          <w:sz w:val="24"/>
          <w:szCs w:val="24"/>
        </w:rPr>
        <w:t xml:space="preserve"> u Ivanić – Gradu koja obuhvaća uređenje </w:t>
      </w:r>
      <w:proofErr w:type="spellStart"/>
      <w:r w:rsidR="003401A1">
        <w:rPr>
          <w:rFonts w:ascii="Times New Roman" w:hAnsi="Times New Roman" w:cs="Times New Roman"/>
          <w:sz w:val="24"/>
          <w:szCs w:val="24"/>
        </w:rPr>
        <w:t>parterne</w:t>
      </w:r>
      <w:proofErr w:type="spellEnd"/>
      <w:r w:rsidR="003401A1">
        <w:rPr>
          <w:rFonts w:ascii="Times New Roman" w:hAnsi="Times New Roman" w:cs="Times New Roman"/>
          <w:sz w:val="24"/>
          <w:szCs w:val="24"/>
        </w:rPr>
        <w:t xml:space="preserve"> plohe, kolnog i pješačkog pristupa tržnici, parkinga za posjetitelje, korisnike i zaposlenike tržnice, zelene površine te montažu modularnih objekata za potrebe sanitarija za posjetitelje, korisnike i zaposlenike tržnice</w:t>
      </w:r>
      <w:r w:rsidR="008C15BE">
        <w:rPr>
          <w:rFonts w:ascii="Times New Roman" w:hAnsi="Times New Roman" w:cs="Times New Roman"/>
          <w:sz w:val="24"/>
          <w:szCs w:val="24"/>
        </w:rPr>
        <w:t xml:space="preserve"> zatim uređenje</w:t>
      </w:r>
      <w:r w:rsidR="003401A1">
        <w:rPr>
          <w:rFonts w:ascii="Times New Roman" w:hAnsi="Times New Roman" w:cs="Times New Roman"/>
          <w:sz w:val="24"/>
          <w:szCs w:val="24"/>
        </w:rPr>
        <w:t xml:space="preserve"> spremišta kvarljivih namirnica, spremišta mobilne opreme</w:t>
      </w:r>
      <w:r w:rsidR="008C15BE">
        <w:rPr>
          <w:rFonts w:ascii="Times New Roman" w:hAnsi="Times New Roman" w:cs="Times New Roman"/>
          <w:sz w:val="24"/>
          <w:szCs w:val="24"/>
        </w:rPr>
        <w:t xml:space="preserve"> te</w:t>
      </w:r>
      <w:r w:rsidR="003401A1">
        <w:rPr>
          <w:rFonts w:ascii="Times New Roman" w:hAnsi="Times New Roman" w:cs="Times New Roman"/>
          <w:sz w:val="24"/>
          <w:szCs w:val="24"/>
        </w:rPr>
        <w:t xml:space="preserve"> pr</w:t>
      </w:r>
      <w:r w:rsidR="008C15BE">
        <w:rPr>
          <w:rFonts w:ascii="Times New Roman" w:hAnsi="Times New Roman" w:cs="Times New Roman"/>
          <w:sz w:val="24"/>
          <w:szCs w:val="24"/>
        </w:rPr>
        <w:t>a</w:t>
      </w:r>
      <w:r w:rsidR="003401A1">
        <w:rPr>
          <w:rFonts w:ascii="Times New Roman" w:hAnsi="Times New Roman" w:cs="Times New Roman"/>
          <w:sz w:val="24"/>
          <w:szCs w:val="24"/>
        </w:rPr>
        <w:t xml:space="preserve">teću urbanu opremu kao što su klupe, rasvjeta, </w:t>
      </w:r>
      <w:r w:rsidR="008C15BE">
        <w:rPr>
          <w:rFonts w:ascii="Times New Roman" w:hAnsi="Times New Roman" w:cs="Times New Roman"/>
          <w:sz w:val="24"/>
          <w:szCs w:val="24"/>
        </w:rPr>
        <w:t>koševi za</w:t>
      </w:r>
      <w:r w:rsidR="00B40922">
        <w:rPr>
          <w:rFonts w:ascii="Times New Roman" w:hAnsi="Times New Roman" w:cs="Times New Roman"/>
          <w:sz w:val="24"/>
          <w:szCs w:val="24"/>
        </w:rPr>
        <w:t xml:space="preserve"> </w:t>
      </w:r>
      <w:r w:rsidR="008C15BE">
        <w:rPr>
          <w:rFonts w:ascii="Times New Roman" w:hAnsi="Times New Roman" w:cs="Times New Roman"/>
          <w:sz w:val="24"/>
          <w:szCs w:val="24"/>
        </w:rPr>
        <w:t>smeće, kontejneri.</w:t>
      </w:r>
    </w:p>
    <w:p w14:paraId="11AF4284" w14:textId="0C6CEECC" w:rsidR="008C6D37" w:rsidRDefault="00B46C9F" w:rsidP="008C6D37">
      <w:pPr>
        <w:jc w:val="both"/>
        <w:rPr>
          <w:rFonts w:ascii="Times New Roman" w:hAnsi="Times New Roman" w:cs="Times New Roman"/>
          <w:sz w:val="24"/>
          <w:szCs w:val="24"/>
        </w:rPr>
      </w:pPr>
      <w:r>
        <w:rPr>
          <w:rFonts w:ascii="Times New Roman" w:hAnsi="Times New Roman" w:cs="Times New Roman"/>
          <w:sz w:val="24"/>
          <w:szCs w:val="24"/>
        </w:rPr>
        <w:t xml:space="preserve">Svrha provedbe projekta je </w:t>
      </w:r>
      <w:r w:rsidR="008C6D37">
        <w:rPr>
          <w:rFonts w:ascii="Times New Roman" w:hAnsi="Times New Roman" w:cs="Times New Roman"/>
          <w:sz w:val="24"/>
          <w:szCs w:val="24"/>
        </w:rPr>
        <w:t xml:space="preserve">poboljšati uvjete za prodaju poljoprivrednih proizvoda </w:t>
      </w:r>
      <w:r w:rsidR="008C6D37" w:rsidRPr="008C6D37">
        <w:rPr>
          <w:rFonts w:ascii="Times New Roman" w:hAnsi="Times New Roman" w:cs="Times New Roman"/>
          <w:sz w:val="24"/>
          <w:szCs w:val="24"/>
        </w:rPr>
        <w:t xml:space="preserve">lokalnim poljoprivrednim proizvođačima te na taj način potaknuti razvoj i povećanje </w:t>
      </w:r>
      <w:r w:rsidR="00B45E49">
        <w:rPr>
          <w:rFonts w:ascii="Times New Roman" w:hAnsi="Times New Roman" w:cs="Times New Roman"/>
          <w:sz w:val="24"/>
          <w:szCs w:val="24"/>
        </w:rPr>
        <w:t xml:space="preserve">proizvodnje </w:t>
      </w:r>
      <w:r w:rsidR="008C6D37" w:rsidRPr="008C6D37">
        <w:rPr>
          <w:rFonts w:ascii="Times New Roman" w:hAnsi="Times New Roman" w:cs="Times New Roman"/>
          <w:sz w:val="24"/>
          <w:szCs w:val="24"/>
        </w:rPr>
        <w:t xml:space="preserve">poljoprivrednih proizvoda, prvenstveno </w:t>
      </w:r>
      <w:r w:rsidR="00B45E49">
        <w:rPr>
          <w:rFonts w:ascii="Times New Roman" w:hAnsi="Times New Roman" w:cs="Times New Roman"/>
          <w:sz w:val="24"/>
          <w:szCs w:val="24"/>
        </w:rPr>
        <w:t xml:space="preserve">u sektoru </w:t>
      </w:r>
      <w:r w:rsidR="008C6D37" w:rsidRPr="008C6D37">
        <w:rPr>
          <w:rFonts w:ascii="Times New Roman" w:hAnsi="Times New Roman" w:cs="Times New Roman"/>
          <w:sz w:val="24"/>
          <w:szCs w:val="24"/>
        </w:rPr>
        <w:t>voćarstva i povrtlarstva te povećati kvalitetu života i doprinijeti ravnomjernijem regionalnom razvoju i ostanku stanovništva u ruralnim sredinama.</w:t>
      </w:r>
    </w:p>
    <w:p w14:paraId="4A11C6E6" w14:textId="77777777" w:rsidR="00B45E49" w:rsidRPr="008C6D37" w:rsidRDefault="00B45E49" w:rsidP="008C6D37">
      <w:pPr>
        <w:jc w:val="both"/>
        <w:rPr>
          <w:rFonts w:ascii="Times New Roman" w:hAnsi="Times New Roman" w:cs="Times New Roman"/>
          <w:sz w:val="24"/>
          <w:szCs w:val="24"/>
        </w:rPr>
      </w:pPr>
    </w:p>
    <w:p w14:paraId="22E67485" w14:textId="77777777" w:rsidR="0007455C" w:rsidRDefault="00B46C9F" w:rsidP="00B04594">
      <w:pPr>
        <w:jc w:val="both"/>
        <w:rPr>
          <w:rFonts w:ascii="Times New Roman" w:hAnsi="Times New Roman" w:cs="Times New Roman"/>
          <w:sz w:val="24"/>
          <w:szCs w:val="24"/>
        </w:rPr>
      </w:pPr>
      <w:r>
        <w:rPr>
          <w:rFonts w:ascii="Times New Roman" w:hAnsi="Times New Roman" w:cs="Times New Roman"/>
          <w:sz w:val="24"/>
          <w:szCs w:val="24"/>
        </w:rPr>
        <w:t>Cilj</w:t>
      </w:r>
      <w:r w:rsidR="0007455C">
        <w:rPr>
          <w:rFonts w:ascii="Times New Roman" w:hAnsi="Times New Roman" w:cs="Times New Roman"/>
          <w:sz w:val="24"/>
          <w:szCs w:val="24"/>
        </w:rPr>
        <w:t>evi</w:t>
      </w:r>
      <w:r>
        <w:rPr>
          <w:rFonts w:ascii="Times New Roman" w:hAnsi="Times New Roman" w:cs="Times New Roman"/>
          <w:sz w:val="24"/>
          <w:szCs w:val="24"/>
        </w:rPr>
        <w:t xml:space="preserve"> projekta</w:t>
      </w:r>
      <w:r w:rsidR="0007455C">
        <w:rPr>
          <w:rFonts w:ascii="Times New Roman" w:hAnsi="Times New Roman" w:cs="Times New Roman"/>
          <w:sz w:val="24"/>
          <w:szCs w:val="24"/>
        </w:rPr>
        <w:t>:</w:t>
      </w:r>
    </w:p>
    <w:p w14:paraId="7D500D42" w14:textId="77777777" w:rsidR="0007455C" w:rsidRDefault="0007455C" w:rsidP="00B04594">
      <w:pPr>
        <w:jc w:val="both"/>
        <w:rPr>
          <w:rFonts w:ascii="Times New Roman" w:hAnsi="Times New Roman" w:cs="Times New Roman"/>
          <w:sz w:val="24"/>
          <w:szCs w:val="24"/>
        </w:rPr>
      </w:pPr>
      <w:r>
        <w:rPr>
          <w:rFonts w:ascii="Times New Roman" w:hAnsi="Times New Roman" w:cs="Times New Roman"/>
          <w:sz w:val="24"/>
          <w:szCs w:val="24"/>
        </w:rPr>
        <w:t>-</w:t>
      </w:r>
      <w:r w:rsidR="008C6D37">
        <w:rPr>
          <w:rFonts w:ascii="Times New Roman" w:hAnsi="Times New Roman" w:cs="Times New Roman"/>
          <w:sz w:val="24"/>
          <w:szCs w:val="24"/>
        </w:rPr>
        <w:t xml:space="preserve"> izgrađena </w:t>
      </w:r>
      <w:r w:rsidR="0077144F">
        <w:rPr>
          <w:rFonts w:ascii="Times New Roman" w:hAnsi="Times New Roman" w:cs="Times New Roman"/>
          <w:sz w:val="24"/>
          <w:szCs w:val="24"/>
        </w:rPr>
        <w:t xml:space="preserve">i uređena </w:t>
      </w:r>
      <w:r w:rsidR="008C6D37">
        <w:rPr>
          <w:rFonts w:ascii="Times New Roman" w:hAnsi="Times New Roman" w:cs="Times New Roman"/>
          <w:sz w:val="24"/>
          <w:szCs w:val="24"/>
        </w:rPr>
        <w:t>infrastruktura tržnice</w:t>
      </w:r>
      <w:r w:rsidR="00B46C9F">
        <w:rPr>
          <w:rFonts w:ascii="Times New Roman" w:hAnsi="Times New Roman" w:cs="Times New Roman"/>
          <w:sz w:val="24"/>
          <w:szCs w:val="24"/>
        </w:rPr>
        <w:t xml:space="preserve"> </w:t>
      </w:r>
    </w:p>
    <w:p w14:paraId="7355AFE5" w14:textId="47E7CDB6" w:rsidR="00B46C9F" w:rsidRDefault="0007455C" w:rsidP="00B04594">
      <w:pPr>
        <w:jc w:val="both"/>
        <w:rPr>
          <w:rFonts w:ascii="Times New Roman" w:hAnsi="Times New Roman" w:cs="Times New Roman"/>
          <w:sz w:val="24"/>
          <w:szCs w:val="24"/>
        </w:rPr>
      </w:pPr>
      <w:r>
        <w:rPr>
          <w:rFonts w:ascii="Times New Roman" w:hAnsi="Times New Roman" w:cs="Times New Roman"/>
          <w:sz w:val="24"/>
          <w:szCs w:val="24"/>
        </w:rPr>
        <w:t xml:space="preserve">- </w:t>
      </w:r>
      <w:r w:rsidR="008C6D37">
        <w:rPr>
          <w:rFonts w:ascii="Times New Roman" w:hAnsi="Times New Roman" w:cs="Times New Roman"/>
          <w:sz w:val="24"/>
          <w:szCs w:val="24"/>
        </w:rPr>
        <w:t>opremljena tržnica potrebnom infrastrukturom</w:t>
      </w:r>
    </w:p>
    <w:p w14:paraId="2D3A3455" w14:textId="1988B483" w:rsidR="005147C7" w:rsidRPr="008A64B2" w:rsidRDefault="00B46C9F" w:rsidP="009F1BB9">
      <w:pPr>
        <w:jc w:val="both"/>
        <w:rPr>
          <w:rFonts w:ascii="Times New Roman" w:hAnsi="Times New Roman" w:cs="Times New Roman"/>
          <w:sz w:val="24"/>
          <w:szCs w:val="24"/>
        </w:rPr>
      </w:pPr>
      <w:r>
        <w:rPr>
          <w:rFonts w:ascii="Times New Roman" w:hAnsi="Times New Roman" w:cs="Times New Roman"/>
          <w:sz w:val="24"/>
          <w:szCs w:val="24"/>
        </w:rPr>
        <w:t xml:space="preserve"> </w:t>
      </w:r>
      <w:r w:rsidR="00F61D03" w:rsidRPr="008A64B2">
        <w:rPr>
          <w:rFonts w:ascii="Times New Roman" w:hAnsi="Times New Roman" w:cs="Times New Roman"/>
          <w:sz w:val="24"/>
          <w:szCs w:val="24"/>
        </w:rPr>
        <w:t>3.</w:t>
      </w:r>
      <w:r w:rsidR="00722F5F" w:rsidRPr="008A64B2">
        <w:rPr>
          <w:rFonts w:ascii="Times New Roman" w:hAnsi="Times New Roman" w:cs="Times New Roman"/>
          <w:sz w:val="24"/>
          <w:szCs w:val="24"/>
        </w:rPr>
        <w:t>4</w:t>
      </w:r>
      <w:r w:rsidR="00F61D03" w:rsidRPr="008A64B2">
        <w:rPr>
          <w:rFonts w:ascii="Times New Roman" w:hAnsi="Times New Roman" w:cs="Times New Roman"/>
          <w:sz w:val="24"/>
          <w:szCs w:val="24"/>
        </w:rPr>
        <w:t xml:space="preserve">. OČEKIVANI REZULTATI </w:t>
      </w:r>
      <w:r w:rsidR="00D0488B">
        <w:rPr>
          <w:rFonts w:ascii="Times New Roman" w:hAnsi="Times New Roman" w:cs="Times New Roman"/>
          <w:sz w:val="24"/>
          <w:szCs w:val="24"/>
        </w:rPr>
        <w:t xml:space="preserve">PROVEDBE </w:t>
      </w:r>
      <w:r w:rsidR="00F61D03" w:rsidRPr="008A64B2">
        <w:rPr>
          <w:rFonts w:ascii="Times New Roman" w:hAnsi="Times New Roman" w:cs="Times New Roman"/>
          <w:sz w:val="24"/>
          <w:szCs w:val="24"/>
        </w:rPr>
        <w:t>PROJEKTA</w:t>
      </w:r>
    </w:p>
    <w:p w14:paraId="2CF65F85" w14:textId="77777777"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14:paraId="02BB4577" w14:textId="66EB71B0" w:rsidR="00F61D03" w:rsidRPr="008A64B2" w:rsidRDefault="00F61D03" w:rsidP="00360307">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w:t>
      </w:r>
      <w:r w:rsidR="00EB5E28">
        <w:rPr>
          <w:rFonts w:ascii="Times New Roman" w:hAnsi="Times New Roman" w:cs="Times New Roman"/>
          <w:i/>
          <w:sz w:val="24"/>
          <w:szCs w:val="24"/>
        </w:rPr>
        <w:t xml:space="preserve"> prije provedbe projekta</w:t>
      </w:r>
      <w:r w:rsidRPr="008A64B2">
        <w:rPr>
          <w:rFonts w:ascii="Times New Roman" w:hAnsi="Times New Roman" w:cs="Times New Roman"/>
          <w:i/>
          <w:sz w:val="24"/>
          <w:szCs w:val="24"/>
        </w:rPr>
        <w:t xml:space="preserv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w:t>
      </w:r>
      <w:r w:rsidR="00360307">
        <w:rPr>
          <w:rFonts w:ascii="Times New Roman" w:hAnsi="Times New Roman" w:cs="Times New Roman"/>
          <w:i/>
          <w:sz w:val="24"/>
          <w:szCs w:val="24"/>
        </w:rPr>
        <w:t>4</w:t>
      </w:r>
      <w:r w:rsidR="00701D29" w:rsidRPr="008A64B2">
        <w:rPr>
          <w:rFonts w:ascii="Times New Roman" w:hAnsi="Times New Roman" w:cs="Times New Roman"/>
          <w:i/>
          <w:sz w:val="24"/>
          <w:szCs w:val="24"/>
        </w:rPr>
        <w:t>00, a najviše 800 znakova</w:t>
      </w:r>
      <w:r w:rsidRPr="008A64B2">
        <w:rPr>
          <w:rFonts w:ascii="Times New Roman" w:hAnsi="Times New Roman" w:cs="Times New Roman"/>
          <w:i/>
          <w:sz w:val="24"/>
          <w:szCs w:val="24"/>
        </w:rPr>
        <w:t>)</w:t>
      </w:r>
    </w:p>
    <w:p w14:paraId="6E02D981" w14:textId="5F410715" w:rsidR="008C6D37" w:rsidRPr="008C6D37" w:rsidRDefault="008C6D37" w:rsidP="008C6D37">
      <w:pPr>
        <w:jc w:val="both"/>
        <w:rPr>
          <w:rFonts w:ascii="Times New Roman" w:hAnsi="Times New Roman" w:cs="Times New Roman"/>
          <w:sz w:val="24"/>
          <w:szCs w:val="24"/>
        </w:rPr>
      </w:pPr>
      <w:r w:rsidRPr="008C6D37">
        <w:rPr>
          <w:rFonts w:ascii="Times New Roman" w:hAnsi="Times New Roman" w:cs="Times New Roman"/>
          <w:sz w:val="24"/>
          <w:szCs w:val="24"/>
        </w:rPr>
        <w:t xml:space="preserve">Očekivani rezultat projekta je </w:t>
      </w:r>
      <w:r w:rsidR="006C1980">
        <w:rPr>
          <w:rFonts w:ascii="Times New Roman" w:hAnsi="Times New Roman" w:cs="Times New Roman"/>
          <w:sz w:val="24"/>
          <w:szCs w:val="24"/>
        </w:rPr>
        <w:t xml:space="preserve">izgrađena i </w:t>
      </w:r>
      <w:r w:rsidRPr="008C6D37">
        <w:rPr>
          <w:rFonts w:ascii="Times New Roman" w:hAnsi="Times New Roman" w:cs="Times New Roman"/>
          <w:sz w:val="24"/>
          <w:szCs w:val="24"/>
        </w:rPr>
        <w:t>uređe</w:t>
      </w:r>
      <w:r>
        <w:rPr>
          <w:rFonts w:ascii="Times New Roman" w:hAnsi="Times New Roman" w:cs="Times New Roman"/>
          <w:sz w:val="24"/>
          <w:szCs w:val="24"/>
        </w:rPr>
        <w:t xml:space="preserve">na tržnica u Posavskim </w:t>
      </w:r>
      <w:proofErr w:type="spellStart"/>
      <w:r>
        <w:rPr>
          <w:rFonts w:ascii="Times New Roman" w:hAnsi="Times New Roman" w:cs="Times New Roman"/>
          <w:sz w:val="24"/>
          <w:szCs w:val="24"/>
        </w:rPr>
        <w:t>Bregima</w:t>
      </w:r>
      <w:proofErr w:type="spellEnd"/>
      <w:r>
        <w:rPr>
          <w:rFonts w:ascii="Times New Roman" w:hAnsi="Times New Roman" w:cs="Times New Roman"/>
          <w:sz w:val="24"/>
          <w:szCs w:val="24"/>
        </w:rPr>
        <w:t>,</w:t>
      </w:r>
      <w:r w:rsidRPr="008C6D37">
        <w:rPr>
          <w:rFonts w:ascii="Times New Roman" w:hAnsi="Times New Roman" w:cs="Times New Roman"/>
          <w:sz w:val="24"/>
          <w:szCs w:val="24"/>
        </w:rPr>
        <w:t xml:space="preserve"> uređena zelena površina,</w:t>
      </w:r>
      <w:r>
        <w:rPr>
          <w:rFonts w:ascii="Times New Roman" w:hAnsi="Times New Roman" w:cs="Times New Roman"/>
          <w:sz w:val="24"/>
          <w:szCs w:val="24"/>
        </w:rPr>
        <w:t xml:space="preserve"> instalirana oprema tržnice</w:t>
      </w:r>
      <w:r w:rsidRPr="008C6D37">
        <w:rPr>
          <w:rFonts w:ascii="Times New Roman" w:hAnsi="Times New Roman" w:cs="Times New Roman"/>
          <w:sz w:val="24"/>
          <w:szCs w:val="24"/>
        </w:rPr>
        <w:t xml:space="preserve"> a mjerljivi indikatori </w:t>
      </w:r>
      <w:r w:rsidR="006C1980">
        <w:rPr>
          <w:rFonts w:ascii="Times New Roman" w:hAnsi="Times New Roman" w:cs="Times New Roman"/>
          <w:sz w:val="24"/>
          <w:szCs w:val="24"/>
        </w:rPr>
        <w:t xml:space="preserve">rezultata </w:t>
      </w:r>
      <w:r w:rsidRPr="008C6D37">
        <w:rPr>
          <w:rFonts w:ascii="Times New Roman" w:hAnsi="Times New Roman" w:cs="Times New Roman"/>
          <w:sz w:val="24"/>
          <w:szCs w:val="24"/>
        </w:rPr>
        <w:t>unutar ciljeva su slijedeći:</w:t>
      </w:r>
    </w:p>
    <w:p w14:paraId="3F180523" w14:textId="1DF399F7" w:rsidR="004E74FC" w:rsidRPr="004E74FC" w:rsidRDefault="004E74FC" w:rsidP="004E74FC">
      <w:pPr>
        <w:pStyle w:val="Odlomakpopisa"/>
        <w:numPr>
          <w:ilvl w:val="0"/>
          <w:numId w:val="6"/>
        </w:numPr>
        <w:jc w:val="both"/>
        <w:rPr>
          <w:rFonts w:ascii="Times New Roman" w:hAnsi="Times New Roman" w:cs="Times New Roman"/>
          <w:bCs/>
          <w:sz w:val="24"/>
          <w:szCs w:val="24"/>
        </w:rPr>
      </w:pPr>
      <w:r>
        <w:rPr>
          <w:rFonts w:ascii="Times New Roman" w:hAnsi="Times New Roman" w:cs="Times New Roman"/>
          <w:sz w:val="24"/>
          <w:szCs w:val="24"/>
        </w:rPr>
        <w:t>Izgrađena i uređena infrastruktura tržnice (opločenja, betonske površine, opločenja kolno pješačkog pristupa</w:t>
      </w:r>
      <w:r w:rsidR="002002A3">
        <w:rPr>
          <w:rFonts w:ascii="Times New Roman" w:hAnsi="Times New Roman" w:cs="Times New Roman"/>
          <w:sz w:val="24"/>
          <w:szCs w:val="24"/>
        </w:rPr>
        <w:t xml:space="preserve">) </w:t>
      </w:r>
      <w:r>
        <w:rPr>
          <w:rFonts w:ascii="Times New Roman" w:hAnsi="Times New Roman" w:cs="Times New Roman"/>
          <w:sz w:val="24"/>
          <w:szCs w:val="24"/>
        </w:rPr>
        <w:t>početna vrijednost 0 m2, ciljana vrijednost 2.853,6 m2</w:t>
      </w:r>
    </w:p>
    <w:p w14:paraId="7E5F1AB4" w14:textId="7FF1683D" w:rsidR="008C6D37" w:rsidRPr="002002A3" w:rsidRDefault="002002A3" w:rsidP="004E74FC">
      <w:pPr>
        <w:pStyle w:val="Odlomakpopisa"/>
        <w:numPr>
          <w:ilvl w:val="0"/>
          <w:numId w:val="6"/>
        </w:numPr>
        <w:jc w:val="both"/>
        <w:rPr>
          <w:rFonts w:ascii="Times New Roman" w:hAnsi="Times New Roman" w:cs="Times New Roman"/>
          <w:bCs/>
          <w:sz w:val="24"/>
          <w:szCs w:val="24"/>
        </w:rPr>
      </w:pPr>
      <w:r>
        <w:rPr>
          <w:rFonts w:ascii="Times New Roman" w:hAnsi="Times New Roman" w:cs="Times New Roman"/>
          <w:sz w:val="24"/>
          <w:szCs w:val="24"/>
        </w:rPr>
        <w:t>Uređena zelena površina (ozelenjene površine) početna vrijednost 0m2</w:t>
      </w:r>
      <w:r w:rsidR="008C6D37" w:rsidRPr="004E74FC">
        <w:rPr>
          <w:rFonts w:ascii="Times New Roman" w:hAnsi="Times New Roman" w:cs="Times New Roman"/>
          <w:sz w:val="24"/>
          <w:szCs w:val="24"/>
        </w:rPr>
        <w:t xml:space="preserve"> ciljana vrijednost </w:t>
      </w:r>
      <w:r>
        <w:rPr>
          <w:rFonts w:ascii="Times New Roman" w:hAnsi="Times New Roman" w:cs="Times New Roman"/>
          <w:sz w:val="24"/>
          <w:szCs w:val="24"/>
        </w:rPr>
        <w:t>1.358,4 m2</w:t>
      </w:r>
    </w:p>
    <w:p w14:paraId="00E9FE79" w14:textId="36497476" w:rsidR="002002A3" w:rsidRDefault="002002A3" w:rsidP="004E74FC">
      <w:pPr>
        <w:pStyle w:val="Odlomakpopisa"/>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 xml:space="preserve">Opremljena tržnica potrebnom infrastrukturom (sanitarije, hladnjače, štandovi, </w:t>
      </w:r>
      <w:r w:rsidR="00DF7E44">
        <w:rPr>
          <w:rFonts w:ascii="Times New Roman" w:hAnsi="Times New Roman" w:cs="Times New Roman"/>
          <w:bCs/>
          <w:sz w:val="24"/>
          <w:szCs w:val="24"/>
        </w:rPr>
        <w:t xml:space="preserve">spremišta, </w:t>
      </w:r>
      <w:r w:rsidR="008D2329">
        <w:rPr>
          <w:rFonts w:ascii="Times New Roman" w:hAnsi="Times New Roman" w:cs="Times New Roman"/>
          <w:bCs/>
          <w:sz w:val="24"/>
          <w:szCs w:val="24"/>
        </w:rPr>
        <w:t>montažni objekti</w:t>
      </w:r>
      <w:r w:rsidR="00F5132D">
        <w:rPr>
          <w:rFonts w:ascii="Times New Roman" w:hAnsi="Times New Roman" w:cs="Times New Roman"/>
          <w:bCs/>
          <w:sz w:val="24"/>
          <w:szCs w:val="24"/>
        </w:rPr>
        <w:t xml:space="preserve"> kiosk i pekarnica</w:t>
      </w:r>
      <w:r w:rsidR="008D2329">
        <w:rPr>
          <w:rFonts w:ascii="Times New Roman" w:hAnsi="Times New Roman" w:cs="Times New Roman"/>
          <w:bCs/>
          <w:sz w:val="24"/>
          <w:szCs w:val="24"/>
        </w:rPr>
        <w:t>)</w:t>
      </w:r>
    </w:p>
    <w:p w14:paraId="16C077A0" w14:textId="67A4D198" w:rsidR="008D2329" w:rsidRDefault="008D2329" w:rsidP="008D2329">
      <w:pPr>
        <w:pStyle w:val="Odlomakpopisa"/>
        <w:jc w:val="both"/>
        <w:rPr>
          <w:rFonts w:ascii="Times New Roman" w:hAnsi="Times New Roman" w:cs="Times New Roman"/>
          <w:bCs/>
          <w:sz w:val="24"/>
          <w:szCs w:val="24"/>
        </w:rPr>
      </w:pPr>
      <w:r>
        <w:rPr>
          <w:rFonts w:ascii="Times New Roman" w:hAnsi="Times New Roman" w:cs="Times New Roman"/>
          <w:bCs/>
          <w:sz w:val="24"/>
          <w:szCs w:val="24"/>
        </w:rPr>
        <w:t>Sanitarije (WC): početna vrijednost 0 komada ciljana vrijednost 2 komada</w:t>
      </w:r>
    </w:p>
    <w:p w14:paraId="3D349CDA" w14:textId="3909A536" w:rsidR="008D2329" w:rsidRDefault="008D2329" w:rsidP="008D2329">
      <w:pPr>
        <w:pStyle w:val="Odlomakpopisa"/>
        <w:jc w:val="both"/>
        <w:rPr>
          <w:rFonts w:ascii="Times New Roman" w:hAnsi="Times New Roman" w:cs="Times New Roman"/>
          <w:bCs/>
          <w:sz w:val="24"/>
          <w:szCs w:val="24"/>
        </w:rPr>
      </w:pPr>
      <w:r>
        <w:rPr>
          <w:rFonts w:ascii="Times New Roman" w:hAnsi="Times New Roman" w:cs="Times New Roman"/>
          <w:bCs/>
          <w:sz w:val="24"/>
          <w:szCs w:val="24"/>
        </w:rPr>
        <w:t>Hladnjače: početna vrijednost 0 komada ciljana vrijednost 2 komada</w:t>
      </w:r>
    </w:p>
    <w:p w14:paraId="4213DF29" w14:textId="62B65270" w:rsidR="008D2329" w:rsidRDefault="008D2329" w:rsidP="008D2329">
      <w:pPr>
        <w:pStyle w:val="Odlomakpopisa"/>
        <w:jc w:val="both"/>
        <w:rPr>
          <w:rFonts w:ascii="Times New Roman" w:hAnsi="Times New Roman" w:cs="Times New Roman"/>
          <w:bCs/>
          <w:sz w:val="24"/>
          <w:szCs w:val="24"/>
        </w:rPr>
      </w:pPr>
      <w:r>
        <w:rPr>
          <w:rFonts w:ascii="Times New Roman" w:hAnsi="Times New Roman" w:cs="Times New Roman"/>
          <w:bCs/>
          <w:sz w:val="24"/>
          <w:szCs w:val="24"/>
        </w:rPr>
        <w:t>Štandovi: početna vrijednost 0 komada ciljana vrijednost 21 komada</w:t>
      </w:r>
    </w:p>
    <w:p w14:paraId="07858A0D" w14:textId="3B05AA62" w:rsidR="00F5132D" w:rsidRDefault="00F5132D" w:rsidP="008D2329">
      <w:pPr>
        <w:pStyle w:val="Odlomakpopisa"/>
        <w:jc w:val="both"/>
        <w:rPr>
          <w:rFonts w:ascii="Times New Roman" w:hAnsi="Times New Roman" w:cs="Times New Roman"/>
          <w:bCs/>
          <w:sz w:val="24"/>
          <w:szCs w:val="24"/>
        </w:rPr>
      </w:pPr>
      <w:r>
        <w:rPr>
          <w:rFonts w:ascii="Times New Roman" w:hAnsi="Times New Roman" w:cs="Times New Roman"/>
          <w:bCs/>
          <w:sz w:val="24"/>
          <w:szCs w:val="24"/>
        </w:rPr>
        <w:t>Spremišta: početna vrijednost 0 komada ciljana vrijednost 2 komada</w:t>
      </w:r>
    </w:p>
    <w:p w14:paraId="6366516F" w14:textId="6F0A400F" w:rsidR="00F5132D" w:rsidRDefault="00F5132D" w:rsidP="008D2329">
      <w:pPr>
        <w:pStyle w:val="Odlomakpopisa"/>
        <w:jc w:val="both"/>
        <w:rPr>
          <w:rFonts w:ascii="Times New Roman" w:hAnsi="Times New Roman" w:cs="Times New Roman"/>
          <w:bCs/>
          <w:sz w:val="24"/>
          <w:szCs w:val="24"/>
        </w:rPr>
      </w:pPr>
      <w:r>
        <w:rPr>
          <w:rFonts w:ascii="Times New Roman" w:hAnsi="Times New Roman" w:cs="Times New Roman"/>
          <w:bCs/>
          <w:sz w:val="24"/>
          <w:szCs w:val="24"/>
        </w:rPr>
        <w:t>Montažni objekti (kiosk i pekarnica): početna vrijednost 0 komada ciljana vrijednost 2 kom</w:t>
      </w:r>
    </w:p>
    <w:p w14:paraId="59941E09" w14:textId="1373A91B" w:rsidR="00360307" w:rsidRDefault="00360307" w:rsidP="008A64B2">
      <w:pPr>
        <w:spacing w:after="0"/>
        <w:jc w:val="both"/>
        <w:rPr>
          <w:rFonts w:ascii="Times New Roman" w:hAnsi="Times New Roman" w:cs="Times New Roman"/>
          <w:sz w:val="24"/>
          <w:szCs w:val="24"/>
        </w:rPr>
      </w:pPr>
    </w:p>
    <w:p w14:paraId="22512493" w14:textId="77777777" w:rsidR="00001FE1" w:rsidRPr="008A64B2" w:rsidRDefault="002320C5" w:rsidP="008A64B2">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14:paraId="1DF4E50F" w14:textId="3C6A8270" w:rsidR="00001FE1" w:rsidRPr="00EB0491" w:rsidRDefault="00001FE1" w:rsidP="00001FE1">
      <w:pPr>
        <w:spacing w:after="0" w:line="240" w:lineRule="auto"/>
        <w:jc w:val="both"/>
        <w:rPr>
          <w:rFonts w:ascii="Times New Roman" w:eastAsia="Calibri" w:hAnsi="Times New Roman" w:cs="Times New Roman"/>
          <w:sz w:val="24"/>
          <w:szCs w:val="24"/>
        </w:rPr>
      </w:pPr>
    </w:p>
    <w:p w14:paraId="5D1ACE83" w14:textId="7E428930"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Pojašnjenje:</w:t>
      </w:r>
    </w:p>
    <w:p w14:paraId="5995E841" w14:textId="5D9279E4" w:rsidR="00866626" w:rsidRPr="00276B27" w:rsidRDefault="00866626" w:rsidP="00866626">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Broj novozaposlenih osoba je pokazatelj provedbe projekta te u slučaju sklapanja Ugovora o financiranju, korisnik sklapanjem istog se obvezuje ostvariti planiranu razinu pokazatelje provedbe projekta.</w:t>
      </w:r>
    </w:p>
    <w:p w14:paraId="34CACCDE" w14:textId="3617D494" w:rsidR="00EB0491" w:rsidRPr="00276B27" w:rsidRDefault="00EB0491" w:rsidP="000559FC">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Nova radna mjesta odnose se na izravno zapošljavanje, ako je primjenjivo, odnosno ako se kroz projekt zapošljavaju no</w:t>
      </w:r>
      <w:r w:rsidRPr="00FA0511">
        <w:rPr>
          <w:rFonts w:ascii="Times New Roman" w:eastAsia="Calibri" w:hAnsi="Times New Roman" w:cs="Times New Roman"/>
          <w:i/>
          <w:iCs/>
          <w:sz w:val="24"/>
          <w:szCs w:val="24"/>
        </w:rPr>
        <w:t xml:space="preserve">ve </w:t>
      </w:r>
      <w:r w:rsidRPr="00276B27">
        <w:rPr>
          <w:rFonts w:ascii="Times New Roman" w:eastAsia="Calibri" w:hAnsi="Times New Roman" w:cs="Times New Roman"/>
          <w:i/>
          <w:iCs/>
          <w:sz w:val="24"/>
          <w:szCs w:val="24"/>
        </w:rPr>
        <w:t>osobe u građevinama koje su predmet zahtjeva za potporu te stvaraju dodatna nova radna mjesta u odnosu na stanje prije provedbe projekta. U sektoru tržnica, sektoru društvenih domova/kulturnih centara</w:t>
      </w:r>
      <w:r w:rsidR="000559FC" w:rsidRPr="000559FC">
        <w:t xml:space="preserve"> </w:t>
      </w:r>
      <w:r w:rsidR="000559FC" w:rsidRPr="000559FC">
        <w:rPr>
          <w:rFonts w:ascii="Times New Roman" w:eastAsia="Calibri" w:hAnsi="Times New Roman" w:cs="Times New Roman"/>
          <w:i/>
          <w:iCs/>
          <w:sz w:val="24"/>
          <w:szCs w:val="24"/>
        </w:rPr>
        <w:t>i sportskih građevina</w:t>
      </w:r>
      <w:r w:rsidRPr="00276B27">
        <w:rPr>
          <w:rFonts w:ascii="Times New Roman" w:eastAsia="Calibri" w:hAnsi="Times New Roman" w:cs="Times New Roman"/>
          <w:i/>
          <w:iCs/>
          <w:sz w:val="24"/>
          <w:szCs w:val="24"/>
        </w:rPr>
        <w:t xml:space="preserve"> </w:t>
      </w:r>
      <w:r w:rsidR="000559FC">
        <w:rPr>
          <w:rFonts w:ascii="Times New Roman" w:eastAsia="Calibri" w:hAnsi="Times New Roman" w:cs="Times New Roman"/>
          <w:i/>
          <w:iCs/>
          <w:sz w:val="24"/>
          <w:szCs w:val="24"/>
        </w:rPr>
        <w:t>te</w:t>
      </w:r>
      <w:r w:rsidRPr="00276B27">
        <w:rPr>
          <w:rFonts w:ascii="Times New Roman" w:eastAsia="Calibri" w:hAnsi="Times New Roman" w:cs="Times New Roman"/>
          <w:i/>
          <w:iCs/>
          <w:sz w:val="24"/>
          <w:szCs w:val="24"/>
        </w:rPr>
        <w:t xml:space="preserve"> sektoru vatrogasnih domova navedeno uključuje isključivo osobe koje su zaposlene na poslovima održavanja, zaštite i upravljanja građevinama koja su predmet zahtjeva za potporu.</w:t>
      </w:r>
    </w:p>
    <w:p w14:paraId="63223ADC" w14:textId="77777777"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Jednim radnim mjestom smatra se jedna novo zaposlena osoba prema godišnjim satima rada (dakle, jedan zaposlenik na puno radno vrijeme ili više osoba čiji zbroj radnih sati na godišnjoj razini čini jednog zaposlenika).</w:t>
      </w:r>
    </w:p>
    <w:p w14:paraId="4528B671" w14:textId="757CA218" w:rsidR="00EB0491" w:rsidRDefault="00EB0491" w:rsidP="00EB0491">
      <w:pPr>
        <w:spacing w:after="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Stvaranje novih radnih mjesta mora nastati kod samog korisnika ako će korisnik upravljati realiziranim projektom ili kod druge pravne osobe koja će upravljati realiziranim projektom, ali stvaranje novih radnih mjesta mora biti izravan rezultat provedbe projekta.</w:t>
      </w:r>
    </w:p>
    <w:p w14:paraId="49635A32" w14:textId="77777777" w:rsidR="00360307" w:rsidRPr="00276B27" w:rsidRDefault="00360307" w:rsidP="00EB0491">
      <w:pPr>
        <w:spacing w:after="0"/>
        <w:jc w:val="both"/>
        <w:rPr>
          <w:rFonts w:ascii="Times New Roman" w:eastAsia="Calibri" w:hAnsi="Times New Roman" w:cs="Times New Roman"/>
          <w:i/>
          <w:iCs/>
          <w:sz w:val="24"/>
          <w:szCs w:val="24"/>
        </w:rPr>
      </w:pPr>
    </w:p>
    <w:tbl>
      <w:tblPr>
        <w:tblStyle w:val="Reetkatablice"/>
        <w:tblW w:w="0" w:type="auto"/>
        <w:tblLook w:val="04A0" w:firstRow="1" w:lastRow="0" w:firstColumn="1" w:lastColumn="0" w:noHBand="0" w:noVBand="1"/>
      </w:tblPr>
      <w:tblGrid>
        <w:gridCol w:w="6232"/>
        <w:gridCol w:w="1560"/>
        <w:gridCol w:w="1610"/>
      </w:tblGrid>
      <w:tr w:rsidR="00276B27" w14:paraId="1E821F2B" w14:textId="77777777" w:rsidTr="00F61CE2">
        <w:trPr>
          <w:trHeight w:val="711"/>
        </w:trPr>
        <w:tc>
          <w:tcPr>
            <w:tcW w:w="6232" w:type="dxa"/>
            <w:vAlign w:val="center"/>
          </w:tcPr>
          <w:p w14:paraId="79836C92" w14:textId="450DDEA1" w:rsidR="00276B27" w:rsidRPr="00F61CE2" w:rsidRDefault="00276B27" w:rsidP="00276B27">
            <w:pPr>
              <w:rPr>
                <w:rFonts w:ascii="Times New Roman" w:hAnsi="Times New Roman" w:cs="Times New Roman"/>
                <w:b/>
                <w:bCs/>
                <w:sz w:val="24"/>
                <w:szCs w:val="24"/>
              </w:rPr>
            </w:pPr>
            <w:r w:rsidRPr="00F61CE2">
              <w:rPr>
                <w:rFonts w:ascii="Times New Roman" w:eastAsia="Calibri" w:hAnsi="Times New Roman" w:cs="Times New Roman"/>
                <w:b/>
                <w:bCs/>
                <w:sz w:val="24"/>
                <w:szCs w:val="24"/>
              </w:rPr>
              <w:t>Pridonosi li projekt stvaranju novih radnih mjesta?</w:t>
            </w:r>
          </w:p>
        </w:tc>
        <w:tc>
          <w:tcPr>
            <w:tcW w:w="1560" w:type="dxa"/>
            <w:vAlign w:val="center"/>
          </w:tcPr>
          <w:p w14:paraId="41E90DA8" w14:textId="081E27B8" w:rsidR="00276B27" w:rsidRDefault="00C619FA" w:rsidP="00F61CE2">
            <w:pPr>
              <w:jc w:val="center"/>
              <w:rPr>
                <w:rFonts w:ascii="Times New Roman" w:hAnsi="Times New Roman" w:cs="Times New Roman"/>
                <w:sz w:val="24"/>
                <w:szCs w:val="24"/>
              </w:rPr>
            </w:pPr>
            <w:r>
              <w:rPr>
                <w:rFonts w:ascii="Times New Roman" w:eastAsia="Calibri" w:hAnsi="Times New Roman" w:cs="Times New Roman"/>
                <w:b/>
                <w:bCs/>
                <w:noProof/>
                <w:sz w:val="24"/>
                <w:szCs w:val="24"/>
              </w:rPr>
              <mc:AlternateContent>
                <mc:Choice Requires="wps">
                  <w:drawing>
                    <wp:anchor distT="0" distB="0" distL="114300" distR="114300" simplePos="0" relativeHeight="251659264" behindDoc="0" locked="0" layoutInCell="1" allowOverlap="1" wp14:anchorId="07E6706D" wp14:editId="2CD28B69">
                      <wp:simplePos x="0" y="0"/>
                      <wp:positionH relativeFrom="column">
                        <wp:posOffset>241300</wp:posOffset>
                      </wp:positionH>
                      <wp:positionV relativeFrom="paragraph">
                        <wp:posOffset>-10160</wp:posOffset>
                      </wp:positionV>
                      <wp:extent cx="358140" cy="274320"/>
                      <wp:effectExtent l="0" t="0" r="22860" b="11430"/>
                      <wp:wrapNone/>
                      <wp:docPr id="1" name="Elipsa 1"/>
                      <wp:cNvGraphicFramePr/>
                      <a:graphic xmlns:a="http://schemas.openxmlformats.org/drawingml/2006/main">
                        <a:graphicData uri="http://schemas.microsoft.com/office/word/2010/wordprocessingShape">
                          <wps:wsp>
                            <wps:cNvSpPr/>
                            <wps:spPr>
                              <a:xfrm>
                                <a:off x="0" y="0"/>
                                <a:ext cx="358140" cy="27432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0640" id="Elipsa 1" o:spid="_x0000_s1026" style="position:absolute;margin-left:19pt;margin-top:-.8pt;width:28.2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" filled="f" strokecolor="#243f60 [1604]" strokeweight="2pt"/>
                  </w:pict>
                </mc:Fallback>
              </mc:AlternateContent>
            </w:r>
            <w:r w:rsidR="00276B27" w:rsidRPr="008A64B2">
              <w:rPr>
                <w:rFonts w:ascii="Times New Roman" w:eastAsia="Calibri" w:hAnsi="Times New Roman" w:cs="Times New Roman"/>
                <w:b/>
                <w:bCs/>
                <w:sz w:val="24"/>
                <w:szCs w:val="24"/>
              </w:rPr>
              <w:t>DA</w:t>
            </w:r>
          </w:p>
        </w:tc>
        <w:tc>
          <w:tcPr>
            <w:tcW w:w="1610" w:type="dxa"/>
            <w:vAlign w:val="center"/>
          </w:tcPr>
          <w:p w14:paraId="24BDC02C" w14:textId="77777777" w:rsidR="00276B27" w:rsidRDefault="00276B27"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NE</w:t>
            </w:r>
          </w:p>
        </w:tc>
      </w:tr>
    </w:tbl>
    <w:p w14:paraId="5810882B" w14:textId="08254AD6" w:rsidR="00001FE1" w:rsidRPr="008A64B2" w:rsidRDefault="00001FE1" w:rsidP="00276B27">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r w:rsidR="00C32412" w:rsidRPr="00C32412">
        <w:rPr>
          <w:rFonts w:ascii="Times New Roman" w:eastAsia="Calibri" w:hAnsi="Times New Roman" w:cs="Times New Roman"/>
          <w:b/>
          <w:bCs/>
          <w:noProof/>
          <w:sz w:val="24"/>
          <w:szCs w:val="24"/>
        </w:rPr>
        <w:t xml:space="preserve"> </w:t>
      </w:r>
    </w:p>
    <w:p w14:paraId="0D44CA04" w14:textId="77777777" w:rsidR="00001FE1" w:rsidRPr="008A64B2" w:rsidRDefault="00001FE1" w:rsidP="00001FE1">
      <w:pPr>
        <w:spacing w:after="0" w:line="240" w:lineRule="auto"/>
        <w:jc w:val="both"/>
        <w:rPr>
          <w:rFonts w:ascii="Times New Roman" w:eastAsia="Calibri" w:hAnsi="Times New Roman" w:cs="Times New Roman"/>
        </w:rPr>
      </w:pPr>
    </w:p>
    <w:p w14:paraId="2306C09D" w14:textId="43429DE5"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14:paraId="5518139C" w14:textId="6F1FCD41" w:rsidR="00001FE1" w:rsidRPr="008A64B2" w:rsidRDefault="00276B27" w:rsidP="00360307">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na koji način projekt doprinos</w:t>
      </w:r>
      <w:r w:rsidR="004B5FB5">
        <w:rPr>
          <w:rFonts w:ascii="Times New Roman" w:eastAsia="Calibri" w:hAnsi="Times New Roman" w:cs="Times New Roman"/>
          <w:sz w:val="24"/>
          <w:szCs w:val="24"/>
        </w:rPr>
        <w:t>i stvaranju novih radnih mjesta</w:t>
      </w:r>
      <w:r w:rsidR="00360307">
        <w:rPr>
          <w:rFonts w:ascii="Times New Roman" w:eastAsia="Calibri" w:hAnsi="Times New Roman" w:cs="Times New Roman"/>
          <w:sz w:val="24"/>
          <w:szCs w:val="24"/>
        </w:rPr>
        <w:t xml:space="preserve"> </w:t>
      </w:r>
      <w:r w:rsidR="00360307" w:rsidRPr="00360307">
        <w:rPr>
          <w:rFonts w:ascii="Times New Roman" w:eastAsia="Calibri" w:hAnsi="Times New Roman" w:cs="Times New Roman"/>
          <w:i/>
          <w:iCs/>
          <w:sz w:val="24"/>
          <w:szCs w:val="24"/>
        </w:rPr>
        <w:t>(</w:t>
      </w:r>
      <w:r w:rsidR="00360307">
        <w:rPr>
          <w:rFonts w:ascii="Times New Roman" w:eastAsia="Calibri" w:hAnsi="Times New Roman" w:cs="Times New Roman"/>
          <w:i/>
          <w:sz w:val="24"/>
          <w:szCs w:val="24"/>
        </w:rPr>
        <w:t>400 -</w:t>
      </w:r>
      <w:r w:rsidR="00360307" w:rsidRPr="00360307">
        <w:rPr>
          <w:rFonts w:ascii="Times New Roman" w:eastAsia="Calibri" w:hAnsi="Times New Roman" w:cs="Times New Roman"/>
          <w:i/>
          <w:sz w:val="24"/>
          <w:szCs w:val="24"/>
        </w:rPr>
        <w:t xml:space="preserve"> 800 znakova)</w:t>
      </w:r>
    </w:p>
    <w:p w14:paraId="17B539F1" w14:textId="3A1CA46C" w:rsidR="00001FE1" w:rsidRPr="008A64B2" w:rsidRDefault="00001FE1" w:rsidP="008A64B2">
      <w:pPr>
        <w:spacing w:after="0" w:line="240" w:lineRule="auto"/>
        <w:contextualSpacing/>
        <w:jc w:val="both"/>
        <w:rPr>
          <w:rFonts w:ascii="Times New Roman" w:eastAsia="Calibri" w:hAnsi="Times New Roman" w:cs="Times New Roman"/>
        </w:rPr>
      </w:pPr>
    </w:p>
    <w:p w14:paraId="2EBD0A87" w14:textId="4B41BA91" w:rsidR="00CD52E0" w:rsidRPr="00CD52E0" w:rsidRDefault="00CD52E0" w:rsidP="00CD52E0">
      <w:pPr>
        <w:jc w:val="both"/>
        <w:rPr>
          <w:rFonts w:ascii="Times New Roman" w:hAnsi="Times New Roman" w:cs="Times New Roman"/>
          <w:sz w:val="24"/>
          <w:szCs w:val="24"/>
        </w:rPr>
      </w:pPr>
      <w:r w:rsidRPr="00CD52E0">
        <w:rPr>
          <w:rFonts w:ascii="Times New Roman" w:hAnsi="Times New Roman" w:cs="Times New Roman"/>
          <w:sz w:val="24"/>
          <w:szCs w:val="24"/>
        </w:rPr>
        <w:t xml:space="preserve">Realizacijom projekta </w:t>
      </w:r>
      <w:r>
        <w:rPr>
          <w:rFonts w:ascii="Times New Roman" w:hAnsi="Times New Roman" w:cs="Times New Roman"/>
          <w:sz w:val="24"/>
          <w:szCs w:val="24"/>
        </w:rPr>
        <w:t>izgradit će se potrebna infrastruktura otvorene tržnice koja će kao objekt sama po sebi, a i zbog gospodarske aktivnosti prodaje poljoprivrednih proizvoda lokalnih OPG-a zahtijevati svakodnevno održavanje i upravljanje izgrađenom infrastrukturom i instaliranom opremom. Temeljem toga realizacijom projekta stvoriti će se 2 novonastala radna mjesta u trgovačkom društvu Komunalni centar Ivanić – Grad d.o.o. kojem će se projektom nastala infrastruktura i oprema povjeriti na održavanje i upravljanje. Komunalni centar Ivanić d.o.o. je poduzeće kojem je osnivač Grad Ivanić – Grad</w:t>
      </w:r>
      <w:r w:rsidR="006B11A7">
        <w:rPr>
          <w:rFonts w:ascii="Times New Roman" w:hAnsi="Times New Roman" w:cs="Times New Roman"/>
          <w:sz w:val="24"/>
          <w:szCs w:val="24"/>
        </w:rPr>
        <w:t>. Poduzeće</w:t>
      </w:r>
      <w:r>
        <w:rPr>
          <w:rFonts w:ascii="Times New Roman" w:hAnsi="Times New Roman" w:cs="Times New Roman"/>
          <w:sz w:val="24"/>
          <w:szCs w:val="24"/>
        </w:rPr>
        <w:t xml:space="preserve"> već dugi niz godina vrši za Grad Ivanić - Gradi poslove održavanja gradskih objekata i zelenih površina te koje posjeduje adekvatna znanja</w:t>
      </w:r>
      <w:r w:rsidR="006B11A7">
        <w:rPr>
          <w:rFonts w:ascii="Times New Roman" w:hAnsi="Times New Roman" w:cs="Times New Roman"/>
          <w:sz w:val="24"/>
          <w:szCs w:val="24"/>
        </w:rPr>
        <w:t xml:space="preserve">, iskustvo i </w:t>
      </w:r>
      <w:r>
        <w:rPr>
          <w:rFonts w:ascii="Times New Roman" w:hAnsi="Times New Roman" w:cs="Times New Roman"/>
          <w:sz w:val="24"/>
          <w:szCs w:val="24"/>
        </w:rPr>
        <w:t xml:space="preserve">opremu </w:t>
      </w:r>
      <w:r w:rsidR="006B11A7">
        <w:rPr>
          <w:rFonts w:ascii="Times New Roman" w:hAnsi="Times New Roman" w:cs="Times New Roman"/>
          <w:sz w:val="24"/>
          <w:szCs w:val="24"/>
        </w:rPr>
        <w:t>potrebnu za navedenu djelatnost.</w:t>
      </w:r>
    </w:p>
    <w:p w14:paraId="4D4A41B7" w14:textId="4F8D27B4" w:rsidR="006A742D" w:rsidRPr="004937F8" w:rsidRDefault="006A742D" w:rsidP="006A742D">
      <w:pPr>
        <w:jc w:val="both"/>
        <w:rPr>
          <w:rFonts w:ascii="Times New Roman" w:hAnsi="Times New Roman" w:cs="Times New Roman"/>
          <w:sz w:val="24"/>
          <w:szCs w:val="24"/>
        </w:rPr>
      </w:pPr>
    </w:p>
    <w:p w14:paraId="3F45A990" w14:textId="44545434" w:rsidR="006A742D" w:rsidRPr="008A64B2" w:rsidRDefault="006A742D" w:rsidP="008A64B2">
      <w:pPr>
        <w:spacing w:after="0"/>
        <w:jc w:val="both"/>
        <w:rPr>
          <w:rFonts w:ascii="Times New Roman" w:hAnsi="Times New Roman" w:cs="Times New Roman"/>
          <w:sz w:val="24"/>
          <w:szCs w:val="24"/>
        </w:rPr>
      </w:pPr>
    </w:p>
    <w:p w14:paraId="6E86DFE3" w14:textId="3ECE99A9" w:rsidR="00001FE1" w:rsidRPr="008A64B2" w:rsidRDefault="00276B27" w:rsidP="00001FE1">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nova radna mjesta koja se planiraju ostvariti provedbom projekta</w:t>
      </w:r>
    </w:p>
    <w:p w14:paraId="4747FADB" w14:textId="28F73651" w:rsidR="00001FE1" w:rsidRPr="008A64B2" w:rsidRDefault="00001FE1" w:rsidP="008A64B2">
      <w:pPr>
        <w:ind w:left="426"/>
        <w:contextualSpacing/>
        <w:jc w:val="both"/>
        <w:rPr>
          <w:rFonts w:ascii="Times New Roman" w:eastAsia="Calibri" w:hAnsi="Times New Roman" w:cs="Times New Roman"/>
        </w:rPr>
      </w:pPr>
      <w:r w:rsidRPr="008A64B2">
        <w:rPr>
          <w:rFonts w:ascii="Times New Roman" w:eastAsia="Calibri" w:hAnsi="Times New Roman" w:cs="Times New Roman"/>
          <w:i/>
          <w:iCs/>
          <w:sz w:val="24"/>
          <w:szCs w:val="24"/>
        </w:rPr>
        <w:t xml:space="preserve">(Navesti u tablici vrstu radnog mjesta, planirani broj </w:t>
      </w:r>
      <w:r w:rsidR="000C30D0">
        <w:rPr>
          <w:rFonts w:ascii="Times New Roman" w:eastAsia="Calibri" w:hAnsi="Times New Roman" w:cs="Times New Roman"/>
          <w:i/>
          <w:iCs/>
          <w:sz w:val="24"/>
          <w:szCs w:val="24"/>
        </w:rPr>
        <w:t xml:space="preserve">radnih mjesta </w:t>
      </w:r>
      <w:r w:rsidRPr="008A64B2">
        <w:rPr>
          <w:rFonts w:ascii="Times New Roman" w:eastAsia="Calibri" w:hAnsi="Times New Roman" w:cs="Times New Roman"/>
          <w:i/>
          <w:iCs/>
          <w:sz w:val="24"/>
          <w:szCs w:val="24"/>
        </w:rPr>
        <w:t xml:space="preserve">i planirano razdoblje/godinu ostvarenja </w:t>
      </w:r>
      <w:r w:rsidR="000C30D0">
        <w:rPr>
          <w:rFonts w:ascii="Times New Roman" w:eastAsia="Calibri" w:hAnsi="Times New Roman" w:cs="Times New Roman"/>
          <w:i/>
          <w:iCs/>
          <w:sz w:val="24"/>
          <w:szCs w:val="24"/>
        </w:rPr>
        <w:t xml:space="preserve">novog radnog mjesta </w:t>
      </w:r>
      <w:r w:rsidRPr="008A64B2">
        <w:rPr>
          <w:rFonts w:ascii="Times New Roman" w:eastAsia="Calibri" w:hAnsi="Times New Roman" w:cs="Times New Roman"/>
          <w:i/>
          <w:iCs/>
          <w:sz w:val="24"/>
          <w:szCs w:val="24"/>
        </w:rPr>
        <w:t>tijekom provedbe projekta)</w:t>
      </w:r>
    </w:p>
    <w:p w14:paraId="2F6F72E9" w14:textId="4425D48B" w:rsidR="00001FE1" w:rsidRPr="008A64B2" w:rsidRDefault="00001FE1" w:rsidP="00761864">
      <w:pPr>
        <w:contextualSpacing/>
        <w:jc w:val="both"/>
        <w:rPr>
          <w:rFonts w:ascii="Times New Roman" w:eastAsia="Calibri" w:hAnsi="Times New Roman" w:cs="Times New Roman"/>
        </w:rPr>
      </w:pPr>
    </w:p>
    <w:p w14:paraId="7B933B78" w14:textId="02D1C77B" w:rsidR="008A031A" w:rsidRDefault="00001FE1" w:rsidP="008A031A">
      <w:pPr>
        <w:spacing w:after="120"/>
        <w:ind w:left="720"/>
        <w:jc w:val="center"/>
        <w:rPr>
          <w:rFonts w:ascii="Times New Roman" w:eastAsia="Calibri" w:hAnsi="Times New Roman" w:cs="Times New Roman"/>
          <w:sz w:val="24"/>
          <w:szCs w:val="24"/>
        </w:rPr>
      </w:pPr>
      <w:r w:rsidRPr="008A64B2">
        <w:rPr>
          <w:rFonts w:ascii="Times New Roman" w:eastAsia="Calibri" w:hAnsi="Times New Roman" w:cs="Times New Roman"/>
          <w:sz w:val="24"/>
          <w:szCs w:val="24"/>
        </w:rPr>
        <w:t>Radna mjesta koja se planiraju ostvariti provedbom projekta</w:t>
      </w:r>
    </w:p>
    <w:tbl>
      <w:tblPr>
        <w:tblStyle w:val="Reetkatablice"/>
        <w:tblW w:w="9204" w:type="dxa"/>
        <w:jc w:val="center"/>
        <w:tblLook w:val="04A0" w:firstRow="1" w:lastRow="0" w:firstColumn="1" w:lastColumn="0" w:noHBand="0" w:noVBand="1"/>
      </w:tblPr>
      <w:tblGrid>
        <w:gridCol w:w="696"/>
        <w:gridCol w:w="4691"/>
        <w:gridCol w:w="1415"/>
        <w:gridCol w:w="2402"/>
      </w:tblGrid>
      <w:tr w:rsidR="000C30D0" w14:paraId="023E1196" w14:textId="77777777" w:rsidTr="00BF58BA">
        <w:trPr>
          <w:jc w:val="center"/>
        </w:trPr>
        <w:tc>
          <w:tcPr>
            <w:tcW w:w="696" w:type="dxa"/>
            <w:vAlign w:val="center"/>
          </w:tcPr>
          <w:p w14:paraId="228A674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R.b</w:t>
            </w:r>
            <w:r w:rsidR="0001195B">
              <w:rPr>
                <w:rFonts w:ascii="Times New Roman" w:eastAsia="Calibri" w:hAnsi="Times New Roman" w:cs="Times New Roman"/>
                <w:sz w:val="24"/>
                <w:szCs w:val="24"/>
              </w:rPr>
              <w:t>r</w:t>
            </w:r>
            <w:r w:rsidRPr="002320C5">
              <w:rPr>
                <w:rFonts w:ascii="Times New Roman" w:eastAsia="Calibri" w:hAnsi="Times New Roman" w:cs="Times New Roman"/>
                <w:sz w:val="24"/>
                <w:szCs w:val="24"/>
              </w:rPr>
              <w:t>.</w:t>
            </w:r>
          </w:p>
        </w:tc>
        <w:tc>
          <w:tcPr>
            <w:tcW w:w="4691" w:type="dxa"/>
            <w:vAlign w:val="center"/>
          </w:tcPr>
          <w:p w14:paraId="32A88235" w14:textId="22EBD97D"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Opis radnog mjesta (vrsta radnog mjesta)</w:t>
            </w:r>
          </w:p>
        </w:tc>
        <w:tc>
          <w:tcPr>
            <w:tcW w:w="1415" w:type="dxa"/>
            <w:vAlign w:val="center"/>
          </w:tcPr>
          <w:p w14:paraId="0597F151" w14:textId="45ED2463"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Planirani broj radnih mjesta</w:t>
            </w:r>
          </w:p>
        </w:tc>
        <w:tc>
          <w:tcPr>
            <w:tcW w:w="2402" w:type="dxa"/>
            <w:vAlign w:val="center"/>
          </w:tcPr>
          <w:p w14:paraId="31115D89"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Planirana godina ili planirano razdoblje stvaranja novog radnog mjesta nakon realizacije projekta</w:t>
            </w:r>
          </w:p>
        </w:tc>
      </w:tr>
      <w:tr w:rsidR="000C30D0" w14:paraId="734488FA" w14:textId="77777777" w:rsidTr="00BF58BA">
        <w:trPr>
          <w:trHeight w:val="482"/>
          <w:jc w:val="center"/>
        </w:trPr>
        <w:tc>
          <w:tcPr>
            <w:tcW w:w="696" w:type="dxa"/>
            <w:vAlign w:val="center"/>
          </w:tcPr>
          <w:p w14:paraId="22355F8A" w14:textId="6A01302C" w:rsidR="002320C5" w:rsidRDefault="00201FE2"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691" w:type="dxa"/>
            <w:vAlign w:val="center"/>
          </w:tcPr>
          <w:p w14:paraId="789608AE" w14:textId="77777777" w:rsidR="00BF58BA" w:rsidRPr="00BF58BA" w:rsidRDefault="00BF58BA" w:rsidP="00BF58BA">
            <w:pPr>
              <w:contextualSpacing/>
              <w:rPr>
                <w:rFonts w:ascii="Times New Roman" w:eastAsia="Calibri" w:hAnsi="Times New Roman" w:cs="Times New Roman"/>
                <w:sz w:val="24"/>
                <w:szCs w:val="24"/>
                <w:u w:val="single"/>
              </w:rPr>
            </w:pPr>
            <w:r w:rsidRPr="00BF58BA">
              <w:rPr>
                <w:rFonts w:ascii="Times New Roman" w:eastAsia="Calibri" w:hAnsi="Times New Roman" w:cs="Times New Roman"/>
                <w:sz w:val="24"/>
                <w:szCs w:val="24"/>
                <w:u w:val="single"/>
              </w:rPr>
              <w:t>Tržni redar,</w:t>
            </w:r>
          </w:p>
          <w:p w14:paraId="2ED7F7E5"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-obavlja poslove na tržnici u skladu sa općim uvjetima poslovanja tržnice (Tržni red)</w:t>
            </w:r>
          </w:p>
          <w:p w14:paraId="2E4DC942"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-vrši naplatu naknade za korištenje prodajnih mjesta, štandova kućica te vrši i kontrolira rezervaciju prodajnih mjesta</w:t>
            </w:r>
          </w:p>
          <w:p w14:paraId="792EC43C"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-odgovara za pravovremeno izvršenje uplate prikupljenih novčanih sredstava te vođenje evidencije</w:t>
            </w:r>
          </w:p>
          <w:p w14:paraId="122B3B25"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-vodi brigu o održavanju reda i čistoće na tržnici , odvozu otpada, razvrstavanju otpada nastalog na tržnici</w:t>
            </w:r>
          </w:p>
          <w:p w14:paraId="1F88ABF9"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-čišćenju snijega i leda te omogućavanja nesmetanog korištenja prodajnih mjesta kako prodavača tako i kupaca</w:t>
            </w:r>
          </w:p>
          <w:p w14:paraId="593A2567"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-odgovara za pravovremeni početak i završetak rada tržnice sukladno radnom vremenu</w:t>
            </w:r>
          </w:p>
          <w:p w14:paraId="26B9D83B"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-održava i čisti okoliš tržnice</w:t>
            </w:r>
          </w:p>
          <w:p w14:paraId="42A913EB"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-obavlja i druge poslove vezane za tržnicu po nalogu neposrednog rukovoditelja</w:t>
            </w:r>
          </w:p>
          <w:p w14:paraId="6B6DF8F5" w14:textId="77777777" w:rsidR="00BF58BA" w:rsidRPr="00BF58BA" w:rsidRDefault="00BF58BA" w:rsidP="00BF58BA">
            <w:pPr>
              <w:contextualSpacing/>
              <w:rPr>
                <w:rFonts w:ascii="Times New Roman" w:eastAsia="Calibri" w:hAnsi="Times New Roman" w:cs="Times New Roman"/>
                <w:sz w:val="24"/>
                <w:szCs w:val="24"/>
              </w:rPr>
            </w:pPr>
          </w:p>
          <w:p w14:paraId="74F4BFFE"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(minimalno NSS – niža stručna sprema, završena osnovna škola, poželjno posjedovanje vozačke dozvole i vještine vožnje vozila B kategorije)</w:t>
            </w:r>
          </w:p>
          <w:p w14:paraId="749F05E0" w14:textId="29BAA699" w:rsidR="002320C5" w:rsidRPr="00BF58BA" w:rsidRDefault="002320C5" w:rsidP="008A64B2">
            <w:pPr>
              <w:contextualSpacing/>
              <w:rPr>
                <w:rFonts w:ascii="Times New Roman" w:eastAsia="Calibri" w:hAnsi="Times New Roman" w:cs="Times New Roman"/>
                <w:sz w:val="24"/>
                <w:szCs w:val="24"/>
              </w:rPr>
            </w:pPr>
          </w:p>
        </w:tc>
        <w:tc>
          <w:tcPr>
            <w:tcW w:w="1415" w:type="dxa"/>
            <w:vAlign w:val="center"/>
          </w:tcPr>
          <w:p w14:paraId="13B163EE" w14:textId="2C0AAD16" w:rsidR="002320C5" w:rsidRDefault="00201FE2"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2" w:type="dxa"/>
            <w:vAlign w:val="center"/>
          </w:tcPr>
          <w:p w14:paraId="17535730" w14:textId="04D0E37E" w:rsidR="002320C5" w:rsidRDefault="002C1D18"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2022.g.</w:t>
            </w:r>
          </w:p>
        </w:tc>
      </w:tr>
      <w:tr w:rsidR="000C30D0" w14:paraId="78642884" w14:textId="77777777" w:rsidTr="00BF58BA">
        <w:trPr>
          <w:trHeight w:val="482"/>
          <w:jc w:val="center"/>
        </w:trPr>
        <w:tc>
          <w:tcPr>
            <w:tcW w:w="696" w:type="dxa"/>
            <w:vAlign w:val="center"/>
          </w:tcPr>
          <w:p w14:paraId="2747D608" w14:textId="43777E40" w:rsidR="000C30D0" w:rsidRDefault="00201FE2"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691" w:type="dxa"/>
            <w:vAlign w:val="center"/>
          </w:tcPr>
          <w:p w14:paraId="4B11C41C" w14:textId="77777777" w:rsidR="00BF58BA" w:rsidRPr="00BF58BA" w:rsidRDefault="00BF58BA" w:rsidP="00BF58BA">
            <w:pPr>
              <w:contextualSpacing/>
              <w:rPr>
                <w:rFonts w:ascii="Times New Roman" w:eastAsia="Calibri" w:hAnsi="Times New Roman" w:cs="Times New Roman"/>
                <w:sz w:val="24"/>
                <w:szCs w:val="24"/>
                <w:u w:val="single"/>
              </w:rPr>
            </w:pPr>
            <w:r w:rsidRPr="00BF58BA">
              <w:rPr>
                <w:rFonts w:ascii="Times New Roman" w:eastAsia="Calibri" w:hAnsi="Times New Roman" w:cs="Times New Roman"/>
                <w:sz w:val="24"/>
                <w:szCs w:val="24"/>
                <w:u w:val="single"/>
              </w:rPr>
              <w:t>Čistač / čistačica</w:t>
            </w:r>
          </w:p>
          <w:p w14:paraId="039D46E9"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-obavlja poslove čišćenja prostorija tržnice sukladno planovima i utvrđenim normama u skladu sa općim uvjetima poslovanja tržnice (Tržni red)</w:t>
            </w:r>
          </w:p>
          <w:p w14:paraId="43B5F8DD"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-obavlja čišćenje okoliša tržnice</w:t>
            </w:r>
          </w:p>
          <w:p w14:paraId="3719142C"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-sadnja cvijeća i sl., zalijevanje i održavanje istog</w:t>
            </w:r>
          </w:p>
          <w:p w14:paraId="5827A650"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-postavljanje klupa, štandova suncobrana te njihovo pospremanje</w:t>
            </w:r>
          </w:p>
          <w:p w14:paraId="04242C19"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-vođenje potrebnih evidencija</w:t>
            </w:r>
          </w:p>
          <w:p w14:paraId="7ABC772C"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-obavlja i druge poslove vezane za tržnicu po nalogu neposrednog rukovoditelja, tržnog redara</w:t>
            </w:r>
          </w:p>
          <w:p w14:paraId="2B34C6C0" w14:textId="77777777" w:rsidR="00BF58BA" w:rsidRPr="00BF58BA" w:rsidRDefault="00BF58BA" w:rsidP="00BF58BA">
            <w:pPr>
              <w:contextualSpacing/>
              <w:rPr>
                <w:rFonts w:ascii="Times New Roman" w:eastAsia="Calibri" w:hAnsi="Times New Roman" w:cs="Times New Roman"/>
                <w:sz w:val="24"/>
                <w:szCs w:val="24"/>
              </w:rPr>
            </w:pPr>
          </w:p>
          <w:p w14:paraId="22B97FA8" w14:textId="77777777" w:rsidR="00BF58BA" w:rsidRPr="00BF58BA" w:rsidRDefault="00BF58BA" w:rsidP="00BF58BA">
            <w:pPr>
              <w:contextualSpacing/>
              <w:rPr>
                <w:rFonts w:ascii="Times New Roman" w:eastAsia="Calibri" w:hAnsi="Times New Roman" w:cs="Times New Roman"/>
                <w:sz w:val="24"/>
                <w:szCs w:val="24"/>
              </w:rPr>
            </w:pPr>
            <w:r w:rsidRPr="00BF58BA">
              <w:rPr>
                <w:rFonts w:ascii="Times New Roman" w:eastAsia="Calibri" w:hAnsi="Times New Roman" w:cs="Times New Roman"/>
                <w:sz w:val="24"/>
                <w:szCs w:val="24"/>
              </w:rPr>
              <w:t>(minimalno NSS – niža stručna sprema, završena osnovna škola)</w:t>
            </w:r>
          </w:p>
          <w:p w14:paraId="09EACA73" w14:textId="1484F0AC" w:rsidR="000C30D0" w:rsidRPr="001148FA" w:rsidRDefault="000C30D0" w:rsidP="008A64B2">
            <w:pPr>
              <w:contextualSpacing/>
              <w:rPr>
                <w:rFonts w:ascii="Times New Roman" w:eastAsia="Calibri" w:hAnsi="Times New Roman" w:cs="Times New Roman"/>
                <w:color w:val="FF0000"/>
                <w:sz w:val="24"/>
                <w:szCs w:val="24"/>
              </w:rPr>
            </w:pPr>
          </w:p>
        </w:tc>
        <w:tc>
          <w:tcPr>
            <w:tcW w:w="1415" w:type="dxa"/>
            <w:vAlign w:val="center"/>
          </w:tcPr>
          <w:p w14:paraId="0F655394" w14:textId="798100D0" w:rsidR="000C30D0" w:rsidRDefault="00201FE2"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2" w:type="dxa"/>
            <w:vAlign w:val="center"/>
          </w:tcPr>
          <w:p w14:paraId="3D441847" w14:textId="6BF22118" w:rsidR="000C30D0" w:rsidRDefault="002C1D18"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2022.g</w:t>
            </w:r>
          </w:p>
        </w:tc>
      </w:tr>
    </w:tbl>
    <w:p w14:paraId="19EF22A6" w14:textId="77777777" w:rsidR="00001FE1" w:rsidRDefault="00001FE1" w:rsidP="008A64B2">
      <w:pPr>
        <w:contextualSpacing/>
        <w:jc w:val="both"/>
        <w:rPr>
          <w:rFonts w:ascii="Times New Roman" w:eastAsia="Calibri" w:hAnsi="Times New Roman" w:cs="Times New Roman"/>
        </w:rPr>
      </w:pPr>
    </w:p>
    <w:p w14:paraId="5430EFCD" w14:textId="540BA039" w:rsidR="00001FE1" w:rsidRPr="00B85E85" w:rsidRDefault="00001FE1" w:rsidP="008A64B2">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5D085C7" w14:textId="0BF474E1" w:rsidR="004B5FB5" w:rsidRPr="00B85E85" w:rsidRDefault="00001FE1" w:rsidP="00B85E85">
      <w:pPr>
        <w:spacing w:after="120"/>
        <w:jc w:val="both"/>
        <w:rPr>
          <w:rFonts w:asciiTheme="majorBidi" w:hAnsiTheme="majorBidi" w:cstheme="majorBidi"/>
          <w:sz w:val="24"/>
          <w:szCs w:val="24"/>
        </w:rPr>
      </w:pPr>
      <w:r w:rsidRPr="00B85E85">
        <w:rPr>
          <w:rFonts w:asciiTheme="majorBidi" w:eastAsia="Calibri" w:hAnsiTheme="majorBidi" w:cstheme="majorBidi"/>
          <w:i/>
          <w:iCs/>
          <w:sz w:val="24"/>
          <w:szCs w:val="24"/>
        </w:rPr>
        <w:t xml:space="preserve">Podaci iz ove tablice uzet će se u obzir prilikom provjere ostvarenja kriterija odabira iz Priloga </w:t>
      </w:r>
      <w:r w:rsidR="00EB5E28" w:rsidRPr="00B85E85">
        <w:rPr>
          <w:rFonts w:asciiTheme="majorBidi" w:eastAsia="Calibri" w:hAnsiTheme="majorBidi" w:cstheme="majorBidi"/>
          <w:i/>
          <w:iCs/>
          <w:sz w:val="24"/>
          <w:szCs w:val="24"/>
        </w:rPr>
        <w:t>2</w:t>
      </w:r>
      <w:r w:rsidR="00276B27">
        <w:rPr>
          <w:rFonts w:asciiTheme="majorBidi" w:eastAsia="Calibri" w:hAnsiTheme="majorBidi" w:cstheme="majorBidi"/>
          <w:i/>
          <w:iCs/>
          <w:sz w:val="24"/>
          <w:szCs w:val="24"/>
        </w:rPr>
        <w:t>.</w:t>
      </w:r>
      <w:r w:rsidR="0056651C" w:rsidRPr="00B85E85">
        <w:rPr>
          <w:rFonts w:asciiTheme="majorBidi" w:eastAsia="Calibri" w:hAnsiTheme="majorBidi" w:cstheme="majorBidi"/>
          <w:i/>
          <w:iCs/>
          <w:sz w:val="24"/>
          <w:szCs w:val="24"/>
        </w:rPr>
        <w:t xml:space="preserve"> Natječaja</w:t>
      </w:r>
      <w:r w:rsidRPr="00B85E85">
        <w:rPr>
          <w:rFonts w:asciiTheme="majorBidi" w:eastAsia="Calibri" w:hAnsiTheme="majorBidi" w:cstheme="majorBidi"/>
          <w:i/>
          <w:iCs/>
          <w:sz w:val="24"/>
          <w:szCs w:val="24"/>
        </w:rPr>
        <w:t>.</w:t>
      </w:r>
    </w:p>
    <w:p w14:paraId="746C5C64" w14:textId="70F624D1" w:rsidR="00001FE1" w:rsidRPr="00B85E85" w:rsidRDefault="004B5FB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Broj novozaposlenih osoba je pokazatelj provedbe projekta te se u trenutku podnošenja zahtjeva za potporu dokazuje na temelju podataka iz ove tablice.</w:t>
      </w:r>
    </w:p>
    <w:p w14:paraId="7C216F1F" w14:textId="1DD363DA" w:rsidR="00001FE1" w:rsidRPr="00B85E85" w:rsidRDefault="00001FE1"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Na zahtjev Agencije za plaćanja korisnik je dužan dostaviti i/ili dati na uvid dokaze i/ili obrazložiti stvaranje novih radnih mjesta koja su posljedica p</w:t>
      </w:r>
      <w:r w:rsidR="006A742D" w:rsidRPr="00B85E85">
        <w:rPr>
          <w:rFonts w:asciiTheme="majorBidi" w:eastAsia="Calibri" w:hAnsiTheme="majorBidi" w:cstheme="majorBidi"/>
          <w:i/>
          <w:iCs/>
          <w:sz w:val="24"/>
          <w:szCs w:val="24"/>
        </w:rPr>
        <w:t xml:space="preserve">rovedbe </w:t>
      </w:r>
      <w:r w:rsidR="00EB5E28" w:rsidRPr="00B85E85">
        <w:rPr>
          <w:rFonts w:asciiTheme="majorBidi" w:eastAsia="Calibri" w:hAnsiTheme="majorBidi" w:cstheme="majorBidi"/>
          <w:i/>
          <w:iCs/>
          <w:sz w:val="24"/>
          <w:szCs w:val="24"/>
        </w:rPr>
        <w:t>projekta</w:t>
      </w:r>
      <w:r w:rsidR="006A742D" w:rsidRPr="00B85E85">
        <w:rPr>
          <w:rFonts w:asciiTheme="majorBidi" w:eastAsia="Calibri" w:hAnsiTheme="majorBidi" w:cstheme="majorBidi"/>
          <w:i/>
          <w:iCs/>
          <w:sz w:val="24"/>
          <w:szCs w:val="24"/>
        </w:rPr>
        <w:t>.</w:t>
      </w:r>
    </w:p>
    <w:p w14:paraId="498D0AA7" w14:textId="36934973" w:rsidR="00EB5E28" w:rsidRPr="00B85E85" w:rsidRDefault="00B85E8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U slučaju sklapanja Ugovora o financiranju, korisnik sklapanjem istog se obvezuje ostvariti planiranu razinu pokazatelje provedbe projekta.</w:t>
      </w:r>
    </w:p>
    <w:p w14:paraId="46BE912A" w14:textId="3D2DDB3E" w:rsidR="00B85E85" w:rsidRPr="00B85E85" w:rsidRDefault="00B85E85" w:rsidP="00761864">
      <w:pPr>
        <w:spacing w:after="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 xml:space="preserve">U slučaju da korisnik </w:t>
      </w:r>
      <w:r>
        <w:rPr>
          <w:rFonts w:asciiTheme="majorBidi" w:eastAsia="Calibri" w:hAnsiTheme="majorBidi" w:cstheme="majorBidi"/>
          <w:i/>
          <w:iCs/>
          <w:sz w:val="24"/>
          <w:szCs w:val="24"/>
        </w:rPr>
        <w:t xml:space="preserve">nakon provedbe projekta </w:t>
      </w:r>
      <w:r w:rsidRPr="00B85E85">
        <w:rPr>
          <w:rFonts w:asciiTheme="majorBidi" w:eastAsia="Calibri" w:hAnsiTheme="majorBidi" w:cstheme="majorBidi"/>
          <w:i/>
          <w:iCs/>
          <w:sz w:val="24"/>
          <w:szCs w:val="24"/>
        </w:rPr>
        <w:t>ne ostvari planiranu razinu pokazatelja navedenih u zahtjevu za potporu, Agencija za plaćanja ima pravo korisniku odrediti financijsku korekciju ili od korisnika zatražiti izvršenje povrata dijela isplaćene potpore razmjerno neostvare</w:t>
      </w:r>
      <w:r w:rsidR="00CF058E">
        <w:rPr>
          <w:rFonts w:asciiTheme="majorBidi" w:eastAsia="Calibri" w:hAnsiTheme="majorBidi" w:cstheme="majorBidi"/>
          <w:i/>
          <w:iCs/>
          <w:sz w:val="24"/>
          <w:szCs w:val="24"/>
        </w:rPr>
        <w:t>nom udjelu pokazatelja,</w:t>
      </w:r>
      <w:r w:rsidRPr="00B85E85">
        <w:rPr>
          <w:rFonts w:asciiTheme="majorBidi" w:eastAsia="Calibri" w:hAnsiTheme="majorBidi" w:cstheme="majorBidi"/>
          <w:i/>
          <w:iCs/>
          <w:sz w:val="24"/>
          <w:szCs w:val="24"/>
        </w:rPr>
        <w:t xml:space="preserve"> u skladu s Prilogom III. Pravilnika</w:t>
      </w:r>
      <w:r w:rsidR="00CF058E">
        <w:rPr>
          <w:rFonts w:asciiTheme="majorBidi" w:eastAsia="Calibri" w:hAnsiTheme="majorBidi" w:cstheme="majorBidi"/>
          <w:i/>
          <w:iCs/>
          <w:sz w:val="24"/>
          <w:szCs w:val="24"/>
        </w:rPr>
        <w:t xml:space="preserve"> i točkom 7. Natječaja</w:t>
      </w:r>
      <w:r w:rsidR="00CF058E" w:rsidRPr="00CF058E">
        <w:t xml:space="preserve"> </w:t>
      </w:r>
      <w:r w:rsidR="00CF058E">
        <w:t xml:space="preserve">- </w:t>
      </w:r>
      <w:r w:rsidR="00CF058E">
        <w:rPr>
          <w:rFonts w:asciiTheme="majorBidi" w:eastAsia="Calibri" w:hAnsiTheme="majorBidi" w:cstheme="majorBidi"/>
          <w:i/>
          <w:iCs/>
          <w:sz w:val="24"/>
          <w:szCs w:val="24"/>
        </w:rPr>
        <w:t>P</w:t>
      </w:r>
      <w:r w:rsidR="00CF058E" w:rsidRPr="00CF058E">
        <w:rPr>
          <w:rFonts w:asciiTheme="majorBidi" w:eastAsia="Calibri" w:hAnsiTheme="majorBidi" w:cstheme="majorBidi"/>
          <w:i/>
          <w:iCs/>
          <w:sz w:val="24"/>
          <w:szCs w:val="24"/>
        </w:rPr>
        <w:t>okazatelji provedbe projekta</w:t>
      </w:r>
      <w:r w:rsidR="00CF058E" w:rsidRPr="00B85E85">
        <w:rPr>
          <w:rFonts w:asciiTheme="majorBidi" w:eastAsia="Calibri" w:hAnsiTheme="majorBidi" w:cstheme="majorBidi"/>
          <w:i/>
          <w:iCs/>
          <w:sz w:val="24"/>
          <w:szCs w:val="24"/>
        </w:rPr>
        <w:t>.</w:t>
      </w:r>
    </w:p>
    <w:p w14:paraId="1C461E42" w14:textId="77777777" w:rsidR="00EB0491" w:rsidRDefault="00EB0491" w:rsidP="00761864">
      <w:pPr>
        <w:spacing w:after="0"/>
        <w:jc w:val="both"/>
        <w:rPr>
          <w:rFonts w:ascii="Times New Roman" w:hAnsi="Times New Roman" w:cs="Times New Roman"/>
          <w:sz w:val="24"/>
          <w:szCs w:val="24"/>
        </w:rPr>
      </w:pPr>
    </w:p>
    <w:p w14:paraId="5E7EF125" w14:textId="5F688F74" w:rsidR="00360307" w:rsidRDefault="00360307" w:rsidP="00761864">
      <w:pPr>
        <w:spacing w:after="0"/>
        <w:jc w:val="both"/>
        <w:rPr>
          <w:rFonts w:ascii="Times New Roman" w:hAnsi="Times New Roman" w:cs="Times New Roman"/>
          <w:sz w:val="24"/>
          <w:szCs w:val="24"/>
        </w:rPr>
      </w:pPr>
      <w:r>
        <w:rPr>
          <w:rFonts w:ascii="Times New Roman" w:hAnsi="Times New Roman" w:cs="Times New Roman"/>
          <w:sz w:val="24"/>
          <w:szCs w:val="24"/>
        </w:rPr>
        <w:br w:type="page"/>
      </w:r>
    </w:p>
    <w:p w14:paraId="29B0EFC6" w14:textId="616D86EE" w:rsidR="00001FE1" w:rsidRDefault="00866626" w:rsidP="00761864">
      <w:pPr>
        <w:spacing w:after="0"/>
        <w:jc w:val="both"/>
        <w:rPr>
          <w:rFonts w:ascii="Times New Roman" w:hAnsi="Times New Roman" w:cs="Times New Roman"/>
          <w:sz w:val="24"/>
          <w:szCs w:val="24"/>
        </w:rPr>
      </w:pPr>
      <w:r>
        <w:rPr>
          <w:rFonts w:ascii="Times New Roman" w:hAnsi="Times New Roman" w:cs="Times New Roman"/>
          <w:sz w:val="24"/>
          <w:szCs w:val="24"/>
        </w:rPr>
        <w:t>3.4.3</w:t>
      </w:r>
      <w:r w:rsidR="00EB0491" w:rsidRPr="00EB0491">
        <w:rPr>
          <w:rFonts w:ascii="Times New Roman" w:hAnsi="Times New Roman" w:cs="Times New Roman"/>
          <w:sz w:val="24"/>
          <w:szCs w:val="24"/>
        </w:rPr>
        <w:t xml:space="preserve">. </w:t>
      </w:r>
      <w:r w:rsidRPr="00866626">
        <w:rPr>
          <w:rFonts w:ascii="Times New Roman" w:hAnsi="Times New Roman" w:cs="Times New Roman"/>
          <w:sz w:val="24"/>
          <w:szCs w:val="24"/>
        </w:rPr>
        <w:t>Korištenje obnovljivih izvora energije u sustavu grijanja građevina (prostorija) koji su predmet ulaganja</w:t>
      </w:r>
    </w:p>
    <w:p w14:paraId="5C755481" w14:textId="59BCFA46" w:rsidR="00761864" w:rsidRDefault="00761864" w:rsidP="00761864">
      <w:pPr>
        <w:spacing w:after="0"/>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6232"/>
        <w:gridCol w:w="1560"/>
        <w:gridCol w:w="1610"/>
      </w:tblGrid>
      <w:tr w:rsidR="00761864" w14:paraId="171DA71A" w14:textId="77777777" w:rsidTr="00761864">
        <w:trPr>
          <w:trHeight w:val="711"/>
        </w:trPr>
        <w:tc>
          <w:tcPr>
            <w:tcW w:w="6232" w:type="dxa"/>
            <w:vAlign w:val="center"/>
          </w:tcPr>
          <w:p w14:paraId="058DFC99" w14:textId="33BE866C" w:rsidR="00761864" w:rsidRPr="00F61CE2" w:rsidRDefault="00761864" w:rsidP="00761864">
            <w:pPr>
              <w:rPr>
                <w:rFonts w:ascii="Times New Roman" w:hAnsi="Times New Roman" w:cs="Times New Roman"/>
                <w:b/>
                <w:bCs/>
                <w:sz w:val="24"/>
                <w:szCs w:val="24"/>
              </w:rPr>
            </w:pPr>
            <w:r w:rsidRPr="00F61CE2">
              <w:rPr>
                <w:rFonts w:ascii="Times New Roman" w:eastAsia="Calibri" w:hAnsi="Times New Roman" w:cs="Times New Roman"/>
                <w:b/>
                <w:bCs/>
                <w:sz w:val="24"/>
                <w:szCs w:val="24"/>
              </w:rPr>
              <w:t>Je li projektom planirano korištenje obnovljivih izvora energije u sustavu grijanja građevine?</w:t>
            </w:r>
          </w:p>
        </w:tc>
        <w:tc>
          <w:tcPr>
            <w:tcW w:w="1560" w:type="dxa"/>
            <w:vAlign w:val="center"/>
          </w:tcPr>
          <w:p w14:paraId="33201F0C" w14:textId="24D99E3C" w:rsidR="00761864" w:rsidRDefault="00761864" w:rsidP="00761864">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DA</w:t>
            </w:r>
          </w:p>
        </w:tc>
        <w:tc>
          <w:tcPr>
            <w:tcW w:w="1610" w:type="dxa"/>
            <w:vAlign w:val="center"/>
          </w:tcPr>
          <w:p w14:paraId="7253E24D" w14:textId="4B9823C9" w:rsidR="00761864" w:rsidRDefault="00C32412" w:rsidP="00761864">
            <w:pPr>
              <w:jc w:val="center"/>
              <w:rPr>
                <w:rFonts w:ascii="Times New Roman" w:hAnsi="Times New Roman" w:cs="Times New Roman"/>
                <w:sz w:val="24"/>
                <w:szCs w:val="24"/>
              </w:rPr>
            </w:pPr>
            <w:r>
              <w:rPr>
                <w:rFonts w:ascii="Times New Roman" w:eastAsia="Calibri" w:hAnsi="Times New Roman" w:cs="Times New Roman"/>
                <w:b/>
                <w:bCs/>
                <w:noProof/>
                <w:sz w:val="24"/>
                <w:szCs w:val="24"/>
              </w:rPr>
              <mc:AlternateContent>
                <mc:Choice Requires="wps">
                  <w:drawing>
                    <wp:anchor distT="0" distB="0" distL="114300" distR="114300" simplePos="0" relativeHeight="251661312" behindDoc="0" locked="0" layoutInCell="1" allowOverlap="1" wp14:anchorId="41F7C1C4" wp14:editId="43C0815E">
                      <wp:simplePos x="0" y="0"/>
                      <wp:positionH relativeFrom="column">
                        <wp:posOffset>218440</wp:posOffset>
                      </wp:positionH>
                      <wp:positionV relativeFrom="paragraph">
                        <wp:posOffset>-36195</wp:posOffset>
                      </wp:positionV>
                      <wp:extent cx="419100" cy="312420"/>
                      <wp:effectExtent l="0" t="0" r="19050" b="11430"/>
                      <wp:wrapNone/>
                      <wp:docPr id="2" name="Elipsa 2"/>
                      <wp:cNvGraphicFramePr/>
                      <a:graphic xmlns:a="http://schemas.openxmlformats.org/drawingml/2006/main">
                        <a:graphicData uri="http://schemas.microsoft.com/office/word/2010/wordprocessingShape">
                          <wps:wsp>
                            <wps:cNvSpPr/>
                            <wps:spPr>
                              <a:xfrm>
                                <a:off x="0" y="0"/>
                                <a:ext cx="419100" cy="31242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8E1BF" id="Elipsa 2" o:spid="_x0000_s1026" style="position:absolute;margin-left:17.2pt;margin-top:-2.85pt;width:33pt;height: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" filled="f" strokecolor="#385d8a" strokeweight="2pt"/>
                  </w:pict>
                </mc:Fallback>
              </mc:AlternateContent>
            </w:r>
            <w:r w:rsidR="00761864" w:rsidRPr="008A64B2">
              <w:rPr>
                <w:rFonts w:ascii="Times New Roman" w:eastAsia="Calibri" w:hAnsi="Times New Roman" w:cs="Times New Roman"/>
                <w:b/>
                <w:bCs/>
                <w:sz w:val="24"/>
                <w:szCs w:val="24"/>
              </w:rPr>
              <w:t>NE</w:t>
            </w:r>
          </w:p>
        </w:tc>
      </w:tr>
    </w:tbl>
    <w:p w14:paraId="17883E7F" w14:textId="77777777" w:rsidR="00761864" w:rsidRPr="008A64B2" w:rsidRDefault="00761864" w:rsidP="00761864">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2E0A41AF" w14:textId="77777777" w:rsidR="00276B27" w:rsidRDefault="00276B27" w:rsidP="00276B27">
      <w:pPr>
        <w:spacing w:after="0"/>
        <w:jc w:val="both"/>
        <w:rPr>
          <w:rFonts w:ascii="Times New Roman" w:eastAsia="Calibri" w:hAnsi="Times New Roman" w:cs="Times New Roman"/>
          <w:sz w:val="24"/>
          <w:szCs w:val="24"/>
        </w:rPr>
      </w:pPr>
    </w:p>
    <w:p w14:paraId="5C31A19D" w14:textId="71859DF9" w:rsidR="00276B27" w:rsidRPr="008A64B2" w:rsidRDefault="00276B27" w:rsidP="00276B27">
      <w:pPr>
        <w:spacing w:after="0"/>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w:t>
      </w:r>
    </w:p>
    <w:p w14:paraId="69384CB3" w14:textId="77777777" w:rsidR="00761864" w:rsidRDefault="00761864" w:rsidP="00276B27">
      <w:pPr>
        <w:spacing w:after="0"/>
        <w:jc w:val="both"/>
        <w:rPr>
          <w:rFonts w:ascii="Times New Roman" w:hAnsi="Times New Roman" w:cs="Times New Roman"/>
          <w:i/>
          <w:sz w:val="24"/>
          <w:szCs w:val="24"/>
        </w:rPr>
      </w:pPr>
    </w:p>
    <w:p w14:paraId="2918B722" w14:textId="7C511BD6" w:rsidR="00866626" w:rsidRPr="00276B27" w:rsidRDefault="00276B27" w:rsidP="00276B27">
      <w:pPr>
        <w:pStyle w:val="Odlomakpopisa"/>
        <w:numPr>
          <w:ilvl w:val="0"/>
          <w:numId w:val="5"/>
        </w:numPr>
        <w:spacing w:after="0"/>
        <w:ind w:left="426" w:hanging="426"/>
        <w:jc w:val="both"/>
        <w:rPr>
          <w:rFonts w:ascii="Times New Roman" w:hAnsi="Times New Roman" w:cs="Times New Roman"/>
          <w:iCs/>
          <w:sz w:val="24"/>
          <w:szCs w:val="24"/>
        </w:rPr>
      </w:pPr>
      <w:r w:rsidRPr="00276B27">
        <w:rPr>
          <w:rFonts w:ascii="Times New Roman" w:hAnsi="Times New Roman" w:cs="Times New Roman"/>
          <w:iCs/>
          <w:sz w:val="24"/>
          <w:szCs w:val="24"/>
        </w:rPr>
        <w:t>Opisati na koji je način planirano korištenje obnovljivih izvora energije u sustavu grijanja te navesti poveznice na dijelove Glavnog projekta u kojem je to predviđeno/projektirano a</w:t>
      </w:r>
      <w:r w:rsidR="00866626" w:rsidRPr="00276B27">
        <w:rPr>
          <w:rFonts w:ascii="Times New Roman" w:hAnsi="Times New Roman" w:cs="Times New Roman"/>
          <w:iCs/>
          <w:sz w:val="24"/>
          <w:szCs w:val="24"/>
        </w:rPr>
        <w:t>ko je glavnim projektom i odgovarajućim dijelovima istog - na primjer strojarskim projektom, projektom grijanja i hlađenja</w:t>
      </w:r>
      <w:r w:rsidR="00502A42" w:rsidRPr="00276B27">
        <w:rPr>
          <w:rFonts w:ascii="Times New Roman" w:hAnsi="Times New Roman" w:cs="Times New Roman"/>
          <w:iCs/>
          <w:sz w:val="24"/>
          <w:szCs w:val="24"/>
        </w:rPr>
        <w:t xml:space="preserve">, projektom elektroinstalacija, </w:t>
      </w:r>
      <w:r w:rsidR="00A362B4" w:rsidRPr="00276B27">
        <w:rPr>
          <w:rFonts w:ascii="Times New Roman" w:hAnsi="Times New Roman" w:cs="Times New Roman"/>
          <w:iCs/>
          <w:sz w:val="24"/>
          <w:szCs w:val="24"/>
        </w:rPr>
        <w:t>projektom fizike zgrade, arhitektonskim projektom</w:t>
      </w:r>
      <w:r w:rsidR="00866626" w:rsidRPr="00276B27">
        <w:rPr>
          <w:rFonts w:ascii="Times New Roman" w:hAnsi="Times New Roman" w:cs="Times New Roman"/>
          <w:iCs/>
          <w:sz w:val="24"/>
          <w:szCs w:val="24"/>
        </w:rPr>
        <w:t xml:space="preserve"> itd. - predviđeno korištenje obnovljivih izvora energije </w:t>
      </w:r>
      <w:r w:rsidR="00866626" w:rsidRPr="00276B27">
        <w:rPr>
          <w:rFonts w:ascii="Times New Roman" w:hAnsi="Times New Roman" w:cs="Times New Roman"/>
          <w:b/>
          <w:bCs/>
          <w:iCs/>
          <w:sz w:val="24"/>
          <w:szCs w:val="24"/>
          <w:u w:val="single"/>
        </w:rPr>
        <w:t>u sustavu grijanja građevina (pros</w:t>
      </w:r>
      <w:r w:rsidR="00502A42" w:rsidRPr="00276B27">
        <w:rPr>
          <w:rFonts w:ascii="Times New Roman" w:hAnsi="Times New Roman" w:cs="Times New Roman"/>
          <w:b/>
          <w:bCs/>
          <w:iCs/>
          <w:sz w:val="24"/>
          <w:szCs w:val="24"/>
          <w:u w:val="single"/>
        </w:rPr>
        <w:t>torija)</w:t>
      </w:r>
      <w:r w:rsidR="00502A42" w:rsidRPr="00276B27">
        <w:rPr>
          <w:rFonts w:ascii="Times New Roman" w:hAnsi="Times New Roman" w:cs="Times New Roman"/>
          <w:iCs/>
          <w:sz w:val="24"/>
          <w:szCs w:val="24"/>
        </w:rPr>
        <w:t xml:space="preserve"> </w:t>
      </w:r>
      <w:r w:rsidR="00866626" w:rsidRPr="00276B27">
        <w:rPr>
          <w:rFonts w:ascii="Times New Roman" w:hAnsi="Times New Roman" w:cs="Times New Roman"/>
          <w:iCs/>
          <w:sz w:val="24"/>
          <w:szCs w:val="24"/>
        </w:rPr>
        <w:t>na drvnu biomasu, na solarni sustav i/ili na dizalice topline.</w:t>
      </w:r>
    </w:p>
    <w:p w14:paraId="57EFC74E" w14:textId="0280B013" w:rsidR="00866626" w:rsidRDefault="00866626" w:rsidP="00276B27">
      <w:pPr>
        <w:spacing w:after="0"/>
        <w:jc w:val="both"/>
        <w:rPr>
          <w:rFonts w:ascii="Times New Roman" w:hAnsi="Times New Roman" w:cs="Times New Roman"/>
          <w:sz w:val="24"/>
          <w:szCs w:val="24"/>
        </w:rPr>
      </w:pPr>
    </w:p>
    <w:p w14:paraId="2346C796" w14:textId="388DCCA2" w:rsidR="006A714A" w:rsidRPr="004937F8" w:rsidRDefault="00594A73" w:rsidP="006A714A">
      <w:pPr>
        <w:jc w:val="both"/>
        <w:rPr>
          <w:rFonts w:ascii="Times New Roman" w:hAnsi="Times New Roman" w:cs="Times New Roman"/>
          <w:sz w:val="24"/>
          <w:szCs w:val="24"/>
        </w:rPr>
      </w:pPr>
      <w:r>
        <w:rPr>
          <w:rFonts w:ascii="Times New Roman" w:hAnsi="Times New Roman" w:cs="Times New Roman"/>
          <w:sz w:val="24"/>
          <w:szCs w:val="24"/>
        </w:rPr>
        <w:t>Nije primjenjivo.</w:t>
      </w:r>
    </w:p>
    <w:p w14:paraId="5B409AEA" w14:textId="05E2A472" w:rsidR="00276B27" w:rsidRDefault="00276B27" w:rsidP="00276B27">
      <w:pPr>
        <w:spacing w:after="0"/>
        <w:jc w:val="both"/>
        <w:rPr>
          <w:rFonts w:ascii="Times New Roman" w:hAnsi="Times New Roman" w:cs="Times New Roman"/>
          <w:sz w:val="24"/>
          <w:szCs w:val="24"/>
        </w:rPr>
      </w:pPr>
    </w:p>
    <w:p w14:paraId="62CB4E0D" w14:textId="062B25CA" w:rsidR="00276B27" w:rsidRDefault="006A714A" w:rsidP="006A714A">
      <w:pPr>
        <w:pStyle w:val="Odlomakpopisa"/>
        <w:numPr>
          <w:ilvl w:val="0"/>
          <w:numId w:val="5"/>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Procijenjeni iznos radova/instalacija/opreme koji se odnosi na </w:t>
      </w:r>
      <w:r w:rsidRPr="006A714A">
        <w:rPr>
          <w:rFonts w:ascii="Times New Roman" w:hAnsi="Times New Roman" w:cs="Times New Roman"/>
          <w:sz w:val="24"/>
          <w:szCs w:val="24"/>
        </w:rPr>
        <w:t>Korištenje obnovljivih izvora energije u sustavu grijanja građevina (prostorija) koji su predmet ulaganja</w:t>
      </w:r>
    </w:p>
    <w:p w14:paraId="40556823" w14:textId="40FE6772" w:rsidR="006A714A" w:rsidRPr="006A714A" w:rsidRDefault="006A714A" w:rsidP="006A714A">
      <w:pPr>
        <w:pStyle w:val="Odlomakpopisa"/>
        <w:spacing w:after="0"/>
        <w:ind w:left="426"/>
        <w:jc w:val="both"/>
        <w:rPr>
          <w:rFonts w:ascii="Times New Roman" w:hAnsi="Times New Roman" w:cs="Times New Roman"/>
          <w:i/>
          <w:iCs/>
          <w:sz w:val="24"/>
          <w:szCs w:val="24"/>
        </w:rPr>
      </w:pPr>
      <w:r w:rsidRPr="006A714A">
        <w:rPr>
          <w:rFonts w:ascii="Times New Roman" w:hAnsi="Times New Roman" w:cs="Times New Roman"/>
          <w:i/>
          <w:iCs/>
          <w:sz w:val="24"/>
          <w:szCs w:val="24"/>
        </w:rPr>
        <w:t xml:space="preserve">(navesti </w:t>
      </w:r>
      <w:r>
        <w:rPr>
          <w:rFonts w:ascii="Times New Roman" w:hAnsi="Times New Roman" w:cs="Times New Roman"/>
          <w:i/>
          <w:iCs/>
          <w:sz w:val="24"/>
          <w:szCs w:val="24"/>
        </w:rPr>
        <w:t xml:space="preserve">procijenjenu </w:t>
      </w:r>
      <w:r w:rsidRPr="006A714A">
        <w:rPr>
          <w:rFonts w:ascii="Times New Roman" w:hAnsi="Times New Roman" w:cs="Times New Roman"/>
          <w:i/>
          <w:iCs/>
          <w:sz w:val="24"/>
          <w:szCs w:val="24"/>
        </w:rPr>
        <w:t xml:space="preserve">vrijednost </w:t>
      </w:r>
      <w:r>
        <w:rPr>
          <w:rFonts w:ascii="Times New Roman" w:hAnsi="Times New Roman" w:cs="Times New Roman"/>
          <w:i/>
          <w:iCs/>
          <w:sz w:val="24"/>
          <w:szCs w:val="24"/>
        </w:rPr>
        <w:t xml:space="preserve">navedenih </w:t>
      </w:r>
      <w:r w:rsidRPr="006A714A">
        <w:rPr>
          <w:rFonts w:ascii="Times New Roman" w:hAnsi="Times New Roman" w:cs="Times New Roman"/>
          <w:i/>
          <w:iCs/>
          <w:sz w:val="24"/>
          <w:szCs w:val="24"/>
        </w:rPr>
        <w:t xml:space="preserve">radova/instalacija/opreme </w:t>
      </w:r>
      <w:r>
        <w:rPr>
          <w:rFonts w:ascii="Times New Roman" w:hAnsi="Times New Roman" w:cs="Times New Roman"/>
          <w:i/>
          <w:iCs/>
          <w:sz w:val="24"/>
          <w:szCs w:val="24"/>
        </w:rPr>
        <w:t>s PDV-om temeljem projektno-tehničke dokumentacije i troškovnika)</w:t>
      </w:r>
    </w:p>
    <w:p w14:paraId="52F5945F" w14:textId="72FC5B1A" w:rsidR="006A714A" w:rsidRPr="006A714A" w:rsidRDefault="006A714A" w:rsidP="00866626">
      <w:pPr>
        <w:spacing w:after="120" w:line="240" w:lineRule="auto"/>
        <w:jc w:val="both"/>
        <w:rPr>
          <w:rFonts w:asciiTheme="majorBidi" w:eastAsia="Calibri" w:hAnsiTheme="majorBidi" w:cstheme="majorBidi"/>
          <w:sz w:val="24"/>
          <w:szCs w:val="24"/>
        </w:rPr>
      </w:pPr>
    </w:p>
    <w:p w14:paraId="0296E04F" w14:textId="1AD22F92" w:rsidR="006A714A" w:rsidRDefault="00EF5223" w:rsidP="006A714A">
      <w:pPr>
        <w:jc w:val="both"/>
        <w:rPr>
          <w:rFonts w:ascii="Times New Roman" w:hAnsi="Times New Roman" w:cs="Times New Roman"/>
          <w:sz w:val="24"/>
          <w:szCs w:val="24"/>
        </w:rPr>
      </w:pPr>
      <w:r>
        <w:rPr>
          <w:rFonts w:ascii="Times New Roman" w:hAnsi="Times New Roman" w:cs="Times New Roman"/>
          <w:sz w:val="24"/>
          <w:szCs w:val="24"/>
        </w:rPr>
        <w:t>Nije primjenjivo</w:t>
      </w:r>
    </w:p>
    <w:p w14:paraId="77415783" w14:textId="77777777" w:rsidR="006A714A" w:rsidRPr="006A714A" w:rsidRDefault="006A714A" w:rsidP="00360307">
      <w:pPr>
        <w:spacing w:after="0" w:line="240" w:lineRule="auto"/>
        <w:jc w:val="both"/>
        <w:rPr>
          <w:rFonts w:asciiTheme="majorBidi" w:eastAsia="Calibri" w:hAnsiTheme="majorBidi" w:cstheme="majorBidi"/>
          <w:sz w:val="24"/>
          <w:szCs w:val="24"/>
        </w:rPr>
      </w:pPr>
    </w:p>
    <w:p w14:paraId="72613DAD" w14:textId="63D180A6" w:rsidR="00866626" w:rsidRPr="00B85E85" w:rsidRDefault="00866626" w:rsidP="00866626">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16B41A6" w14:textId="318A2A25" w:rsidR="00866626" w:rsidRDefault="00866626" w:rsidP="00866626">
      <w:pPr>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 xml:space="preserve">Podaci iz ove </w:t>
      </w:r>
      <w:r>
        <w:rPr>
          <w:rFonts w:asciiTheme="majorBidi" w:eastAsia="Calibri" w:hAnsiTheme="majorBidi" w:cstheme="majorBidi"/>
          <w:i/>
          <w:iCs/>
          <w:sz w:val="24"/>
          <w:szCs w:val="24"/>
        </w:rPr>
        <w:t>točke i iz Glavnog projekta uzet</w:t>
      </w:r>
      <w:r w:rsidRPr="00B85E85">
        <w:rPr>
          <w:rFonts w:asciiTheme="majorBidi" w:eastAsia="Calibri" w:hAnsiTheme="majorBidi" w:cstheme="majorBidi"/>
          <w:i/>
          <w:iCs/>
          <w:sz w:val="24"/>
          <w:szCs w:val="24"/>
        </w:rPr>
        <w:t xml:space="preserve"> će se u obzir prilikom provjere ostvarenja kriterija odabira iz Priloga 2</w:t>
      </w:r>
      <w:r w:rsidR="00276B27">
        <w:rPr>
          <w:rFonts w:asciiTheme="majorBidi" w:eastAsia="Calibri" w:hAnsiTheme="majorBidi" w:cstheme="majorBidi"/>
          <w:i/>
          <w:iCs/>
          <w:sz w:val="24"/>
          <w:szCs w:val="24"/>
        </w:rPr>
        <w:t>.</w:t>
      </w:r>
      <w:r w:rsidRPr="00B85E85">
        <w:rPr>
          <w:rFonts w:asciiTheme="majorBidi" w:eastAsia="Calibri" w:hAnsiTheme="majorBidi" w:cstheme="majorBidi"/>
          <w:i/>
          <w:iCs/>
          <w:sz w:val="24"/>
          <w:szCs w:val="24"/>
        </w:rPr>
        <w:t xml:space="preserve"> Natječaja.</w:t>
      </w:r>
    </w:p>
    <w:p w14:paraId="272823C2" w14:textId="77777777" w:rsidR="000936F1" w:rsidRDefault="004052E1" w:rsidP="004052E1">
      <w:pPr>
        <w:jc w:val="both"/>
        <w:rPr>
          <w:rFonts w:asciiTheme="majorBidi" w:eastAsia="Calibri" w:hAnsiTheme="majorBidi" w:cstheme="majorBidi"/>
          <w:sz w:val="24"/>
          <w:szCs w:val="24"/>
        </w:rPr>
      </w:pPr>
      <w:r w:rsidRPr="004052E1">
        <w:rPr>
          <w:rFonts w:asciiTheme="majorBidi" w:eastAsia="Calibri" w:hAnsiTheme="majorBidi" w:cstheme="majorBidi"/>
          <w:sz w:val="24"/>
          <w:szCs w:val="24"/>
        </w:rPr>
        <w:t>3.4.</w:t>
      </w:r>
      <w:r>
        <w:rPr>
          <w:rFonts w:asciiTheme="majorBidi" w:eastAsia="Calibri" w:hAnsiTheme="majorBidi" w:cstheme="majorBidi"/>
          <w:sz w:val="24"/>
          <w:szCs w:val="24"/>
        </w:rPr>
        <w:t>4</w:t>
      </w:r>
      <w:r w:rsidRPr="004052E1">
        <w:rPr>
          <w:rFonts w:asciiTheme="majorBidi" w:eastAsia="Calibri" w:hAnsiTheme="majorBidi" w:cstheme="majorBidi"/>
          <w:sz w:val="24"/>
          <w:szCs w:val="24"/>
        </w:rPr>
        <w:t>. K</w:t>
      </w:r>
      <w:r>
        <w:rPr>
          <w:rFonts w:asciiTheme="majorBidi" w:eastAsia="Calibri" w:hAnsiTheme="majorBidi" w:cstheme="majorBidi"/>
          <w:sz w:val="24"/>
          <w:szCs w:val="24"/>
        </w:rPr>
        <w:t>apacitet dječjeg vrtića</w:t>
      </w:r>
    </w:p>
    <w:p w14:paraId="13655C25" w14:textId="7D1E229E" w:rsidR="000936F1" w:rsidRDefault="000936F1" w:rsidP="000936F1">
      <w:pPr>
        <w:jc w:val="both"/>
        <w:rPr>
          <w:rFonts w:asciiTheme="majorBidi" w:eastAsia="Calibri" w:hAnsiTheme="majorBidi" w:cstheme="majorBidi"/>
          <w:sz w:val="24"/>
          <w:szCs w:val="24"/>
        </w:rPr>
      </w:pPr>
      <w:r w:rsidRPr="008A64B2">
        <w:rPr>
          <w:rFonts w:ascii="Times New Roman" w:hAnsi="Times New Roman" w:cs="Times New Roman"/>
          <w:i/>
          <w:sz w:val="24"/>
          <w:szCs w:val="24"/>
        </w:rPr>
        <w:t>(</w:t>
      </w:r>
      <w:r>
        <w:rPr>
          <w:rFonts w:ascii="Times New Roman" w:hAnsi="Times New Roman" w:cs="Times New Roman"/>
          <w:i/>
          <w:sz w:val="24"/>
          <w:szCs w:val="24"/>
        </w:rPr>
        <w:t>odnosi se samo na projekte dječjih vrtića)</w:t>
      </w:r>
    </w:p>
    <w:p w14:paraId="5FE9024D" w14:textId="24B57BA2"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 xml:space="preserve">Ukupni kapacitet dječjeg vrtića planiran Glavnim projektom </w:t>
      </w:r>
      <w:r w:rsidR="00D668B6">
        <w:rPr>
          <w:rFonts w:asciiTheme="majorBidi" w:eastAsia="Calibri" w:hAnsiTheme="majorBidi" w:cstheme="majorBidi"/>
          <w:sz w:val="24"/>
          <w:szCs w:val="24"/>
        </w:rPr>
        <w:t xml:space="preserve">nakon realizacije projekta </w:t>
      </w:r>
      <w:r>
        <w:rPr>
          <w:rFonts w:asciiTheme="majorBidi" w:eastAsia="Calibri" w:hAnsiTheme="majorBidi" w:cstheme="majorBidi"/>
          <w:sz w:val="24"/>
          <w:szCs w:val="24"/>
        </w:rPr>
        <w:t>u skladu s Državnim pedagoškim standardom predškolskog odgoja i obrazovanja:</w:t>
      </w:r>
    </w:p>
    <w:p w14:paraId="43C5BAFF" w14:textId="084EA7FD" w:rsidR="000936F1" w:rsidRPr="000936F1" w:rsidRDefault="00DC2B90" w:rsidP="00D668B6">
      <w:pPr>
        <w:jc w:val="both"/>
        <w:rPr>
          <w:rFonts w:asciiTheme="majorBidi" w:eastAsia="Calibri" w:hAnsiTheme="majorBidi" w:cstheme="majorBidi"/>
          <w:i/>
          <w:iCs/>
          <w:sz w:val="24"/>
          <w:szCs w:val="24"/>
        </w:rPr>
      </w:pPr>
      <w:r>
        <w:rPr>
          <w:rFonts w:asciiTheme="majorBidi" w:eastAsia="Calibri" w:hAnsiTheme="majorBidi" w:cstheme="majorBidi"/>
          <w:i/>
          <w:iCs/>
          <w:sz w:val="24"/>
          <w:szCs w:val="24"/>
        </w:rPr>
        <w:t>(U</w:t>
      </w:r>
      <w:r w:rsidR="000936F1" w:rsidRPr="000936F1">
        <w:rPr>
          <w:rFonts w:asciiTheme="majorBidi" w:eastAsia="Calibri" w:hAnsiTheme="majorBidi" w:cstheme="majorBidi"/>
          <w:i/>
          <w:iCs/>
          <w:sz w:val="24"/>
          <w:szCs w:val="24"/>
        </w:rPr>
        <w:t xml:space="preserve">pisati </w:t>
      </w:r>
      <w:r w:rsidR="000936F1">
        <w:rPr>
          <w:rFonts w:asciiTheme="majorBidi" w:eastAsia="Calibri" w:hAnsiTheme="majorBidi" w:cstheme="majorBidi"/>
          <w:i/>
          <w:iCs/>
          <w:sz w:val="24"/>
          <w:szCs w:val="24"/>
        </w:rPr>
        <w:t xml:space="preserve">maksimalni </w:t>
      </w:r>
      <w:r w:rsidR="00D668B6">
        <w:rPr>
          <w:rFonts w:asciiTheme="majorBidi" w:eastAsia="Calibri" w:hAnsiTheme="majorBidi" w:cstheme="majorBidi"/>
          <w:i/>
          <w:iCs/>
          <w:sz w:val="24"/>
          <w:szCs w:val="24"/>
        </w:rPr>
        <w:t xml:space="preserve">mogući </w:t>
      </w:r>
      <w:r w:rsidR="000936F1" w:rsidRPr="000936F1">
        <w:rPr>
          <w:rFonts w:asciiTheme="majorBidi" w:eastAsia="Calibri" w:hAnsiTheme="majorBidi" w:cstheme="majorBidi"/>
          <w:i/>
          <w:iCs/>
          <w:sz w:val="24"/>
          <w:szCs w:val="24"/>
        </w:rPr>
        <w:t>broj djece</w:t>
      </w:r>
      <w:r>
        <w:rPr>
          <w:rFonts w:asciiTheme="majorBidi" w:eastAsia="Calibri" w:hAnsiTheme="majorBidi" w:cstheme="majorBidi"/>
          <w:i/>
          <w:iCs/>
          <w:sz w:val="24"/>
          <w:szCs w:val="24"/>
        </w:rPr>
        <w:t xml:space="preserve"> </w:t>
      </w:r>
      <w:r w:rsidR="00D668B6">
        <w:rPr>
          <w:rFonts w:asciiTheme="majorBidi" w:eastAsia="Calibri" w:hAnsiTheme="majorBidi" w:cstheme="majorBidi"/>
          <w:i/>
          <w:iCs/>
          <w:sz w:val="24"/>
          <w:szCs w:val="24"/>
        </w:rPr>
        <w:t xml:space="preserve">u zgradi dječjeg vrtića </w:t>
      </w:r>
      <w:r>
        <w:rPr>
          <w:rFonts w:asciiTheme="majorBidi" w:eastAsia="Calibri" w:hAnsiTheme="majorBidi" w:cstheme="majorBidi"/>
          <w:i/>
          <w:iCs/>
          <w:sz w:val="24"/>
          <w:szCs w:val="24"/>
        </w:rPr>
        <w:t>u redovnom cjelodnevnom programu</w:t>
      </w:r>
      <w:r w:rsid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w:t>
      </w:r>
    </w:p>
    <w:p w14:paraId="2983D318" w14:textId="22AE7B99" w:rsidR="00DC2B90" w:rsidRDefault="008A0E30" w:rsidP="00DC2B90">
      <w:pPr>
        <w:jc w:val="both"/>
        <w:rPr>
          <w:rFonts w:asciiTheme="majorBidi" w:eastAsia="Calibri" w:hAnsiTheme="majorBidi" w:cstheme="majorBidi"/>
          <w:sz w:val="24"/>
          <w:szCs w:val="24"/>
        </w:rPr>
      </w:pPr>
      <w:r>
        <w:rPr>
          <w:rFonts w:asciiTheme="majorBidi" w:eastAsia="Calibri" w:hAnsiTheme="majorBidi" w:cstheme="majorBidi"/>
          <w:sz w:val="24"/>
          <w:szCs w:val="24"/>
        </w:rPr>
        <w:t>Nije primjenjivo</w:t>
      </w:r>
    </w:p>
    <w:p w14:paraId="6103E0FC" w14:textId="0A63FE0F" w:rsidR="00DC2B90" w:rsidRDefault="00DC2B90" w:rsidP="000936F1">
      <w:pPr>
        <w:jc w:val="both"/>
        <w:rPr>
          <w:rFonts w:asciiTheme="majorBidi" w:eastAsia="Calibri" w:hAnsiTheme="majorBidi" w:cstheme="majorBidi"/>
          <w:sz w:val="24"/>
          <w:szCs w:val="24"/>
        </w:rPr>
      </w:pPr>
    </w:p>
    <w:p w14:paraId="2701C12C" w14:textId="50AA23A3" w:rsidR="004B3D0D" w:rsidRDefault="004B3D0D" w:rsidP="004B3D0D">
      <w:pPr>
        <w:jc w:val="both"/>
        <w:rPr>
          <w:rFonts w:asciiTheme="majorBidi" w:eastAsia="Calibri" w:hAnsiTheme="majorBidi" w:cstheme="majorBidi"/>
          <w:sz w:val="24"/>
          <w:szCs w:val="24"/>
        </w:rPr>
      </w:pPr>
      <w:r>
        <w:rPr>
          <w:rFonts w:asciiTheme="majorBidi" w:eastAsia="Calibri" w:hAnsiTheme="majorBidi" w:cstheme="majorBidi"/>
          <w:sz w:val="24"/>
          <w:szCs w:val="24"/>
        </w:rPr>
        <w:t>Ukupan broj skupina (grupa) djece vrtićke dobi</w:t>
      </w:r>
      <w:r w:rsidRPr="004B3D0D">
        <w:t xml:space="preserve"> </w:t>
      </w:r>
      <w:r w:rsidRPr="004B3D0D">
        <w:rPr>
          <w:rFonts w:asciiTheme="majorBidi" w:eastAsia="Calibri" w:hAnsiTheme="majorBidi" w:cstheme="majorBidi"/>
          <w:sz w:val="24"/>
          <w:szCs w:val="24"/>
        </w:rPr>
        <w:t>nakon realizacije projekta</w:t>
      </w:r>
      <w:r>
        <w:rPr>
          <w:rFonts w:asciiTheme="majorBidi" w:eastAsia="Calibri" w:hAnsiTheme="majorBidi" w:cstheme="majorBidi"/>
          <w:sz w:val="24"/>
          <w:szCs w:val="24"/>
        </w:rPr>
        <w:t xml:space="preserve"> (ako je primjenjivo):</w:t>
      </w:r>
    </w:p>
    <w:p w14:paraId="0EF400A0" w14:textId="66887ED0" w:rsidR="004B3D0D" w:rsidRPr="004B3D0D" w:rsidRDefault="008A0E30" w:rsidP="004B3D0D">
      <w:pPr>
        <w:jc w:val="both"/>
        <w:rPr>
          <w:rFonts w:asciiTheme="majorBidi" w:eastAsia="Calibri" w:hAnsiTheme="majorBidi" w:cstheme="majorBidi"/>
          <w:sz w:val="24"/>
          <w:szCs w:val="24"/>
        </w:rPr>
      </w:pPr>
      <w:r>
        <w:rPr>
          <w:rFonts w:asciiTheme="majorBidi" w:eastAsia="Calibri" w:hAnsiTheme="majorBidi" w:cstheme="majorBidi"/>
          <w:sz w:val="24"/>
          <w:szCs w:val="24"/>
        </w:rPr>
        <w:t>Nije primjenjivo.</w:t>
      </w:r>
    </w:p>
    <w:p w14:paraId="125A90E8" w14:textId="77777777" w:rsidR="004B3D0D" w:rsidRDefault="004B3D0D" w:rsidP="004B3D0D">
      <w:pPr>
        <w:rPr>
          <w:rFonts w:asciiTheme="majorBidi" w:eastAsia="Calibri" w:hAnsiTheme="majorBidi" w:cstheme="majorBidi"/>
          <w:sz w:val="24"/>
          <w:szCs w:val="24"/>
        </w:rPr>
      </w:pPr>
    </w:p>
    <w:p w14:paraId="0E741DFB" w14:textId="703A72D4" w:rsidR="004B3D0D" w:rsidRPr="004B3D0D" w:rsidRDefault="004B3D0D" w:rsidP="004B3D0D">
      <w:pPr>
        <w:rPr>
          <w:rFonts w:asciiTheme="majorBidi" w:eastAsia="Calibri" w:hAnsiTheme="majorBidi" w:cstheme="majorBidi"/>
          <w:sz w:val="24"/>
          <w:szCs w:val="24"/>
        </w:rPr>
      </w:pPr>
      <w:r w:rsidRPr="004B3D0D">
        <w:rPr>
          <w:rFonts w:asciiTheme="majorBidi" w:eastAsia="Calibri" w:hAnsiTheme="majorBidi" w:cstheme="majorBidi"/>
          <w:sz w:val="24"/>
          <w:szCs w:val="24"/>
        </w:rPr>
        <w:t xml:space="preserve">Ukupan broj skupina (grupa) djece </w:t>
      </w:r>
      <w:r>
        <w:rPr>
          <w:rFonts w:asciiTheme="majorBidi" w:eastAsia="Calibri" w:hAnsiTheme="majorBidi" w:cstheme="majorBidi"/>
          <w:sz w:val="24"/>
          <w:szCs w:val="24"/>
        </w:rPr>
        <w:t xml:space="preserve">jasličke </w:t>
      </w:r>
      <w:r w:rsidRPr="004B3D0D">
        <w:rPr>
          <w:rFonts w:asciiTheme="majorBidi" w:eastAsia="Calibri" w:hAnsiTheme="majorBidi" w:cstheme="majorBidi"/>
          <w:sz w:val="24"/>
          <w:szCs w:val="24"/>
        </w:rPr>
        <w:t>dobi nakon realizacije projekta</w:t>
      </w:r>
      <w:r>
        <w:rPr>
          <w:rFonts w:asciiTheme="majorBidi" w:eastAsia="Calibri" w:hAnsiTheme="majorBidi" w:cstheme="majorBidi"/>
          <w:sz w:val="24"/>
          <w:szCs w:val="24"/>
        </w:rPr>
        <w:t xml:space="preserve"> </w:t>
      </w:r>
      <w:r w:rsidRPr="004B3D0D">
        <w:rPr>
          <w:rFonts w:asciiTheme="majorBidi" w:eastAsia="Calibri" w:hAnsiTheme="majorBidi" w:cstheme="majorBidi"/>
          <w:sz w:val="24"/>
          <w:szCs w:val="24"/>
        </w:rPr>
        <w:t>(ako je primjenjivo):</w:t>
      </w:r>
    </w:p>
    <w:p w14:paraId="17AED94A" w14:textId="5031EB92" w:rsidR="004B3D0D" w:rsidRPr="004B3D0D" w:rsidRDefault="008A0E30" w:rsidP="004B3D0D">
      <w:pPr>
        <w:rPr>
          <w:rFonts w:asciiTheme="majorBidi" w:eastAsia="Calibri" w:hAnsiTheme="majorBidi" w:cstheme="majorBidi"/>
          <w:sz w:val="24"/>
          <w:szCs w:val="24"/>
        </w:rPr>
      </w:pPr>
      <w:r>
        <w:rPr>
          <w:rFonts w:asciiTheme="majorBidi" w:eastAsia="Calibri" w:hAnsiTheme="majorBidi" w:cstheme="majorBidi"/>
          <w:sz w:val="24"/>
          <w:szCs w:val="24"/>
        </w:rPr>
        <w:t>Nije primjenjivo.</w:t>
      </w:r>
    </w:p>
    <w:p w14:paraId="39163508" w14:textId="2E1C0992" w:rsidR="004B3D0D" w:rsidRDefault="004B3D0D" w:rsidP="004B3D0D">
      <w:pPr>
        <w:jc w:val="both"/>
        <w:rPr>
          <w:rFonts w:asciiTheme="majorBidi" w:eastAsia="Calibri" w:hAnsiTheme="majorBidi" w:cstheme="majorBidi"/>
          <w:sz w:val="24"/>
          <w:szCs w:val="24"/>
        </w:rPr>
      </w:pPr>
    </w:p>
    <w:p w14:paraId="320B6169" w14:textId="3A1D849B"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Početni kapacitet dječjeg vrtića prije realizacije projekta u skladu s Državnim pedagoškim standardom predškolskog odgoja i obrazovanja:</w:t>
      </w:r>
    </w:p>
    <w:p w14:paraId="6A44F37C" w14:textId="4D8136F0" w:rsidR="00D668B6" w:rsidRPr="00D668B6" w:rsidRDefault="00D668B6" w:rsidP="00D668B6">
      <w:pPr>
        <w:jc w:val="both"/>
        <w:rPr>
          <w:rFonts w:asciiTheme="majorBidi" w:eastAsia="Calibri" w:hAnsiTheme="majorBidi" w:cstheme="majorBidi"/>
          <w:i/>
          <w:iCs/>
          <w:sz w:val="24"/>
          <w:szCs w:val="24"/>
        </w:rPr>
      </w:pPr>
      <w:r w:rsidRPr="00D668B6">
        <w:rPr>
          <w:rFonts w:asciiTheme="majorBidi" w:eastAsia="Calibri" w:hAnsiTheme="majorBidi" w:cstheme="majorBidi"/>
          <w:i/>
          <w:iCs/>
          <w:sz w:val="24"/>
          <w:szCs w:val="24"/>
        </w:rPr>
        <w:t>(</w:t>
      </w:r>
      <w:r>
        <w:rPr>
          <w:rFonts w:asciiTheme="majorBidi" w:eastAsia="Calibri" w:hAnsiTheme="majorBidi" w:cstheme="majorBidi"/>
          <w:i/>
          <w:iCs/>
          <w:sz w:val="24"/>
          <w:szCs w:val="24"/>
        </w:rPr>
        <w:t>U slučaju rekonstrukcije postojećeg dječjeg vrtića, u</w:t>
      </w:r>
      <w:r w:rsidRPr="00D668B6">
        <w:rPr>
          <w:rFonts w:asciiTheme="majorBidi" w:eastAsia="Calibri" w:hAnsiTheme="majorBidi" w:cstheme="majorBidi"/>
          <w:i/>
          <w:iCs/>
          <w:sz w:val="24"/>
          <w:szCs w:val="24"/>
        </w:rPr>
        <w:t>pisati maksimalni mogući broj djece u redovnom cjelodnevnom programu</w:t>
      </w:r>
      <w:r>
        <w:rPr>
          <w:rFonts w:asciiTheme="majorBidi" w:eastAsia="Calibri" w:hAnsiTheme="majorBidi" w:cstheme="majorBidi"/>
          <w:i/>
          <w:iCs/>
          <w:sz w:val="24"/>
          <w:szCs w:val="24"/>
        </w:rPr>
        <w:t xml:space="preserve"> prije provedbe projekta</w:t>
      </w:r>
      <w:r w:rsidRP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 U slučaju izgradnje novog dječjeg vrtića ili prenamjene postojeće građevine u dječji vrtić upisati 0.</w:t>
      </w:r>
      <w:r w:rsidRPr="00D668B6">
        <w:rPr>
          <w:rFonts w:asciiTheme="majorBidi" w:eastAsia="Calibri" w:hAnsiTheme="majorBidi" w:cstheme="majorBidi"/>
          <w:i/>
          <w:iCs/>
          <w:sz w:val="24"/>
          <w:szCs w:val="24"/>
        </w:rPr>
        <w:t>)</w:t>
      </w:r>
    </w:p>
    <w:p w14:paraId="358E1111" w14:textId="44F3A7F1" w:rsidR="004052E1" w:rsidRPr="004052E1" w:rsidRDefault="008A0E30" w:rsidP="000936F1">
      <w:pPr>
        <w:jc w:val="both"/>
        <w:rPr>
          <w:rFonts w:asciiTheme="majorBidi" w:eastAsia="Calibri" w:hAnsiTheme="majorBidi" w:cstheme="majorBidi"/>
          <w:sz w:val="24"/>
          <w:szCs w:val="24"/>
        </w:rPr>
      </w:pPr>
      <w:r>
        <w:rPr>
          <w:rFonts w:asciiTheme="majorBidi" w:eastAsia="Calibri" w:hAnsiTheme="majorBidi" w:cstheme="majorBidi"/>
          <w:sz w:val="24"/>
          <w:szCs w:val="24"/>
        </w:rPr>
        <w:t>Nije primjenjivo.</w:t>
      </w:r>
    </w:p>
    <w:p w14:paraId="75F4B25F" w14:textId="77777777" w:rsidR="00D668B6" w:rsidRDefault="00D668B6" w:rsidP="00343F54">
      <w:pPr>
        <w:spacing w:after="120"/>
        <w:jc w:val="both"/>
        <w:rPr>
          <w:rFonts w:ascii="Times New Roman" w:hAnsi="Times New Roman" w:cs="Times New Roman"/>
          <w:sz w:val="24"/>
          <w:szCs w:val="24"/>
        </w:rPr>
      </w:pPr>
    </w:p>
    <w:p w14:paraId="03EB4DFC" w14:textId="343525B7"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14:paraId="751B61DC" w14:textId="77777777" w:rsidR="004E6CB0" w:rsidRPr="008A64B2" w:rsidRDefault="004E6CB0"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E168C" w:rsidRPr="008A64B2">
        <w:rPr>
          <w:rFonts w:ascii="Times New Roman" w:hAnsi="Times New Roman" w:cs="Times New Roman"/>
          <w:i/>
          <w:sz w:val="24"/>
          <w:szCs w:val="24"/>
        </w:rPr>
        <w:t xml:space="preserve">u mjesecima </w:t>
      </w:r>
      <w:r w:rsidRPr="008A64B2">
        <w:rPr>
          <w:rFonts w:ascii="Times New Roman" w:hAnsi="Times New Roman" w:cs="Times New Roman"/>
          <w:i/>
          <w:sz w:val="24"/>
          <w:szCs w:val="24"/>
        </w:rPr>
        <w:t>planirano trajanje provedbe ulaganja za koje se traži javna potpora iz Mjere 7 „Temeljne usluge i obnova sela u ruralnim područjima“)</w:t>
      </w:r>
    </w:p>
    <w:p w14:paraId="3686204C" w14:textId="05C671A3" w:rsidR="004F23D4" w:rsidRPr="008A64B2" w:rsidRDefault="00D6217B" w:rsidP="004F23D4">
      <w:pPr>
        <w:jc w:val="both"/>
        <w:rPr>
          <w:rFonts w:ascii="Times New Roman" w:hAnsi="Times New Roman" w:cs="Times New Roman"/>
          <w:sz w:val="24"/>
          <w:szCs w:val="24"/>
        </w:rPr>
      </w:pPr>
      <w:r>
        <w:rPr>
          <w:rFonts w:ascii="Times New Roman" w:hAnsi="Times New Roman" w:cs="Times New Roman"/>
          <w:sz w:val="24"/>
          <w:szCs w:val="24"/>
        </w:rPr>
        <w:t>Planirano trajanje projekta iznosi 18 mjeseci.</w:t>
      </w:r>
    </w:p>
    <w:p w14:paraId="5291C253" w14:textId="77777777" w:rsidR="004F23D4" w:rsidRPr="008A64B2" w:rsidRDefault="004F23D4" w:rsidP="0093730F">
      <w:pPr>
        <w:jc w:val="both"/>
        <w:rPr>
          <w:rFonts w:ascii="Times New Roman" w:hAnsi="Times New Roman" w:cs="Times New Roman"/>
          <w:sz w:val="24"/>
          <w:szCs w:val="24"/>
        </w:rPr>
      </w:pPr>
    </w:p>
    <w:p w14:paraId="3CD8C544" w14:textId="77777777"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14:paraId="631496BF" w14:textId="77777777" w:rsidR="0066427D" w:rsidRPr="00860DAD" w:rsidRDefault="0066427D" w:rsidP="0093730F">
      <w:pPr>
        <w:jc w:val="both"/>
        <w:rPr>
          <w:rFonts w:ascii="Times New Roman" w:hAnsi="Times New Roman" w:cs="Times New Roman"/>
          <w:i/>
          <w:color w:val="FF0000"/>
          <w:sz w:val="24"/>
          <w:szCs w:val="24"/>
        </w:rPr>
      </w:pPr>
      <w:r w:rsidRPr="008A64B2">
        <w:rPr>
          <w:rFonts w:ascii="Times New Roman" w:hAnsi="Times New Roman" w:cs="Times New Roman"/>
          <w:i/>
          <w:sz w:val="24"/>
          <w:szCs w:val="24"/>
        </w:rPr>
        <w:t xml:space="preserve">(navesti glavne aktivnosti koje će se provoditi u svrhu provedbe projekta; najmanje 300, a najviše 800 </w:t>
      </w:r>
      <w:r w:rsidRPr="006F1AE1">
        <w:rPr>
          <w:rFonts w:ascii="Times New Roman" w:hAnsi="Times New Roman" w:cs="Times New Roman"/>
          <w:i/>
          <w:sz w:val="24"/>
          <w:szCs w:val="24"/>
        </w:rPr>
        <w:t>znakova)</w:t>
      </w:r>
    </w:p>
    <w:p w14:paraId="7D7E9161" w14:textId="08AA19D1" w:rsidR="00ED1506" w:rsidRPr="00ED1506" w:rsidRDefault="00931F72"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JAVNA NABAVA</w:t>
      </w:r>
      <w:r w:rsidR="00ED1506" w:rsidRPr="00ED1506">
        <w:rPr>
          <w:rFonts w:ascii="Times New Roman" w:hAnsi="Times New Roman" w:cs="Times New Roman"/>
          <w:sz w:val="24"/>
          <w:szCs w:val="24"/>
        </w:rPr>
        <w:t xml:space="preserve"> (prikupljanje ponuda za radove, obrada ponuda, rok mirovanja, potpis ugovora), sukladno Zakonu o javnoj nabavi</w:t>
      </w:r>
    </w:p>
    <w:p w14:paraId="7B9C3730" w14:textId="4268A72A" w:rsidR="00ED1506" w:rsidRPr="00ED1506" w:rsidRDefault="00931F72"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NABAVA NADZORA I UGOVARANJE</w:t>
      </w:r>
    </w:p>
    <w:p w14:paraId="59BEBB73" w14:textId="4318809F" w:rsidR="00ED1506" w:rsidRPr="00573763" w:rsidRDefault="00931F72"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VIDLJIVOST PROJEKTA</w:t>
      </w:r>
    </w:p>
    <w:p w14:paraId="21DAA89E" w14:textId="6E16206F" w:rsidR="00ED1506" w:rsidRPr="00ED1506" w:rsidRDefault="00ED1506"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GRAĐEVINSKI RADOVI</w:t>
      </w:r>
    </w:p>
    <w:p w14:paraId="1D84FE2B" w14:textId="77777777" w:rsidR="00ED1506" w:rsidRPr="00573763" w:rsidRDefault="00ED1506" w:rsidP="00ED1506">
      <w:pPr>
        <w:numPr>
          <w:ilvl w:val="1"/>
          <w:numId w:val="7"/>
        </w:numPr>
        <w:jc w:val="both"/>
        <w:rPr>
          <w:rFonts w:ascii="Times New Roman" w:hAnsi="Times New Roman" w:cs="Times New Roman"/>
          <w:sz w:val="24"/>
          <w:szCs w:val="24"/>
        </w:rPr>
      </w:pPr>
      <w:r w:rsidRPr="00573763">
        <w:rPr>
          <w:rFonts w:ascii="Times New Roman" w:hAnsi="Times New Roman" w:cs="Times New Roman"/>
          <w:sz w:val="24"/>
          <w:szCs w:val="24"/>
        </w:rPr>
        <w:t>PRIPREMNI I ZAVRŠNI RADOVI</w:t>
      </w:r>
    </w:p>
    <w:p w14:paraId="121769C0" w14:textId="77777777" w:rsidR="00ED1506" w:rsidRPr="00573763" w:rsidRDefault="00ED1506" w:rsidP="00ED1506">
      <w:pPr>
        <w:numPr>
          <w:ilvl w:val="1"/>
          <w:numId w:val="7"/>
        </w:numPr>
        <w:jc w:val="both"/>
        <w:rPr>
          <w:rFonts w:ascii="Times New Roman" w:hAnsi="Times New Roman" w:cs="Times New Roman"/>
          <w:sz w:val="24"/>
          <w:szCs w:val="24"/>
        </w:rPr>
      </w:pPr>
      <w:r w:rsidRPr="00573763">
        <w:rPr>
          <w:rFonts w:ascii="Times New Roman" w:hAnsi="Times New Roman" w:cs="Times New Roman"/>
          <w:sz w:val="24"/>
          <w:szCs w:val="24"/>
        </w:rPr>
        <w:t>RUŠENJA I DEMONTAŽE</w:t>
      </w:r>
    </w:p>
    <w:p w14:paraId="2740B215" w14:textId="77777777" w:rsidR="00ED1506" w:rsidRPr="00573763" w:rsidRDefault="00ED1506" w:rsidP="00ED1506">
      <w:pPr>
        <w:numPr>
          <w:ilvl w:val="1"/>
          <w:numId w:val="7"/>
        </w:numPr>
        <w:jc w:val="both"/>
        <w:rPr>
          <w:rFonts w:ascii="Times New Roman" w:hAnsi="Times New Roman" w:cs="Times New Roman"/>
          <w:sz w:val="24"/>
          <w:szCs w:val="24"/>
        </w:rPr>
      </w:pPr>
      <w:r w:rsidRPr="00573763">
        <w:rPr>
          <w:rFonts w:ascii="Times New Roman" w:hAnsi="Times New Roman" w:cs="Times New Roman"/>
          <w:sz w:val="24"/>
          <w:szCs w:val="24"/>
        </w:rPr>
        <w:t>ZEMLJANI RADOVI</w:t>
      </w:r>
    </w:p>
    <w:p w14:paraId="362547F8" w14:textId="77FCA678" w:rsidR="00ED1506" w:rsidRPr="00ED1506" w:rsidRDefault="00ED1506" w:rsidP="00ED1506">
      <w:pPr>
        <w:numPr>
          <w:ilvl w:val="1"/>
          <w:numId w:val="7"/>
        </w:numPr>
        <w:jc w:val="both"/>
        <w:rPr>
          <w:rFonts w:ascii="Times New Roman" w:hAnsi="Times New Roman" w:cs="Times New Roman"/>
          <w:sz w:val="24"/>
          <w:szCs w:val="24"/>
        </w:rPr>
      </w:pPr>
      <w:r w:rsidRPr="00573763">
        <w:rPr>
          <w:rFonts w:ascii="Times New Roman" w:hAnsi="Times New Roman" w:cs="Times New Roman"/>
          <w:sz w:val="24"/>
          <w:szCs w:val="24"/>
        </w:rPr>
        <w:t>BETONSKI I ARMIRANO-BETONSKI RADOVI</w:t>
      </w:r>
    </w:p>
    <w:p w14:paraId="36E476AB" w14:textId="22FAAB6A" w:rsidR="00EE0241" w:rsidRPr="00573763" w:rsidRDefault="00EE0241"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OBRTNIČKI RADOVI</w:t>
      </w:r>
    </w:p>
    <w:p w14:paraId="058ECD1D" w14:textId="274E8820" w:rsidR="00931F72" w:rsidRPr="00573763" w:rsidRDefault="00931F72"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URBANA OPREMA</w:t>
      </w:r>
    </w:p>
    <w:p w14:paraId="0AC8F989" w14:textId="35DF0A49" w:rsidR="00931F72" w:rsidRPr="00573763" w:rsidRDefault="00931F72"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KRAJOBRAZNO UREĐENJE</w:t>
      </w:r>
    </w:p>
    <w:p w14:paraId="489A62EB" w14:textId="334E4C4D" w:rsidR="00931F72" w:rsidRPr="00573763" w:rsidRDefault="00D318F8"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KOLNIČKA KONSTRUKCIJA</w:t>
      </w:r>
    </w:p>
    <w:p w14:paraId="5DD1EE6C" w14:textId="2F8C1222" w:rsidR="00D318F8" w:rsidRPr="00573763" w:rsidRDefault="00D318F8"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INSTALACIJE VODOVODA I ODVODNJE</w:t>
      </w:r>
    </w:p>
    <w:p w14:paraId="2BA06AF5" w14:textId="71995B54" w:rsidR="00D318F8" w:rsidRPr="00573763" w:rsidRDefault="00D318F8"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ELEKTROINSTALACIJE</w:t>
      </w:r>
    </w:p>
    <w:p w14:paraId="68559153" w14:textId="023661BE" w:rsidR="00ED1506" w:rsidRPr="00573763" w:rsidRDefault="00D318F8"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PRIMOPREDAJA RADOVA, TEHNIČKI PREGLED, IZDAVANJE UPORABNE DOZVOLE</w:t>
      </w:r>
    </w:p>
    <w:p w14:paraId="7B506D51" w14:textId="04157020" w:rsidR="00D318F8" w:rsidRPr="00ED1506" w:rsidRDefault="00D318F8" w:rsidP="00ED1506">
      <w:pPr>
        <w:numPr>
          <w:ilvl w:val="0"/>
          <w:numId w:val="7"/>
        </w:numPr>
        <w:jc w:val="both"/>
        <w:rPr>
          <w:rFonts w:ascii="Times New Roman" w:hAnsi="Times New Roman" w:cs="Times New Roman"/>
          <w:sz w:val="24"/>
          <w:szCs w:val="24"/>
        </w:rPr>
      </w:pPr>
      <w:r w:rsidRPr="00573763">
        <w:rPr>
          <w:rFonts w:ascii="Times New Roman" w:hAnsi="Times New Roman" w:cs="Times New Roman"/>
          <w:sz w:val="24"/>
          <w:szCs w:val="24"/>
        </w:rPr>
        <w:t>VOĐENJE PROJEKTA</w:t>
      </w:r>
    </w:p>
    <w:p w14:paraId="6B360416" w14:textId="77777777" w:rsidR="00594A73" w:rsidRPr="008A64B2" w:rsidRDefault="00594A73" w:rsidP="006B4888">
      <w:pPr>
        <w:jc w:val="both"/>
        <w:rPr>
          <w:rFonts w:ascii="Times New Roman" w:hAnsi="Times New Roman" w:cs="Times New Roman"/>
          <w:sz w:val="24"/>
          <w:szCs w:val="24"/>
        </w:rPr>
      </w:pPr>
    </w:p>
    <w:p w14:paraId="608F5AE0" w14:textId="77777777"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14:paraId="769E2DFF" w14:textId="261AB115" w:rsidR="006B4888" w:rsidRPr="008A64B2" w:rsidRDefault="006B4888" w:rsidP="00CF058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C6EC4" w:rsidRPr="008A64B2">
        <w:rPr>
          <w:rFonts w:ascii="Times New Roman" w:hAnsi="Times New Roman" w:cs="Times New Roman"/>
          <w:i/>
          <w:sz w:val="24"/>
          <w:szCs w:val="24"/>
        </w:rPr>
        <w:t>ukratko pripremne aktivnosti koje su već provedene u svrh</w:t>
      </w:r>
      <w:r w:rsidR="00CF058E">
        <w:rPr>
          <w:rFonts w:ascii="Times New Roman" w:hAnsi="Times New Roman" w:cs="Times New Roman"/>
          <w:i/>
          <w:sz w:val="24"/>
          <w:szCs w:val="24"/>
        </w:rPr>
        <w:t>u realizacije projekta</w:t>
      </w:r>
      <w:r w:rsidR="008C6EC4" w:rsidRPr="008A64B2">
        <w:rPr>
          <w:rFonts w:ascii="Times New Roman" w:hAnsi="Times New Roman" w:cs="Times New Roman"/>
          <w:i/>
          <w:sz w:val="24"/>
          <w:szCs w:val="24"/>
        </w:rPr>
        <w:t>. Na primjer: riješeni su imovinsko-pravni odnosi, izrađen je glavni projekt/elaborat zaštite okoliša, ishođena je lokacijska dozvola/građevinska dozvola/</w:t>
      </w:r>
      <w:r w:rsidR="003A0EAF" w:rsidRPr="008A64B2">
        <w:rPr>
          <w:rFonts w:ascii="Times New Roman" w:hAnsi="Times New Roman" w:cs="Times New Roman"/>
          <w:i/>
          <w:sz w:val="24"/>
          <w:szCs w:val="24"/>
        </w:rPr>
        <w:t>a</w:t>
      </w:r>
      <w:r w:rsidR="008C6EC4" w:rsidRPr="008A64B2">
        <w:rPr>
          <w:rFonts w:ascii="Times New Roman" w:hAnsi="Times New Roman" w:cs="Times New Roman"/>
          <w:i/>
          <w:sz w:val="24"/>
          <w:szCs w:val="24"/>
        </w:rPr>
        <w:t xml:space="preserve">kt prema propisima kojima se uređuje zaštita okoliša i </w:t>
      </w:r>
      <w:r w:rsidR="003A0EAF" w:rsidRPr="008A64B2">
        <w:rPr>
          <w:rFonts w:ascii="Times New Roman" w:hAnsi="Times New Roman" w:cs="Times New Roman"/>
          <w:i/>
          <w:sz w:val="24"/>
          <w:szCs w:val="24"/>
        </w:rPr>
        <w:t>prirode/</w:t>
      </w:r>
      <w:r w:rsidR="00CF058E">
        <w:rPr>
          <w:rFonts w:ascii="Times New Roman" w:hAnsi="Times New Roman" w:cs="Times New Roman"/>
          <w:i/>
          <w:sz w:val="24"/>
          <w:szCs w:val="24"/>
        </w:rPr>
        <w:t xml:space="preserve">uvjeti, </w:t>
      </w:r>
      <w:r w:rsidR="003A0EAF" w:rsidRPr="008A64B2">
        <w:rPr>
          <w:rFonts w:ascii="Times New Roman" w:hAnsi="Times New Roman" w:cs="Times New Roman"/>
          <w:i/>
          <w:sz w:val="24"/>
          <w:szCs w:val="24"/>
        </w:rPr>
        <w:t xml:space="preserve">potvrde i suglasnosti javno-pravnih tijela, ostale pripremne aktivnosti. Napomena: nije potrebno navoditi detalje spomenutih akata/dokumenata </w:t>
      </w:r>
      <w:r w:rsidR="003830FA" w:rsidRPr="008A64B2">
        <w:rPr>
          <w:rFonts w:ascii="Times New Roman" w:hAnsi="Times New Roman" w:cs="Times New Roman"/>
          <w:i/>
          <w:sz w:val="24"/>
          <w:szCs w:val="24"/>
        </w:rPr>
        <w:t>-</w:t>
      </w:r>
      <w:r w:rsidR="003A0EAF" w:rsidRPr="008A64B2">
        <w:rPr>
          <w:rFonts w:ascii="Times New Roman" w:hAnsi="Times New Roman" w:cs="Times New Roman"/>
          <w:i/>
          <w:sz w:val="24"/>
          <w:szCs w:val="24"/>
        </w:rPr>
        <w:t xml:space="preserve"> dovoljno je navesti </w:t>
      </w:r>
      <w:r w:rsidR="003830FA" w:rsidRPr="008A64B2">
        <w:rPr>
          <w:rFonts w:ascii="Times New Roman" w:hAnsi="Times New Roman" w:cs="Times New Roman"/>
          <w:i/>
          <w:sz w:val="24"/>
          <w:szCs w:val="24"/>
        </w:rPr>
        <w:t xml:space="preserve">općeniti </w:t>
      </w:r>
      <w:r w:rsidRPr="008A64B2">
        <w:rPr>
          <w:rFonts w:ascii="Times New Roman" w:hAnsi="Times New Roman" w:cs="Times New Roman"/>
          <w:i/>
          <w:sz w:val="24"/>
          <w:szCs w:val="24"/>
        </w:rPr>
        <w:t>naziv</w:t>
      </w:r>
      <w:r w:rsidR="003830FA" w:rsidRPr="008A64B2">
        <w:rPr>
          <w:rFonts w:ascii="Times New Roman" w:hAnsi="Times New Roman" w:cs="Times New Roman"/>
          <w:i/>
          <w:sz w:val="24"/>
          <w:szCs w:val="24"/>
        </w:rPr>
        <w:t xml:space="preserve"> akta</w:t>
      </w:r>
      <w:r w:rsidR="00CF058E">
        <w:rPr>
          <w:rFonts w:ascii="Times New Roman" w:hAnsi="Times New Roman" w:cs="Times New Roman"/>
          <w:i/>
          <w:sz w:val="24"/>
          <w:szCs w:val="24"/>
        </w:rPr>
        <w:t>/dokumenta, na primjer: izrađen</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glavni projekt, ishođen</w:t>
      </w:r>
      <w:r w:rsidR="00CF058E">
        <w:rPr>
          <w:rFonts w:ascii="Times New Roman" w:hAnsi="Times New Roman" w:cs="Times New Roman"/>
          <w:i/>
          <w:sz w:val="24"/>
          <w:szCs w:val="24"/>
        </w:rPr>
        <w:t>a</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građevinska dozvola i</w:t>
      </w:r>
      <w:r w:rsidR="00CF058E">
        <w:rPr>
          <w:rFonts w:ascii="Times New Roman" w:hAnsi="Times New Roman" w:cs="Times New Roman"/>
          <w:i/>
          <w:sz w:val="24"/>
          <w:szCs w:val="24"/>
        </w:rPr>
        <w:t>td.</w:t>
      </w:r>
      <w:r w:rsidRPr="008A64B2">
        <w:rPr>
          <w:rFonts w:ascii="Times New Roman" w:hAnsi="Times New Roman" w:cs="Times New Roman"/>
          <w:i/>
          <w:sz w:val="24"/>
          <w:szCs w:val="24"/>
        </w:rPr>
        <w:t>)</w:t>
      </w:r>
      <w:r w:rsidR="00CF058E">
        <w:rPr>
          <w:rFonts w:ascii="Times New Roman" w:hAnsi="Times New Roman" w:cs="Times New Roman"/>
          <w:i/>
          <w:sz w:val="24"/>
          <w:szCs w:val="24"/>
        </w:rPr>
        <w:t>.</w:t>
      </w:r>
    </w:p>
    <w:p w14:paraId="1E8122C4" w14:textId="5887735C" w:rsidR="00860DAD" w:rsidRPr="00860DAD" w:rsidRDefault="00860DAD" w:rsidP="00860DAD">
      <w:pPr>
        <w:jc w:val="both"/>
        <w:rPr>
          <w:rFonts w:ascii="Times New Roman" w:hAnsi="Times New Roman" w:cs="Times New Roman"/>
          <w:sz w:val="24"/>
          <w:szCs w:val="24"/>
        </w:rPr>
      </w:pPr>
      <w:r w:rsidRPr="00860DAD">
        <w:rPr>
          <w:rFonts w:ascii="Times New Roman" w:hAnsi="Times New Roman" w:cs="Times New Roman"/>
          <w:sz w:val="24"/>
          <w:szCs w:val="24"/>
        </w:rPr>
        <w:t xml:space="preserve">Izrađen je idejni projekt i glavni projekt. </w:t>
      </w:r>
      <w:r>
        <w:rPr>
          <w:rFonts w:ascii="Times New Roman" w:hAnsi="Times New Roman" w:cs="Times New Roman"/>
          <w:sz w:val="24"/>
          <w:szCs w:val="24"/>
        </w:rPr>
        <w:t>Ishođene su potvrde javno-pravnih tijela koje su sastavni dio glavnog projekta. Predan je zahtjev za izdavanje</w:t>
      </w:r>
      <w:r w:rsidRPr="00860DAD">
        <w:rPr>
          <w:rFonts w:ascii="Times New Roman" w:hAnsi="Times New Roman" w:cs="Times New Roman"/>
          <w:sz w:val="24"/>
          <w:szCs w:val="24"/>
        </w:rPr>
        <w:t xml:space="preserve"> građevinsk</w:t>
      </w:r>
      <w:r>
        <w:rPr>
          <w:rFonts w:ascii="Times New Roman" w:hAnsi="Times New Roman" w:cs="Times New Roman"/>
          <w:sz w:val="24"/>
          <w:szCs w:val="24"/>
        </w:rPr>
        <w:t>e</w:t>
      </w:r>
      <w:r w:rsidRPr="00860DAD">
        <w:rPr>
          <w:rFonts w:ascii="Times New Roman" w:hAnsi="Times New Roman" w:cs="Times New Roman"/>
          <w:sz w:val="24"/>
          <w:szCs w:val="24"/>
        </w:rPr>
        <w:t xml:space="preserve"> dozvol</w:t>
      </w:r>
      <w:r>
        <w:rPr>
          <w:rFonts w:ascii="Times New Roman" w:hAnsi="Times New Roman" w:cs="Times New Roman"/>
          <w:sz w:val="24"/>
          <w:szCs w:val="24"/>
        </w:rPr>
        <w:t>e</w:t>
      </w:r>
      <w:r w:rsidRPr="00860DAD">
        <w:rPr>
          <w:rFonts w:ascii="Times New Roman" w:hAnsi="Times New Roman" w:cs="Times New Roman"/>
          <w:sz w:val="24"/>
          <w:szCs w:val="24"/>
        </w:rPr>
        <w:t xml:space="preserve"> Ishođeno je mišljenje Ministarstva zaštite okoliša i prirode prema kojem nije potrebno provesti postupak procjene niti ocjene o utjecaju zahvata na okoliš i prirodu niti je potrebno provesti postupak ocjene prihvatljivosti projekta za ekološku mrežu.</w:t>
      </w:r>
    </w:p>
    <w:p w14:paraId="3937B2D6" w14:textId="77777777" w:rsidR="001D12F1" w:rsidRPr="008A64B2" w:rsidRDefault="001D12F1" w:rsidP="008E2C1A">
      <w:pPr>
        <w:jc w:val="both"/>
        <w:rPr>
          <w:rFonts w:ascii="Times New Roman" w:hAnsi="Times New Roman" w:cs="Times New Roman"/>
          <w:color w:val="000000"/>
          <w:sz w:val="24"/>
          <w:szCs w:val="24"/>
        </w:rPr>
      </w:pPr>
    </w:p>
    <w:p w14:paraId="28D4900A" w14:textId="77777777" w:rsidR="001D12F1" w:rsidRPr="00545010" w:rsidRDefault="001D12F1" w:rsidP="001D12F1">
      <w:pPr>
        <w:spacing w:after="120"/>
        <w:jc w:val="both"/>
        <w:rPr>
          <w:rFonts w:ascii="Times New Roman" w:hAnsi="Times New Roman" w:cs="Times New Roman"/>
          <w:sz w:val="24"/>
          <w:szCs w:val="24"/>
        </w:rPr>
      </w:pPr>
      <w:r w:rsidRPr="00545010">
        <w:rPr>
          <w:rFonts w:ascii="Times New Roman" w:hAnsi="Times New Roman" w:cs="Times New Roman"/>
          <w:sz w:val="24"/>
          <w:szCs w:val="24"/>
        </w:rPr>
        <w:t>3.8. UKUPNA VRIJEDNOST PROJEKTA</w:t>
      </w:r>
    </w:p>
    <w:p w14:paraId="7DA6905E" w14:textId="11D8F4E6" w:rsidR="001D12F1" w:rsidRPr="008A64B2" w:rsidRDefault="001D12F1" w:rsidP="00EF00F7">
      <w:pPr>
        <w:jc w:val="both"/>
        <w:rPr>
          <w:rFonts w:ascii="Times New Roman" w:hAnsi="Times New Roman" w:cs="Times New Roman"/>
          <w:i/>
          <w:color w:val="000000"/>
          <w:sz w:val="24"/>
          <w:szCs w:val="24"/>
        </w:rPr>
      </w:pPr>
      <w:r w:rsidRPr="008A64B2">
        <w:rPr>
          <w:rFonts w:ascii="Times New Roman" w:hAnsi="Times New Roman" w:cs="Times New Roman"/>
          <w:i/>
          <w:color w:val="000000"/>
          <w:sz w:val="24"/>
          <w:szCs w:val="24"/>
        </w:rPr>
        <w:t>(navesti ukupnu vrijednost projekta sukladno projektno-tehničkoj dokumentaciji</w:t>
      </w:r>
      <w:r w:rsidR="00EF00F7">
        <w:rPr>
          <w:rFonts w:ascii="Times New Roman" w:hAnsi="Times New Roman" w:cs="Times New Roman"/>
          <w:i/>
          <w:color w:val="000000"/>
          <w:sz w:val="24"/>
          <w:szCs w:val="24"/>
        </w:rPr>
        <w:t xml:space="preserve">, </w:t>
      </w:r>
      <w:r w:rsidR="00B94B66" w:rsidRPr="008A64B2">
        <w:rPr>
          <w:rFonts w:ascii="Times New Roman" w:hAnsi="Times New Roman" w:cs="Times New Roman"/>
          <w:i/>
          <w:color w:val="000000"/>
          <w:sz w:val="24"/>
          <w:szCs w:val="24"/>
        </w:rPr>
        <w:t>procjeni troškova</w:t>
      </w:r>
      <w:r w:rsidR="00EF00F7">
        <w:rPr>
          <w:rFonts w:ascii="Times New Roman" w:hAnsi="Times New Roman" w:cs="Times New Roman"/>
          <w:i/>
          <w:color w:val="000000"/>
          <w:sz w:val="24"/>
          <w:szCs w:val="24"/>
        </w:rPr>
        <w:t>, troškovniku projektiranih radova/instalacija, troškovniku/specifikaciji opreme</w:t>
      </w:r>
      <w:r w:rsidR="00B94B66" w:rsidRPr="008A64B2">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 xml:space="preserve"> uključujući prihvatljive i neprihvatljive troškove, opće troškove i PDV, a u skladu s tablicom </w:t>
      </w:r>
      <w:r w:rsidR="0056651C">
        <w:rPr>
          <w:rFonts w:ascii="Times New Roman" w:hAnsi="Times New Roman" w:cs="Times New Roman"/>
          <w:i/>
          <w:color w:val="000000"/>
          <w:sz w:val="24"/>
          <w:szCs w:val="24"/>
        </w:rPr>
        <w:t>''</w:t>
      </w:r>
      <w:r w:rsidR="0056651C" w:rsidRPr="0056651C">
        <w:rPr>
          <w:rFonts w:ascii="Times New Roman" w:hAnsi="Times New Roman" w:cs="Times New Roman"/>
          <w:i/>
          <w:color w:val="000000"/>
          <w:sz w:val="24"/>
          <w:szCs w:val="24"/>
        </w:rPr>
        <w:t>Plan nabave/Tablica troškova i izračuna potpore</w:t>
      </w:r>
      <w:r w:rsidR="0056651C">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w:t>
      </w:r>
    </w:p>
    <w:p w14:paraId="79FD63F3" w14:textId="486703E5" w:rsidR="001D12F1" w:rsidRPr="008A64B2" w:rsidRDefault="00F15409" w:rsidP="001D12F1">
      <w:pPr>
        <w:rPr>
          <w:rFonts w:ascii="Times New Roman" w:hAnsi="Times New Roman" w:cs="Times New Roman"/>
          <w:sz w:val="24"/>
          <w:szCs w:val="24"/>
        </w:rPr>
      </w:pPr>
      <w:r w:rsidRPr="00F15409">
        <w:rPr>
          <w:rFonts w:ascii="Times New Roman" w:hAnsi="Times New Roman" w:cs="Times New Roman"/>
          <w:sz w:val="24"/>
          <w:szCs w:val="24"/>
        </w:rPr>
        <w:t xml:space="preserve">Ukupna vrijednost projekta sukladno projektno-tehničkoj dokumentaciji uključujući prihvatljive i neprihvatljive troškove, opće troškove i PDV, u skladu s tablicom </w:t>
      </w:r>
      <w:r w:rsidRPr="00F15409">
        <w:rPr>
          <w:rFonts w:ascii="Times New Roman" w:hAnsi="Times New Roman" w:cs="Times New Roman"/>
          <w:i/>
          <w:sz w:val="24"/>
          <w:szCs w:val="24"/>
        </w:rPr>
        <w:t>u skladu s tablicom ''Plan nabave/Tablica troškova i izračuna potpore''</w:t>
      </w:r>
      <w:r>
        <w:rPr>
          <w:rFonts w:ascii="Times New Roman" w:hAnsi="Times New Roman" w:cs="Times New Roman"/>
          <w:i/>
          <w:sz w:val="24"/>
          <w:szCs w:val="24"/>
        </w:rPr>
        <w:t xml:space="preserve"> </w:t>
      </w:r>
      <w:r w:rsidRPr="00F15409">
        <w:rPr>
          <w:rFonts w:ascii="Times New Roman" w:hAnsi="Times New Roman" w:cs="Times New Roman"/>
          <w:sz w:val="24"/>
          <w:szCs w:val="24"/>
        </w:rPr>
        <w:t xml:space="preserve"> iznosi</w:t>
      </w:r>
      <w:r>
        <w:rPr>
          <w:rFonts w:ascii="Times New Roman" w:hAnsi="Times New Roman" w:cs="Times New Roman"/>
          <w:sz w:val="24"/>
          <w:szCs w:val="24"/>
        </w:rPr>
        <w:t xml:space="preserve">  </w:t>
      </w:r>
      <w:r w:rsidR="00C27A5E" w:rsidRPr="00F15409">
        <w:rPr>
          <w:rFonts w:ascii="Times New Roman" w:hAnsi="Times New Roman" w:cs="Times New Roman"/>
          <w:b/>
          <w:bCs/>
          <w:sz w:val="24"/>
          <w:szCs w:val="24"/>
        </w:rPr>
        <w:t>8.042.543,75 kn</w:t>
      </w:r>
    </w:p>
    <w:p w14:paraId="49EC3C5E" w14:textId="4C7B32C1" w:rsidR="00EF00F7" w:rsidRDefault="00EF00F7" w:rsidP="0093730F">
      <w:pPr>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6D4BE50" w14:textId="77777777" w:rsidR="005C0461" w:rsidRPr="008A64B2" w:rsidRDefault="005C0461" w:rsidP="0093730F">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4. DRUŠTVENA OPRAVDANOST PROJEKTA</w:t>
      </w:r>
    </w:p>
    <w:p w14:paraId="2A95C693" w14:textId="77777777" w:rsidR="005147C7" w:rsidRPr="008A64B2"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14:paraId="4EEFC221" w14:textId="70E8A612" w:rsidR="00BD6C4C" w:rsidRPr="008A64B2" w:rsidRDefault="00BD6C4C" w:rsidP="00D0488B">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cilj</w:t>
      </w:r>
      <w:r w:rsidR="00D34A6A" w:rsidRPr="008A64B2">
        <w:rPr>
          <w:rFonts w:ascii="Times New Roman" w:hAnsi="Times New Roman" w:cs="Times New Roman"/>
          <w:i/>
          <w:sz w:val="24"/>
          <w:szCs w:val="24"/>
        </w:rPr>
        <w:t>a</w:t>
      </w:r>
      <w:r w:rsidRPr="008A64B2">
        <w:rPr>
          <w:rFonts w:ascii="Times New Roman" w:hAnsi="Times New Roman" w:cs="Times New Roman"/>
          <w:i/>
          <w:sz w:val="24"/>
          <w:szCs w:val="24"/>
        </w:rPr>
        <w:t>ne skupine i krajnje korisnike</w:t>
      </w:r>
      <w:r w:rsidR="00650EB2" w:rsidRPr="008A64B2">
        <w:rPr>
          <w:rFonts w:ascii="Times New Roman" w:hAnsi="Times New Roman" w:cs="Times New Roman"/>
          <w:i/>
          <w:sz w:val="24"/>
          <w:szCs w:val="24"/>
        </w:rPr>
        <w:t>/interesne skupine</w:t>
      </w:r>
      <w:r w:rsidRPr="008A64B2">
        <w:rPr>
          <w:rFonts w:ascii="Times New Roman" w:hAnsi="Times New Roman" w:cs="Times New Roman"/>
          <w:i/>
          <w:sz w:val="24"/>
          <w:szCs w:val="24"/>
        </w:rPr>
        <w:t xml:space="preserve"> projekta</w:t>
      </w:r>
      <w:r w:rsidR="00670EE3" w:rsidRPr="008A64B2">
        <w:rPr>
          <w:rFonts w:ascii="Times New Roman" w:hAnsi="Times New Roman" w:cs="Times New Roman"/>
          <w:i/>
          <w:sz w:val="24"/>
          <w:szCs w:val="24"/>
        </w:rPr>
        <w:t xml:space="preserve"> te</w:t>
      </w:r>
      <w:r w:rsidR="00670EE3" w:rsidRPr="008A64B2">
        <w:rPr>
          <w:rFonts w:ascii="Times New Roman" w:hAnsi="Times New Roman" w:cs="Times New Roman"/>
        </w:rPr>
        <w:t xml:space="preserve"> </w:t>
      </w:r>
      <w:r w:rsidR="00B31E8C" w:rsidRPr="00EF0E5A">
        <w:rPr>
          <w:rFonts w:ascii="Times New Roman" w:hAnsi="Times New Roman" w:cs="Times New Roman"/>
          <w:i/>
          <w:sz w:val="24"/>
          <w:szCs w:val="24"/>
        </w:rPr>
        <w:t>popuniti</w:t>
      </w:r>
      <w:r w:rsidR="00670EE3" w:rsidRPr="00EF0E5A">
        <w:rPr>
          <w:rFonts w:ascii="Times New Roman" w:hAnsi="Times New Roman" w:cs="Times New Roman"/>
          <w:i/>
          <w:sz w:val="24"/>
          <w:szCs w:val="24"/>
        </w:rPr>
        <w:t xml:space="preserve"> </w:t>
      </w:r>
      <w:r w:rsidR="00D0488B">
        <w:rPr>
          <w:rFonts w:ascii="Times New Roman" w:hAnsi="Times New Roman" w:cs="Times New Roman"/>
          <w:i/>
          <w:sz w:val="24"/>
          <w:szCs w:val="24"/>
        </w:rPr>
        <w:t>I</w:t>
      </w:r>
      <w:r w:rsidR="00670EE3" w:rsidRPr="00EF0E5A">
        <w:rPr>
          <w:rFonts w:ascii="Times New Roman" w:hAnsi="Times New Roman" w:cs="Times New Roman"/>
          <w:i/>
          <w:sz w:val="24"/>
          <w:szCs w:val="24"/>
        </w:rPr>
        <w:t>zjavu korisnika</w:t>
      </w:r>
      <w:r w:rsidR="00670EE3" w:rsidRPr="008A64B2">
        <w:rPr>
          <w:rFonts w:ascii="Times New Roman" w:hAnsi="Times New Roman" w:cs="Times New Roman"/>
          <w:i/>
          <w:sz w:val="24"/>
          <w:szCs w:val="24"/>
        </w:rPr>
        <w:t xml:space="preserve"> </w:t>
      </w:r>
      <w:r w:rsidR="00D0488B" w:rsidRPr="00D0488B">
        <w:rPr>
          <w:rFonts w:ascii="Times New Roman" w:hAnsi="Times New Roman" w:cs="Times New Roman"/>
          <w:i/>
          <w:sz w:val="24"/>
          <w:szCs w:val="24"/>
        </w:rPr>
        <w:t xml:space="preserve">o javnoj namjeni projekta te dostupnosti predmeta ulaganja pojedincima, lokalnom stanovništvu i interesnim skupinama </w:t>
      </w:r>
      <w:r w:rsidR="00B31E8C">
        <w:rPr>
          <w:rFonts w:ascii="Times New Roman" w:hAnsi="Times New Roman" w:cs="Times New Roman"/>
          <w:i/>
          <w:sz w:val="24"/>
          <w:szCs w:val="24"/>
        </w:rPr>
        <w:t>iz točke 1</w:t>
      </w:r>
      <w:r w:rsidR="00D0488B">
        <w:rPr>
          <w:rFonts w:ascii="Times New Roman" w:hAnsi="Times New Roman" w:cs="Times New Roman"/>
          <w:i/>
          <w:sz w:val="24"/>
          <w:szCs w:val="24"/>
        </w:rPr>
        <w:t>2</w:t>
      </w:r>
      <w:r w:rsidR="00B31E8C">
        <w:rPr>
          <w:rFonts w:ascii="Times New Roman" w:hAnsi="Times New Roman" w:cs="Times New Roman"/>
          <w:i/>
          <w:sz w:val="24"/>
          <w:szCs w:val="24"/>
        </w:rPr>
        <w:t>. ovog Priloga</w:t>
      </w:r>
      <w:r w:rsidR="00ED26A7" w:rsidRPr="004B5FB5">
        <w:rPr>
          <w:rFonts w:ascii="Times New Roman" w:hAnsi="Times New Roman" w:cs="Times New Roman"/>
          <w:i/>
          <w:sz w:val="24"/>
          <w:szCs w:val="24"/>
        </w:rPr>
        <w:t>)</w:t>
      </w:r>
    </w:p>
    <w:p w14:paraId="2FC9547B" w14:textId="3AC0F5CF" w:rsidR="00827C2A" w:rsidRPr="00827C2A" w:rsidRDefault="00827C2A" w:rsidP="00827C2A">
      <w:pPr>
        <w:rPr>
          <w:rFonts w:ascii="Times New Roman" w:hAnsi="Times New Roman" w:cs="Times New Roman"/>
          <w:sz w:val="24"/>
          <w:szCs w:val="24"/>
        </w:rPr>
      </w:pPr>
      <w:r w:rsidRPr="00827C2A">
        <w:rPr>
          <w:rFonts w:ascii="Times New Roman" w:hAnsi="Times New Roman" w:cs="Times New Roman"/>
          <w:sz w:val="24"/>
          <w:szCs w:val="24"/>
        </w:rPr>
        <w:t>Ciljne skupine projekta su lokalno stanovništvo naselja</w:t>
      </w:r>
      <w:r>
        <w:rPr>
          <w:rFonts w:ascii="Times New Roman" w:hAnsi="Times New Roman" w:cs="Times New Roman"/>
          <w:sz w:val="24"/>
          <w:szCs w:val="24"/>
        </w:rPr>
        <w:t xml:space="preserve"> Posavski </w:t>
      </w:r>
      <w:proofErr w:type="spellStart"/>
      <w:r>
        <w:rPr>
          <w:rFonts w:ascii="Times New Roman" w:hAnsi="Times New Roman" w:cs="Times New Roman"/>
          <w:sz w:val="24"/>
          <w:szCs w:val="24"/>
        </w:rPr>
        <w:t>Bregi</w:t>
      </w:r>
      <w:proofErr w:type="spellEnd"/>
      <w:r w:rsidRPr="00827C2A">
        <w:rPr>
          <w:rFonts w:ascii="Times New Roman" w:hAnsi="Times New Roman" w:cs="Times New Roman"/>
          <w:sz w:val="24"/>
          <w:szCs w:val="24"/>
        </w:rPr>
        <w:t xml:space="preserve"> i područja Grada Ivanić </w:t>
      </w:r>
      <w:r>
        <w:rPr>
          <w:rFonts w:ascii="Times New Roman" w:hAnsi="Times New Roman" w:cs="Times New Roman"/>
          <w:sz w:val="24"/>
          <w:szCs w:val="24"/>
        </w:rPr>
        <w:t xml:space="preserve">- </w:t>
      </w:r>
      <w:r w:rsidRPr="00827C2A">
        <w:rPr>
          <w:rFonts w:ascii="Times New Roman" w:hAnsi="Times New Roman" w:cs="Times New Roman"/>
          <w:sz w:val="24"/>
          <w:szCs w:val="24"/>
        </w:rPr>
        <w:t xml:space="preserve">Grada. Posebno se izdvajaju kao ciljana skupina </w:t>
      </w:r>
      <w:r>
        <w:rPr>
          <w:rFonts w:ascii="Times New Roman" w:hAnsi="Times New Roman" w:cs="Times New Roman"/>
          <w:sz w:val="24"/>
          <w:szCs w:val="24"/>
        </w:rPr>
        <w:t>lokalni proizvođači poljoprivrednih proizvoda, lokalni i regionalni OPG-ovi</w:t>
      </w:r>
      <w:r w:rsidRPr="00827C2A">
        <w:rPr>
          <w:rFonts w:ascii="Times New Roman" w:hAnsi="Times New Roman" w:cs="Times New Roman"/>
          <w:sz w:val="24"/>
          <w:szCs w:val="24"/>
        </w:rPr>
        <w:t xml:space="preserve"> </w:t>
      </w:r>
      <w:r>
        <w:rPr>
          <w:rFonts w:ascii="Times New Roman" w:hAnsi="Times New Roman" w:cs="Times New Roman"/>
          <w:sz w:val="24"/>
          <w:szCs w:val="24"/>
        </w:rPr>
        <w:t xml:space="preserve">te kao korisnici </w:t>
      </w:r>
      <w:r w:rsidRPr="00827C2A">
        <w:rPr>
          <w:rFonts w:ascii="Times New Roman" w:hAnsi="Times New Roman" w:cs="Times New Roman"/>
          <w:sz w:val="24"/>
          <w:szCs w:val="24"/>
        </w:rPr>
        <w:t>posjetitelji / turisti</w:t>
      </w:r>
      <w:r>
        <w:rPr>
          <w:rFonts w:ascii="Times New Roman" w:hAnsi="Times New Roman" w:cs="Times New Roman"/>
          <w:sz w:val="24"/>
          <w:szCs w:val="24"/>
        </w:rPr>
        <w:t>, lokalno stanovništvo.</w:t>
      </w:r>
    </w:p>
    <w:p w14:paraId="716D4D30" w14:textId="3CB6117A" w:rsidR="007A397B" w:rsidRPr="008A64B2" w:rsidRDefault="007A397B" w:rsidP="007A397B">
      <w:pPr>
        <w:rPr>
          <w:rFonts w:ascii="Times New Roman" w:hAnsi="Times New Roman" w:cs="Times New Roman"/>
          <w:sz w:val="24"/>
          <w:szCs w:val="24"/>
        </w:rPr>
      </w:pPr>
    </w:p>
    <w:p w14:paraId="2D8BCF4B" w14:textId="77777777" w:rsidR="00E937DD" w:rsidRPr="008A64B2" w:rsidRDefault="00E937DD" w:rsidP="00343F54">
      <w:pPr>
        <w:spacing w:after="120"/>
        <w:jc w:val="both"/>
        <w:rPr>
          <w:rFonts w:ascii="Times New Roman" w:hAnsi="Times New Roman" w:cs="Times New Roman"/>
          <w:color w:val="000000"/>
          <w:sz w:val="24"/>
          <w:szCs w:val="24"/>
        </w:rPr>
      </w:pPr>
    </w:p>
    <w:p w14:paraId="1FA43C04" w14:textId="761C2E72" w:rsidR="00280542" w:rsidRPr="008A64B2" w:rsidRDefault="00163F4B"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4.</w:t>
      </w:r>
      <w:r w:rsidR="009D227B" w:rsidRPr="008A64B2">
        <w:rPr>
          <w:rFonts w:ascii="Times New Roman" w:hAnsi="Times New Roman" w:cs="Times New Roman"/>
          <w:color w:val="000000"/>
          <w:sz w:val="24"/>
          <w:szCs w:val="24"/>
        </w:rPr>
        <w:t>2</w:t>
      </w:r>
      <w:r w:rsidRPr="008A64B2">
        <w:rPr>
          <w:rFonts w:ascii="Times New Roman" w:hAnsi="Times New Roman" w:cs="Times New Roman"/>
          <w:color w:val="000000"/>
          <w:sz w:val="24"/>
          <w:szCs w:val="24"/>
        </w:rPr>
        <w:t>. DRUŠTVENA OPRAVDANOST PROJEKTA SUKLADNO CILJEVIMA PROJEKTA</w:t>
      </w:r>
    </w:p>
    <w:p w14:paraId="7A9F358C" w14:textId="4A8238A2" w:rsidR="00163F4B" w:rsidRPr="008A64B2" w:rsidRDefault="00163F4B" w:rsidP="0093730F">
      <w:pPr>
        <w:jc w:val="both"/>
        <w:rPr>
          <w:rFonts w:ascii="Times New Roman" w:hAnsi="Times New Roman" w:cs="Times New Roman"/>
          <w:i/>
          <w:sz w:val="24"/>
          <w:szCs w:val="24"/>
        </w:rPr>
      </w:pPr>
      <w:r w:rsidRPr="008A64B2">
        <w:rPr>
          <w:rFonts w:ascii="Times New Roman" w:hAnsi="Times New Roman" w:cs="Times New Roman"/>
          <w:i/>
          <w:color w:val="000000"/>
          <w:sz w:val="24"/>
          <w:szCs w:val="24"/>
        </w:rPr>
        <w:t xml:space="preserve">(navesti na koji način će ciljevi projekta i očekivani rezultati projekta </w:t>
      </w:r>
      <w:r w:rsidR="00F47B77" w:rsidRPr="008A64B2">
        <w:rPr>
          <w:rFonts w:ascii="Times New Roman" w:hAnsi="Times New Roman" w:cs="Times New Roman"/>
          <w:i/>
          <w:color w:val="000000"/>
          <w:sz w:val="24"/>
          <w:szCs w:val="24"/>
        </w:rPr>
        <w:t>doprinijeti području</w:t>
      </w:r>
      <w:r w:rsidRPr="008A64B2">
        <w:rPr>
          <w:rFonts w:ascii="Times New Roman" w:hAnsi="Times New Roman" w:cs="Times New Roman"/>
          <w:i/>
          <w:color w:val="000000"/>
          <w:sz w:val="24"/>
          <w:szCs w:val="24"/>
        </w:rPr>
        <w:t xml:space="preserve"> u kojem se planira provedba projekta</w:t>
      </w:r>
      <w:r w:rsidR="00F47B77" w:rsidRPr="008A64B2">
        <w:rPr>
          <w:rFonts w:ascii="Times New Roman" w:hAnsi="Times New Roman" w:cs="Times New Roman"/>
          <w:i/>
          <w:color w:val="000000"/>
          <w:sz w:val="24"/>
          <w:szCs w:val="24"/>
        </w:rPr>
        <w:t xml:space="preserve"> odnosno koji su pozitivni </w:t>
      </w:r>
      <w:r w:rsidR="00B06E29">
        <w:rPr>
          <w:rFonts w:ascii="Times New Roman" w:hAnsi="Times New Roman" w:cs="Times New Roman"/>
          <w:i/>
          <w:color w:val="000000"/>
          <w:sz w:val="24"/>
          <w:szCs w:val="24"/>
        </w:rPr>
        <w:t>učinci</w:t>
      </w:r>
      <w:r w:rsidR="00F47B77" w:rsidRPr="008A64B2">
        <w:rPr>
          <w:rFonts w:ascii="Times New Roman" w:hAnsi="Times New Roman" w:cs="Times New Roman"/>
          <w:i/>
          <w:color w:val="000000"/>
          <w:sz w:val="24"/>
          <w:szCs w:val="24"/>
        </w:rPr>
        <w:t xml:space="preserve"> za </w:t>
      </w:r>
      <w:r w:rsidR="00BD6C4C" w:rsidRPr="008A64B2">
        <w:rPr>
          <w:rFonts w:ascii="Times New Roman" w:hAnsi="Times New Roman" w:cs="Times New Roman"/>
          <w:i/>
          <w:color w:val="000000"/>
          <w:sz w:val="24"/>
          <w:szCs w:val="24"/>
        </w:rPr>
        <w:t>cilj</w:t>
      </w:r>
      <w:r w:rsidR="00A059AB" w:rsidRPr="008A64B2">
        <w:rPr>
          <w:rFonts w:ascii="Times New Roman" w:hAnsi="Times New Roman" w:cs="Times New Roman"/>
          <w:i/>
          <w:color w:val="000000"/>
          <w:sz w:val="24"/>
          <w:szCs w:val="24"/>
        </w:rPr>
        <w:t>a</w:t>
      </w:r>
      <w:r w:rsidR="00BD6C4C" w:rsidRPr="008A64B2">
        <w:rPr>
          <w:rFonts w:ascii="Times New Roman" w:hAnsi="Times New Roman" w:cs="Times New Roman"/>
          <w:i/>
          <w:color w:val="000000"/>
          <w:sz w:val="24"/>
          <w:szCs w:val="24"/>
        </w:rPr>
        <w:t>ne skupine i krajnje korisnike</w:t>
      </w:r>
      <w:r w:rsidR="00F47B77" w:rsidRPr="008A64B2">
        <w:rPr>
          <w:rFonts w:ascii="Times New Roman" w:hAnsi="Times New Roman" w:cs="Times New Roman"/>
          <w:i/>
          <w:color w:val="000000"/>
          <w:sz w:val="24"/>
          <w:szCs w:val="24"/>
        </w:rPr>
        <w:t>;</w:t>
      </w:r>
      <w:r w:rsidR="00F47B77" w:rsidRPr="008A64B2">
        <w:rPr>
          <w:rFonts w:ascii="Times New Roman" w:hAnsi="Times New Roman" w:cs="Times New Roman"/>
          <w:i/>
          <w:sz w:val="24"/>
          <w:szCs w:val="24"/>
        </w:rPr>
        <w:t xml:space="preserve"> najmanje 300, a najviše 800 znakova)</w:t>
      </w:r>
    </w:p>
    <w:p w14:paraId="525DFDEE" w14:textId="73E1F297" w:rsidR="00E85FCA" w:rsidRPr="00E85FCA" w:rsidRDefault="00E85FCA" w:rsidP="00E85FCA">
      <w:pPr>
        <w:rPr>
          <w:rFonts w:ascii="Times New Roman" w:hAnsi="Times New Roman" w:cs="Times New Roman"/>
          <w:sz w:val="24"/>
          <w:szCs w:val="24"/>
        </w:rPr>
      </w:pPr>
      <w:r w:rsidRPr="00E85FCA">
        <w:rPr>
          <w:rFonts w:ascii="Times New Roman" w:hAnsi="Times New Roman" w:cs="Times New Roman"/>
          <w:sz w:val="24"/>
          <w:szCs w:val="24"/>
        </w:rPr>
        <w:t xml:space="preserve">Prilikom određivanja društvenih koristi analizirale su se potencijalne mjerljive i nemjerljive koristi. Projekt generira koristi kao što su povećanje </w:t>
      </w:r>
      <w:r>
        <w:rPr>
          <w:rFonts w:ascii="Times New Roman" w:hAnsi="Times New Roman" w:cs="Times New Roman"/>
          <w:sz w:val="24"/>
          <w:szCs w:val="24"/>
        </w:rPr>
        <w:t xml:space="preserve">opće i proizvodne aktivnosti lokalnih OPG-a , </w:t>
      </w:r>
      <w:r w:rsidRPr="00E85FCA">
        <w:rPr>
          <w:rFonts w:ascii="Times New Roman" w:hAnsi="Times New Roman" w:cs="Times New Roman"/>
          <w:sz w:val="24"/>
          <w:szCs w:val="24"/>
        </w:rPr>
        <w:t>opće kvalitete života u destinaciji stanovnika različite životne dobi</w:t>
      </w:r>
      <w:r>
        <w:rPr>
          <w:rFonts w:ascii="Times New Roman" w:hAnsi="Times New Roman" w:cs="Times New Roman"/>
          <w:sz w:val="24"/>
          <w:szCs w:val="24"/>
        </w:rPr>
        <w:t xml:space="preserve">, </w:t>
      </w:r>
      <w:r w:rsidRPr="00E85FCA">
        <w:rPr>
          <w:rFonts w:ascii="Times New Roman" w:hAnsi="Times New Roman" w:cs="Times New Roman"/>
          <w:sz w:val="24"/>
          <w:szCs w:val="24"/>
        </w:rPr>
        <w:t>stvaranje pozitivnog imidža naselja i Grada.</w:t>
      </w:r>
    </w:p>
    <w:p w14:paraId="7AE376E3" w14:textId="02EFC3E7" w:rsidR="00E85FCA" w:rsidRPr="00E85FCA" w:rsidRDefault="00E85FCA" w:rsidP="00E85FCA">
      <w:pPr>
        <w:rPr>
          <w:rFonts w:ascii="Times New Roman" w:hAnsi="Times New Roman" w:cs="Times New Roman"/>
          <w:sz w:val="24"/>
          <w:szCs w:val="24"/>
        </w:rPr>
      </w:pPr>
      <w:r w:rsidRPr="00E85FCA">
        <w:rPr>
          <w:rFonts w:ascii="Times New Roman" w:hAnsi="Times New Roman" w:cs="Times New Roman"/>
          <w:sz w:val="24"/>
          <w:szCs w:val="24"/>
        </w:rPr>
        <w:t xml:space="preserve">Realizacijom projekta pridonosi se zadovoljenju potreba građana u području unapređenja kvalitete življenja, </w:t>
      </w:r>
      <w:r>
        <w:rPr>
          <w:rFonts w:ascii="Times New Roman" w:hAnsi="Times New Roman" w:cs="Times New Roman"/>
          <w:sz w:val="24"/>
          <w:szCs w:val="24"/>
        </w:rPr>
        <w:t xml:space="preserve">zadovoljenje potreba za korištenjem zdrave hrane </w:t>
      </w:r>
      <w:r w:rsidRPr="00E85FCA">
        <w:rPr>
          <w:rFonts w:ascii="Times New Roman" w:hAnsi="Times New Roman" w:cs="Times New Roman"/>
          <w:sz w:val="24"/>
          <w:szCs w:val="24"/>
        </w:rPr>
        <w:t xml:space="preserve">te zadovoljenju potrebe ciljnih skupina poboljšavanjem uvjeta za razvoj društvenog i poslovnog života što direktno utječe na ostanak stanovništva na  domicilnom području te na  ravnomjerni razvoj ruralne sredine u odnosu na urbane sredine, razvoj društveno-gospodarskog segmenta naselja Posavski </w:t>
      </w:r>
      <w:proofErr w:type="spellStart"/>
      <w:r w:rsidRPr="00E85FCA">
        <w:rPr>
          <w:rFonts w:ascii="Times New Roman" w:hAnsi="Times New Roman" w:cs="Times New Roman"/>
          <w:sz w:val="24"/>
          <w:szCs w:val="24"/>
        </w:rPr>
        <w:t>Bregi</w:t>
      </w:r>
      <w:proofErr w:type="spellEnd"/>
      <w:r w:rsidRPr="00E85FCA">
        <w:rPr>
          <w:rFonts w:ascii="Times New Roman" w:hAnsi="Times New Roman" w:cs="Times New Roman"/>
          <w:sz w:val="24"/>
          <w:szCs w:val="24"/>
        </w:rPr>
        <w:t>, okolnih naselja, te samog Grada.</w:t>
      </w:r>
    </w:p>
    <w:p w14:paraId="2E3FFF5B" w14:textId="71869062" w:rsidR="00EF00F7" w:rsidRDefault="00EF00F7" w:rsidP="00EF00F7">
      <w:pPr>
        <w:rPr>
          <w:rFonts w:ascii="Times New Roman" w:hAnsi="Times New Roman" w:cs="Times New Roman"/>
          <w:sz w:val="24"/>
          <w:szCs w:val="24"/>
        </w:rPr>
      </w:pPr>
      <w:r>
        <w:rPr>
          <w:rFonts w:ascii="Times New Roman" w:hAnsi="Times New Roman" w:cs="Times New Roman"/>
          <w:sz w:val="24"/>
          <w:szCs w:val="24"/>
        </w:rPr>
        <w:br w:type="page"/>
      </w:r>
    </w:p>
    <w:p w14:paraId="2A940BFE" w14:textId="77777777" w:rsidR="000559FC" w:rsidRDefault="00D875C8" w:rsidP="000559FC">
      <w:pPr>
        <w:spacing w:after="120"/>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5. POVEZANOST DJELATNOSTI UDRUGE S PROJEKTOM I DOKAZ DA JE HUMANITA</w:t>
      </w:r>
      <w:r w:rsidR="00EF00F7">
        <w:rPr>
          <w:rFonts w:ascii="Times New Roman" w:hAnsi="Times New Roman" w:cs="Times New Roman"/>
          <w:b/>
          <w:color w:val="000000"/>
          <w:sz w:val="24"/>
          <w:szCs w:val="24"/>
        </w:rPr>
        <w:t>RNA/DRUŠTVENA DJELATNOST UDRUGE</w:t>
      </w:r>
      <w:r w:rsidRPr="008A64B2">
        <w:rPr>
          <w:rFonts w:ascii="Times New Roman" w:hAnsi="Times New Roman" w:cs="Times New Roman"/>
          <w:b/>
          <w:color w:val="000000"/>
          <w:sz w:val="24"/>
          <w:szCs w:val="24"/>
        </w:rPr>
        <w:t xml:space="preserve"> OD POSEBNOG INTERESA ZA LOKALNO STANOVNIŠTVO</w:t>
      </w:r>
    </w:p>
    <w:p w14:paraId="68340BD1" w14:textId="0A10337E" w:rsidR="00D875C8" w:rsidRPr="000559FC" w:rsidRDefault="000559FC" w:rsidP="00EF00F7">
      <w:pPr>
        <w:jc w:val="both"/>
        <w:rPr>
          <w:rFonts w:ascii="Times New Roman" w:hAnsi="Times New Roman" w:cs="Times New Roman"/>
          <w:bCs/>
          <w:i/>
          <w:iCs/>
          <w:color w:val="000000"/>
          <w:sz w:val="24"/>
          <w:szCs w:val="24"/>
        </w:rPr>
      </w:pPr>
      <w:r w:rsidRPr="000559FC">
        <w:rPr>
          <w:rFonts w:ascii="Times New Roman" w:hAnsi="Times New Roman" w:cs="Times New Roman"/>
          <w:bCs/>
          <w:i/>
          <w:iCs/>
          <w:color w:val="000000"/>
          <w:sz w:val="24"/>
          <w:szCs w:val="24"/>
        </w:rPr>
        <w:t>(odnosi se samo na projekte vatrogasnih domova)</w:t>
      </w:r>
    </w:p>
    <w:p w14:paraId="2FB62EE3" w14:textId="5906D075"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w:t>
      </w:r>
      <w:r w:rsidR="00EF00F7">
        <w:rPr>
          <w:rFonts w:ascii="Times New Roman" w:hAnsi="Times New Roman" w:cs="Times New Roman"/>
          <w:sz w:val="24"/>
          <w:szCs w:val="24"/>
        </w:rPr>
        <w:t>ATNOSTI UDRUGE</w:t>
      </w:r>
      <w:r w:rsidRPr="008A64B2">
        <w:rPr>
          <w:rFonts w:ascii="Times New Roman" w:hAnsi="Times New Roman" w:cs="Times New Roman"/>
          <w:sz w:val="24"/>
          <w:szCs w:val="24"/>
        </w:rPr>
        <w:t xml:space="preserve"> S PROJEKTOM</w:t>
      </w:r>
    </w:p>
    <w:p w14:paraId="7B318BC2" w14:textId="193B3BCF"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 xml:space="preserve">(obrazložiti na koji je način projekt povezan s podacima iz Registra udruga odnosno statuta udruge vezano za ciljane skupine, ciljeve, djelatnosti kojima se ostvaruje cilj, te s područjima djelovanja i aktivnostima udruge; navedeno se odnosi isključivo na slučaj kada je korisnik </w:t>
      </w:r>
      <w:r w:rsidR="00EF00F7">
        <w:rPr>
          <w:rFonts w:ascii="Times New Roman" w:hAnsi="Times New Roman" w:cs="Times New Roman"/>
          <w:i/>
          <w:sz w:val="24"/>
          <w:szCs w:val="24"/>
        </w:rPr>
        <w:t xml:space="preserve">udruga </w:t>
      </w:r>
      <w:r w:rsidRPr="008A64B2">
        <w:rPr>
          <w:rFonts w:ascii="Times New Roman" w:hAnsi="Times New Roman" w:cs="Times New Roman"/>
          <w:i/>
          <w:sz w:val="24"/>
          <w:szCs w:val="24"/>
        </w:rPr>
        <w:t>koja se bavi humanitarnim i društvenim djelatnostima)</w:t>
      </w:r>
    </w:p>
    <w:p w14:paraId="4F6081B6" w14:textId="16C11175" w:rsidR="007A397B" w:rsidRPr="008A64B2" w:rsidRDefault="00E116E1" w:rsidP="008A64B2">
      <w:pPr>
        <w:jc w:val="both"/>
        <w:rPr>
          <w:rFonts w:ascii="Times New Roman" w:hAnsi="Times New Roman" w:cs="Times New Roman"/>
          <w:sz w:val="24"/>
          <w:szCs w:val="24"/>
        </w:rPr>
      </w:pPr>
      <w:r>
        <w:rPr>
          <w:rFonts w:ascii="Times New Roman" w:hAnsi="Times New Roman" w:cs="Times New Roman"/>
          <w:sz w:val="24"/>
          <w:szCs w:val="24"/>
        </w:rPr>
        <w:t>Nije primjenjivo.</w:t>
      </w:r>
    </w:p>
    <w:p w14:paraId="445CF29E" w14:textId="77777777" w:rsidR="007A397B" w:rsidRPr="008A64B2" w:rsidRDefault="007A397B" w:rsidP="00D875C8">
      <w:pPr>
        <w:spacing w:after="120"/>
        <w:jc w:val="both"/>
        <w:rPr>
          <w:rFonts w:ascii="Times New Roman" w:hAnsi="Times New Roman" w:cs="Times New Roman"/>
          <w:sz w:val="24"/>
          <w:szCs w:val="24"/>
        </w:rPr>
      </w:pPr>
    </w:p>
    <w:p w14:paraId="3CD46686" w14:textId="383FF862" w:rsidR="00D875C8" w:rsidRPr="008A64B2" w:rsidRDefault="00D875C8" w:rsidP="00EF00F7">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 OD POSEBNOG INTERESA ZA LOKALNO STANOVNIŠTVO</w:t>
      </w:r>
    </w:p>
    <w:p w14:paraId="3B6DF554" w14:textId="58370249"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(obrazložiti po kojoj su osnovi humanitarne i društvene djelatnosti udruge od posebnog interesa za lokalno stanovništvo;</w:t>
      </w:r>
      <w:r w:rsidRPr="008A64B2">
        <w:rPr>
          <w:rFonts w:ascii="Times New Roman" w:hAnsi="Times New Roman" w:cs="Times New Roman"/>
          <w:i/>
        </w:rPr>
        <w:t xml:space="preserve"> </w:t>
      </w:r>
      <w:r w:rsidRPr="008A64B2">
        <w:rPr>
          <w:rFonts w:ascii="Times New Roman" w:hAnsi="Times New Roman" w:cs="Times New Roman"/>
          <w:i/>
          <w:sz w:val="24"/>
          <w:szCs w:val="24"/>
        </w:rPr>
        <w:t>navedeno se odnosi isključivo na slučaj kada je korisnik udruga koj</w:t>
      </w:r>
      <w:r w:rsidR="00EF00F7">
        <w:rPr>
          <w:rFonts w:ascii="Times New Roman" w:hAnsi="Times New Roman" w:cs="Times New Roman"/>
          <w:i/>
          <w:sz w:val="24"/>
          <w:szCs w:val="24"/>
        </w:rPr>
        <w:t>a</w:t>
      </w:r>
      <w:r w:rsidRPr="008A64B2">
        <w:rPr>
          <w:rFonts w:ascii="Times New Roman" w:hAnsi="Times New Roman" w:cs="Times New Roman"/>
          <w:i/>
          <w:sz w:val="24"/>
          <w:szCs w:val="24"/>
        </w:rPr>
        <w:t xml:space="preserve"> se bav</w:t>
      </w:r>
      <w:r w:rsidR="00EF00F7">
        <w:rPr>
          <w:rFonts w:ascii="Times New Roman" w:hAnsi="Times New Roman" w:cs="Times New Roman"/>
          <w:i/>
          <w:sz w:val="24"/>
          <w:szCs w:val="24"/>
        </w:rPr>
        <w:t>i</w:t>
      </w:r>
      <w:r w:rsidRPr="008A64B2">
        <w:rPr>
          <w:rFonts w:ascii="Times New Roman" w:hAnsi="Times New Roman" w:cs="Times New Roman"/>
          <w:i/>
          <w:sz w:val="24"/>
          <w:szCs w:val="24"/>
        </w:rPr>
        <w:t xml:space="preserve"> humanitarnim i društvenim djelatnostima)</w:t>
      </w:r>
    </w:p>
    <w:p w14:paraId="24CA72C0" w14:textId="4DFCF223" w:rsidR="007A397B" w:rsidRPr="008A64B2" w:rsidRDefault="00E116E1" w:rsidP="008A64B2">
      <w:pPr>
        <w:jc w:val="both"/>
        <w:rPr>
          <w:rFonts w:ascii="Times New Roman" w:hAnsi="Times New Roman" w:cs="Times New Roman"/>
          <w:sz w:val="24"/>
          <w:szCs w:val="24"/>
        </w:rPr>
      </w:pPr>
      <w:r>
        <w:rPr>
          <w:rFonts w:ascii="Times New Roman" w:hAnsi="Times New Roman" w:cs="Times New Roman"/>
          <w:sz w:val="24"/>
          <w:szCs w:val="24"/>
        </w:rPr>
        <w:t>Nije primjenjivo.</w:t>
      </w:r>
    </w:p>
    <w:p w14:paraId="564F3004" w14:textId="15FDDFEE" w:rsidR="008B7581" w:rsidRDefault="008B7581">
      <w:pPr>
        <w:rPr>
          <w:rFonts w:ascii="Times New Roman" w:hAnsi="Times New Roman" w:cs="Times New Roman"/>
          <w:b/>
          <w:sz w:val="24"/>
          <w:szCs w:val="24"/>
        </w:rPr>
      </w:pPr>
    </w:p>
    <w:p w14:paraId="327418C6" w14:textId="5D55F895" w:rsidR="00CF1491" w:rsidRPr="008A64B2" w:rsidRDefault="00D875C8" w:rsidP="00EF00F7">
      <w:pPr>
        <w:spacing w:after="240"/>
        <w:jc w:val="both"/>
        <w:rPr>
          <w:rFonts w:ascii="Times New Roman" w:hAnsi="Times New Roman" w:cs="Times New Roman"/>
          <w:sz w:val="24"/>
          <w:szCs w:val="24"/>
        </w:rPr>
      </w:pPr>
      <w:r w:rsidRPr="008A64B2">
        <w:rPr>
          <w:rFonts w:ascii="Times New Roman" w:hAnsi="Times New Roman" w:cs="Times New Roman"/>
          <w:b/>
          <w:sz w:val="24"/>
          <w:szCs w:val="24"/>
        </w:rPr>
        <w:t>6</w:t>
      </w:r>
      <w:r w:rsidR="00BD6C4C" w:rsidRPr="008A64B2">
        <w:rPr>
          <w:rFonts w:ascii="Times New Roman" w:hAnsi="Times New Roman" w:cs="Times New Roman"/>
          <w:b/>
          <w:sz w:val="24"/>
          <w:szCs w:val="24"/>
        </w:rPr>
        <w:t>. FINANCIJSKI KAPACITET KORISNIKA</w:t>
      </w:r>
    </w:p>
    <w:p w14:paraId="2AE72AD0" w14:textId="77777777" w:rsidR="00F61A66" w:rsidRPr="008A64B2" w:rsidRDefault="006A6A1E" w:rsidP="00C649CD">
      <w:pPr>
        <w:spacing w:after="120"/>
        <w:jc w:val="both"/>
        <w:rPr>
          <w:rFonts w:ascii="Times New Roman" w:hAnsi="Times New Roman" w:cs="Times New Roman"/>
          <w:sz w:val="24"/>
          <w:szCs w:val="24"/>
        </w:rPr>
      </w:pPr>
      <w:r w:rsidRPr="008A64B2">
        <w:rPr>
          <w:rFonts w:ascii="Times New Roman" w:hAnsi="Times New Roman" w:cs="Times New Roman"/>
          <w:sz w:val="24"/>
          <w:szCs w:val="24"/>
        </w:rPr>
        <w:t>PLANIRANI IZVORI</w:t>
      </w:r>
      <w:r w:rsidR="00105A7C" w:rsidRPr="008A64B2">
        <w:rPr>
          <w:rFonts w:ascii="Times New Roman" w:hAnsi="Times New Roman" w:cs="Times New Roman"/>
          <w:sz w:val="24"/>
          <w:szCs w:val="24"/>
        </w:rPr>
        <w:t xml:space="preserve"> SREDSTAVA ZA PROVEDBU PROJEKTA</w:t>
      </w:r>
      <w:r w:rsidR="006F62F9" w:rsidRPr="008A64B2">
        <w:rPr>
          <w:rFonts w:ascii="Times New Roman" w:hAnsi="Times New Roman" w:cs="Times New Roman"/>
          <w:sz w:val="24"/>
          <w:szCs w:val="24"/>
        </w:rPr>
        <w:t>/OPERACIJE</w:t>
      </w:r>
    </w:p>
    <w:p w14:paraId="016240F6" w14:textId="77777777" w:rsidR="00105A7C" w:rsidRPr="008A64B2" w:rsidRDefault="00806E30" w:rsidP="0093730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110337" w:rsidRPr="008A64B2">
        <w:rPr>
          <w:rFonts w:ascii="Times New Roman" w:hAnsi="Times New Roman" w:cs="Times New Roman"/>
          <w:i/>
          <w:sz w:val="24"/>
          <w:szCs w:val="24"/>
        </w:rPr>
        <w:t xml:space="preserve">prikazati dinamiku financiranja projekta po godinama planirane provedbe do potpune realizacije i funkcionalnosti projekta te </w:t>
      </w:r>
      <w:r w:rsidRPr="008A64B2">
        <w:rPr>
          <w:rFonts w:ascii="Times New Roman" w:hAnsi="Times New Roman" w:cs="Times New Roman"/>
          <w:i/>
          <w:sz w:val="24"/>
          <w:szCs w:val="24"/>
        </w:rPr>
        <w:t xml:space="preserve">navesti </w:t>
      </w:r>
      <w:r w:rsidR="006F62F9" w:rsidRPr="008A64B2">
        <w:rPr>
          <w:rFonts w:ascii="Times New Roman" w:hAnsi="Times New Roman" w:cs="Times New Roman"/>
          <w:i/>
          <w:sz w:val="24"/>
          <w:szCs w:val="24"/>
        </w:rPr>
        <w:t xml:space="preserve">sve planirane izvore sredstava </w:t>
      </w:r>
      <w:r w:rsidR="00C662E8" w:rsidRPr="008A64B2">
        <w:rPr>
          <w:rFonts w:ascii="Times New Roman" w:hAnsi="Times New Roman" w:cs="Times New Roman"/>
          <w:i/>
          <w:sz w:val="24"/>
          <w:szCs w:val="24"/>
        </w:rPr>
        <w:t xml:space="preserve">potrebne </w:t>
      </w:r>
      <w:r w:rsidR="006F62F9" w:rsidRPr="008A64B2">
        <w:rPr>
          <w:rFonts w:ascii="Times New Roman" w:hAnsi="Times New Roman" w:cs="Times New Roman"/>
          <w:i/>
          <w:sz w:val="24"/>
          <w:szCs w:val="24"/>
        </w:rPr>
        <w:t>za provedbu projekta)</w:t>
      </w:r>
    </w:p>
    <w:p w14:paraId="0565BCB3" w14:textId="3550BD34" w:rsidR="00AA57A8" w:rsidRDefault="00AA57A8" w:rsidP="00F61A66">
      <w:pPr>
        <w:rPr>
          <w:rFonts w:ascii="Times New Roman" w:hAnsi="Times New Roman" w:cs="Times New Roman"/>
          <w:sz w:val="24"/>
          <w:szCs w:val="24"/>
        </w:rPr>
      </w:pPr>
      <w:r>
        <w:rPr>
          <w:rFonts w:ascii="Times New Roman" w:hAnsi="Times New Roman" w:cs="Times New Roman"/>
          <w:sz w:val="24"/>
          <w:szCs w:val="24"/>
        </w:rPr>
        <w:t>Planirani izvor</w:t>
      </w:r>
      <w:r w:rsidR="004170AB">
        <w:rPr>
          <w:rFonts w:ascii="Times New Roman" w:hAnsi="Times New Roman" w:cs="Times New Roman"/>
          <w:sz w:val="24"/>
          <w:szCs w:val="24"/>
        </w:rPr>
        <w:t xml:space="preserve"> </w:t>
      </w:r>
      <w:r>
        <w:rPr>
          <w:rFonts w:ascii="Times New Roman" w:hAnsi="Times New Roman" w:cs="Times New Roman"/>
          <w:sz w:val="24"/>
          <w:szCs w:val="24"/>
        </w:rPr>
        <w:t xml:space="preserve">za provedbu projekta </w:t>
      </w:r>
      <w:r w:rsidR="004170AB">
        <w:rPr>
          <w:rFonts w:ascii="Times New Roman" w:hAnsi="Times New Roman" w:cs="Times New Roman"/>
          <w:sz w:val="24"/>
          <w:szCs w:val="24"/>
        </w:rPr>
        <w:t xml:space="preserve">je iz </w:t>
      </w:r>
      <w:r>
        <w:rPr>
          <w:rFonts w:ascii="Times New Roman" w:hAnsi="Times New Roman" w:cs="Times New Roman"/>
          <w:sz w:val="24"/>
          <w:szCs w:val="24"/>
        </w:rPr>
        <w:t>proračun</w:t>
      </w:r>
      <w:r w:rsidR="004170AB">
        <w:rPr>
          <w:rFonts w:ascii="Times New Roman" w:hAnsi="Times New Roman" w:cs="Times New Roman"/>
          <w:sz w:val="24"/>
          <w:szCs w:val="24"/>
        </w:rPr>
        <w:t>a</w:t>
      </w:r>
      <w:r>
        <w:rPr>
          <w:rFonts w:ascii="Times New Roman" w:hAnsi="Times New Roman" w:cs="Times New Roman"/>
          <w:sz w:val="24"/>
          <w:szCs w:val="24"/>
        </w:rPr>
        <w:t xml:space="preserve"> Grada – Ivanić Grada </w:t>
      </w:r>
      <w:r w:rsidR="004170AB">
        <w:rPr>
          <w:rFonts w:ascii="Times New Roman" w:hAnsi="Times New Roman" w:cs="Times New Roman"/>
          <w:sz w:val="24"/>
          <w:szCs w:val="24"/>
        </w:rPr>
        <w:t>uz sufinanciranje sredstvima</w:t>
      </w:r>
      <w:r>
        <w:rPr>
          <w:rFonts w:ascii="Times New Roman" w:hAnsi="Times New Roman" w:cs="Times New Roman"/>
          <w:sz w:val="24"/>
          <w:szCs w:val="24"/>
        </w:rPr>
        <w:t xml:space="preserve"> EAFRD</w:t>
      </w:r>
      <w:r w:rsidR="004170AB">
        <w:rPr>
          <w:rFonts w:ascii="Times New Roman" w:hAnsi="Times New Roman" w:cs="Times New Roman"/>
          <w:sz w:val="24"/>
          <w:szCs w:val="24"/>
        </w:rPr>
        <w:t xml:space="preserve"> temeljem ovog natječaja.</w:t>
      </w:r>
      <w:r>
        <w:rPr>
          <w:rFonts w:ascii="Times New Roman" w:hAnsi="Times New Roman" w:cs="Times New Roman"/>
          <w:sz w:val="24"/>
          <w:szCs w:val="24"/>
        </w:rPr>
        <w:t>.</w:t>
      </w:r>
    </w:p>
    <w:p w14:paraId="3BB3141E" w14:textId="43E4A55C" w:rsidR="00F61A66" w:rsidRPr="008A64B2" w:rsidRDefault="004170AB" w:rsidP="00F61A66">
      <w:pPr>
        <w:rPr>
          <w:rFonts w:ascii="Times New Roman" w:hAnsi="Times New Roman" w:cs="Times New Roman"/>
          <w:sz w:val="24"/>
          <w:szCs w:val="24"/>
        </w:rPr>
      </w:pPr>
      <w:r w:rsidRPr="004170AB">
        <w:drawing>
          <wp:inline distT="0" distB="0" distL="0" distR="0" wp14:anchorId="3BACBD51" wp14:editId="052E9D63">
            <wp:extent cx="5976620" cy="3955415"/>
            <wp:effectExtent l="0" t="0" r="5080" b="698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6620" cy="3955415"/>
                    </a:xfrm>
                    <a:prstGeom prst="rect">
                      <a:avLst/>
                    </a:prstGeom>
                    <a:noFill/>
                    <a:ln>
                      <a:noFill/>
                    </a:ln>
                  </pic:spPr>
                </pic:pic>
              </a:graphicData>
            </a:graphic>
          </wp:inline>
        </w:drawing>
      </w:r>
    </w:p>
    <w:p w14:paraId="7CFA3FBB" w14:textId="3E3441D6" w:rsidR="004C0879" w:rsidRPr="008A64B2" w:rsidRDefault="004C0879" w:rsidP="002024B9">
      <w:pPr>
        <w:spacing w:after="120"/>
        <w:jc w:val="both"/>
        <w:rPr>
          <w:rFonts w:ascii="Times New Roman" w:hAnsi="Times New Roman" w:cs="Times New Roman"/>
          <w:sz w:val="24"/>
          <w:szCs w:val="24"/>
        </w:rPr>
      </w:pPr>
    </w:p>
    <w:p w14:paraId="73710326" w14:textId="6D44DFDB"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14:paraId="5192C2F0" w14:textId="5F5342FF" w:rsidR="006F62F9" w:rsidRPr="008A64B2" w:rsidRDefault="006F62F9" w:rsidP="0093730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dosadašnja iskustva korisnika u provedbi sličnih projek</w:t>
      </w:r>
      <w:r w:rsidR="00FC1B13">
        <w:rPr>
          <w:rFonts w:ascii="Times New Roman" w:hAnsi="Times New Roman" w:cs="Times New Roman"/>
          <w:i/>
          <w:sz w:val="24"/>
          <w:szCs w:val="24"/>
        </w:rPr>
        <w:t>a</w:t>
      </w:r>
      <w:r w:rsidRPr="008A64B2">
        <w:rPr>
          <w:rFonts w:ascii="Times New Roman" w:hAnsi="Times New Roman" w:cs="Times New Roman"/>
          <w:i/>
          <w:sz w:val="24"/>
          <w:szCs w:val="24"/>
        </w:rPr>
        <w:t>ta,</w:t>
      </w:r>
      <w:r w:rsidR="00B06E29">
        <w:rPr>
          <w:rFonts w:ascii="Times New Roman" w:hAnsi="Times New Roman" w:cs="Times New Roman"/>
          <w:i/>
          <w:sz w:val="24"/>
          <w:szCs w:val="24"/>
        </w:rPr>
        <w:t xml:space="preserve"> te ljudske kapacitete za provedbu planiranog projekta, odnosno</w:t>
      </w:r>
      <w:r w:rsidRPr="008A64B2">
        <w:rPr>
          <w:rFonts w:ascii="Times New Roman" w:hAnsi="Times New Roman" w:cs="Times New Roman"/>
          <w:i/>
          <w:sz w:val="24"/>
          <w:szCs w:val="24"/>
        </w:rPr>
        <w:t xml:space="preserve"> broj osoba i stručne kvalifikacije osoba uključenih u provedbu </w:t>
      </w:r>
      <w:r w:rsidR="00203D6E" w:rsidRPr="008A64B2">
        <w:rPr>
          <w:rFonts w:ascii="Times New Roman" w:hAnsi="Times New Roman" w:cs="Times New Roman"/>
          <w:i/>
          <w:sz w:val="24"/>
          <w:szCs w:val="24"/>
        </w:rPr>
        <w:t xml:space="preserve">planiranog </w:t>
      </w:r>
      <w:r w:rsidRPr="008A64B2">
        <w:rPr>
          <w:rFonts w:ascii="Times New Roman" w:hAnsi="Times New Roman" w:cs="Times New Roman"/>
          <w:i/>
          <w:sz w:val="24"/>
          <w:szCs w:val="24"/>
        </w:rPr>
        <w:t>projekta</w:t>
      </w:r>
      <w:r w:rsidR="007604AA" w:rsidRPr="008A64B2">
        <w:rPr>
          <w:rFonts w:ascii="Times New Roman" w:hAnsi="Times New Roman" w:cs="Times New Roman"/>
          <w:i/>
          <w:sz w:val="24"/>
          <w:szCs w:val="24"/>
        </w:rPr>
        <w:t xml:space="preserve">; navesti broj osoba i stručne kvalifikacije osoba koji su zaposlenici, članovi ili volonteri korisnika ili pravnu osobu koja održava/upravlja projektom, a koji </w:t>
      </w:r>
      <w:r w:rsidR="00B06E29">
        <w:rPr>
          <w:rFonts w:ascii="Times New Roman" w:hAnsi="Times New Roman" w:cs="Times New Roman"/>
          <w:i/>
          <w:sz w:val="24"/>
          <w:szCs w:val="24"/>
        </w:rPr>
        <w:t>će biti</w:t>
      </w:r>
      <w:r w:rsidR="007604AA" w:rsidRPr="008A64B2">
        <w:rPr>
          <w:rFonts w:ascii="Times New Roman" w:hAnsi="Times New Roman" w:cs="Times New Roman"/>
          <w:i/>
          <w:sz w:val="24"/>
          <w:szCs w:val="24"/>
        </w:rPr>
        <w:t xml:space="preserve"> uključeni u održavanje i upravljanje realiziranim projektom u razdoblju od najmanje pet godina od dana konačne isplate sredstava iz Mjere 7 „Temeljne usluge i obnova sela u ruralnim područjima</w:t>
      </w:r>
      <w:r w:rsidR="006722C8" w:rsidRPr="008A64B2">
        <w:rPr>
          <w:rFonts w:ascii="Times New Roman" w:hAnsi="Times New Roman" w:cs="Times New Roman"/>
          <w:i/>
          <w:sz w:val="24"/>
          <w:szCs w:val="24"/>
        </w:rPr>
        <w:t>)</w:t>
      </w:r>
    </w:p>
    <w:p w14:paraId="1F4D42C1" w14:textId="77777777" w:rsidR="002F2F28" w:rsidRDefault="00804C22" w:rsidP="004F7E4C">
      <w:pPr>
        <w:jc w:val="both"/>
        <w:rPr>
          <w:rFonts w:ascii="Times New Roman" w:hAnsi="Times New Roman" w:cs="Times New Roman"/>
          <w:sz w:val="24"/>
          <w:szCs w:val="24"/>
        </w:rPr>
      </w:pPr>
      <w:r w:rsidRPr="00804C22">
        <w:rPr>
          <w:rFonts w:ascii="Times New Roman" w:hAnsi="Times New Roman" w:cs="Times New Roman"/>
          <w:sz w:val="24"/>
          <w:szCs w:val="24"/>
        </w:rPr>
        <w:t xml:space="preserve">Grad </w:t>
      </w:r>
      <w:proofErr w:type="spellStart"/>
      <w:r w:rsidRPr="00804C22">
        <w:rPr>
          <w:rFonts w:ascii="Times New Roman" w:hAnsi="Times New Roman" w:cs="Times New Roman"/>
          <w:sz w:val="24"/>
          <w:szCs w:val="24"/>
        </w:rPr>
        <w:t>Ivanić-Grad</w:t>
      </w:r>
      <w:proofErr w:type="spellEnd"/>
      <w:r w:rsidRPr="00804C22">
        <w:rPr>
          <w:rFonts w:ascii="Times New Roman" w:hAnsi="Times New Roman" w:cs="Times New Roman"/>
          <w:sz w:val="24"/>
          <w:szCs w:val="24"/>
        </w:rPr>
        <w:t xml:space="preserve"> ima provedbene kapacitete i relevantno iskustvo u izradi i provedbi projekata (kako iz EU, tako i iz drugih izvora) što osigurava pravovremenu i uspješnu provedbu projekta u skladu s planiranim aktivnostima i ugovornim obvezama. Tim za upravljanje projektom sastoji se od voditelja i koordinatora projekta, financijskog administratora i tehničkog administratora. Tim za provedbu projekta sastoji se od četvero djelatnika s višegodišnjim iskustvom na provedbi različitih projekata</w:t>
      </w:r>
      <w:r w:rsidR="002F2F28">
        <w:rPr>
          <w:rFonts w:ascii="Times New Roman" w:hAnsi="Times New Roman" w:cs="Times New Roman"/>
          <w:sz w:val="24"/>
          <w:szCs w:val="24"/>
        </w:rPr>
        <w:t xml:space="preserve"> sufinanciranih iz raznih EU programa, EFRD, EAFRD, ESF, </w:t>
      </w:r>
      <w:proofErr w:type="spellStart"/>
      <w:r w:rsidR="002F2F28">
        <w:rPr>
          <w:rFonts w:ascii="Times New Roman" w:hAnsi="Times New Roman" w:cs="Times New Roman"/>
          <w:sz w:val="24"/>
          <w:szCs w:val="24"/>
        </w:rPr>
        <w:t>Interreg</w:t>
      </w:r>
      <w:proofErr w:type="spellEnd"/>
      <w:r w:rsidR="002F2F28">
        <w:rPr>
          <w:rFonts w:ascii="Times New Roman" w:hAnsi="Times New Roman" w:cs="Times New Roman"/>
          <w:sz w:val="24"/>
          <w:szCs w:val="24"/>
        </w:rPr>
        <w:t xml:space="preserve"> Europe kao i iz nacionalnih izvora.</w:t>
      </w:r>
    </w:p>
    <w:p w14:paraId="5D43E766" w14:textId="1FA4454C" w:rsidR="00804C22" w:rsidRPr="00804C22" w:rsidRDefault="002F2F28" w:rsidP="004F7E4C">
      <w:pPr>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Slični provedeni projekti: Izgradnja modularnog drvno – tehnološkog poduzetničkog inkubatora u Ivanić – Gradu, </w:t>
      </w:r>
      <w:r w:rsidRPr="002F2F28">
        <w:rPr>
          <w:rFonts w:ascii="Times New Roman" w:hAnsi="Times New Roman" w:cs="Times New Roman"/>
          <w:sz w:val="24"/>
          <w:szCs w:val="24"/>
        </w:rPr>
        <w:t xml:space="preserve">Rekonstrukcije Dječjeg vrtića </w:t>
      </w:r>
      <w:proofErr w:type="spellStart"/>
      <w:r w:rsidRPr="002F2F28">
        <w:rPr>
          <w:rFonts w:ascii="Times New Roman" w:hAnsi="Times New Roman" w:cs="Times New Roman"/>
          <w:sz w:val="24"/>
          <w:szCs w:val="24"/>
        </w:rPr>
        <w:t>Ivanić-Grad</w:t>
      </w:r>
      <w:proofErr w:type="spellEnd"/>
      <w:r>
        <w:rPr>
          <w:rFonts w:ascii="Times New Roman" w:hAnsi="Times New Roman" w:cs="Times New Roman"/>
          <w:sz w:val="24"/>
          <w:szCs w:val="24"/>
        </w:rPr>
        <w:t xml:space="preserve">- objekt Tratinčica, </w:t>
      </w:r>
      <w:hyperlink r:id="rId15" w:history="1">
        <w:r w:rsidRPr="002F2F28">
          <w:rPr>
            <w:rFonts w:ascii="Times New Roman" w:hAnsi="Times New Roman" w:cs="Times New Roman"/>
            <w:sz w:val="24"/>
            <w:szCs w:val="24"/>
          </w:rPr>
          <w:t xml:space="preserve">Unaprjeđenje prometne infrastrukture Poduzetničke zone </w:t>
        </w:r>
        <w:proofErr w:type="spellStart"/>
        <w:r w:rsidRPr="002F2F28">
          <w:rPr>
            <w:rFonts w:ascii="Times New Roman" w:hAnsi="Times New Roman" w:cs="Times New Roman"/>
            <w:sz w:val="24"/>
            <w:szCs w:val="24"/>
          </w:rPr>
          <w:t>Ivanić-Grad</w:t>
        </w:r>
        <w:proofErr w:type="spellEnd"/>
        <w:r w:rsidRPr="002F2F28">
          <w:rPr>
            <w:rFonts w:ascii="Times New Roman" w:hAnsi="Times New Roman" w:cs="Times New Roman"/>
            <w:sz w:val="24"/>
            <w:szCs w:val="24"/>
          </w:rPr>
          <w:t xml:space="preserve"> Jug- zona 3</w:t>
        </w:r>
      </w:hyperlink>
      <w:r>
        <w:rPr>
          <w:rFonts w:ascii="Times New Roman" w:hAnsi="Times New Roman" w:cs="Times New Roman"/>
          <w:sz w:val="24"/>
          <w:szCs w:val="24"/>
        </w:rPr>
        <w:t xml:space="preserve">, </w:t>
      </w:r>
      <w:r w:rsidR="00804C22" w:rsidRPr="00804C22">
        <w:rPr>
          <w:rFonts w:ascii="Times New Roman" w:hAnsi="Times New Roman" w:cs="Times New Roman"/>
          <w:sz w:val="24"/>
          <w:szCs w:val="24"/>
        </w:rPr>
        <w:t>ENGAGE (IEE), ENCRO (IPA), RE-SEETIES (SEE). Upravljanje i  koordinaciju  projektom provoditi će djelatnici Upravnog odjela za financije, gospodarstvo, komunalne djelatnosti i prostorno planiranje uz stručnu podršku Razvojne agencije  Ivanić – Grad. Tim za upravljanje projektom sastoji se od četiri člana od kojih su tri člana tima diplomirani ekonomisti, a jedan član je dipl. ing.</w:t>
      </w:r>
      <w:r w:rsidR="00F03FDC">
        <w:rPr>
          <w:rFonts w:ascii="Times New Roman" w:hAnsi="Times New Roman" w:cs="Times New Roman"/>
          <w:sz w:val="24"/>
          <w:szCs w:val="24"/>
        </w:rPr>
        <w:t xml:space="preserve"> </w:t>
      </w:r>
      <w:r w:rsidR="00C57DC6">
        <w:rPr>
          <w:rFonts w:ascii="Times New Roman" w:hAnsi="Times New Roman" w:cs="Times New Roman"/>
          <w:sz w:val="24"/>
          <w:szCs w:val="24"/>
        </w:rPr>
        <w:t>šumarstva</w:t>
      </w:r>
      <w:r w:rsidR="00804C22" w:rsidRPr="00804C22">
        <w:rPr>
          <w:rFonts w:ascii="Times New Roman" w:hAnsi="Times New Roman" w:cs="Times New Roman"/>
          <w:sz w:val="24"/>
          <w:szCs w:val="24"/>
        </w:rPr>
        <w:t xml:space="preserve">. Voditelj projekta je </w:t>
      </w:r>
      <w:r w:rsidR="00C57DC6">
        <w:rPr>
          <w:rFonts w:ascii="Times New Roman" w:hAnsi="Times New Roman" w:cs="Times New Roman"/>
          <w:sz w:val="24"/>
          <w:szCs w:val="24"/>
        </w:rPr>
        <w:t>direktor Razvojne agencije</w:t>
      </w:r>
      <w:r w:rsidR="00804C22" w:rsidRPr="00804C22">
        <w:rPr>
          <w:rFonts w:ascii="Times New Roman" w:hAnsi="Times New Roman" w:cs="Times New Roman"/>
          <w:sz w:val="24"/>
          <w:szCs w:val="24"/>
        </w:rPr>
        <w:t xml:space="preserve"> </w:t>
      </w:r>
      <w:r w:rsidR="00C57DC6">
        <w:rPr>
          <w:rFonts w:ascii="Times New Roman" w:hAnsi="Times New Roman" w:cs="Times New Roman"/>
          <w:sz w:val="24"/>
          <w:szCs w:val="24"/>
        </w:rPr>
        <w:t>Grada Ivanić – Grada,</w:t>
      </w:r>
      <w:r w:rsidR="00804C22" w:rsidRPr="00804C22">
        <w:rPr>
          <w:rFonts w:ascii="Times New Roman" w:hAnsi="Times New Roman" w:cs="Times New Roman"/>
          <w:sz w:val="24"/>
          <w:szCs w:val="24"/>
        </w:rPr>
        <w:t xml:space="preserve"> posjeduje više od </w:t>
      </w:r>
      <w:r w:rsidR="00C57DC6">
        <w:rPr>
          <w:rFonts w:ascii="Times New Roman" w:hAnsi="Times New Roman" w:cs="Times New Roman"/>
          <w:sz w:val="24"/>
          <w:szCs w:val="24"/>
        </w:rPr>
        <w:t>1</w:t>
      </w:r>
      <w:r w:rsidR="00804C22" w:rsidRPr="00804C22">
        <w:rPr>
          <w:rFonts w:ascii="Times New Roman" w:hAnsi="Times New Roman" w:cs="Times New Roman"/>
          <w:sz w:val="24"/>
          <w:szCs w:val="24"/>
        </w:rPr>
        <w:t>0 godina radnog iskustva, kao i relevantno iskustvo u pripremi i provedbi projekata iz različitih EU programa (IPA, IEE, SEE, CIP), a ostatak projektnog tima čine viša referentica za provedbu javne nabave s preko 20 g. radnog iskustva, voditelj</w:t>
      </w:r>
      <w:r w:rsidR="00C57DC6">
        <w:rPr>
          <w:rFonts w:ascii="Times New Roman" w:hAnsi="Times New Roman" w:cs="Times New Roman"/>
          <w:sz w:val="24"/>
          <w:szCs w:val="24"/>
        </w:rPr>
        <w:t>ica</w:t>
      </w:r>
      <w:r w:rsidR="00804C22" w:rsidRPr="00804C22">
        <w:rPr>
          <w:rFonts w:ascii="Times New Roman" w:hAnsi="Times New Roman" w:cs="Times New Roman"/>
          <w:sz w:val="24"/>
          <w:szCs w:val="24"/>
        </w:rPr>
        <w:t xml:space="preserve"> </w:t>
      </w:r>
      <w:r w:rsidR="00C57DC6">
        <w:rPr>
          <w:rFonts w:ascii="Times New Roman" w:hAnsi="Times New Roman" w:cs="Times New Roman"/>
          <w:sz w:val="24"/>
          <w:szCs w:val="24"/>
        </w:rPr>
        <w:t xml:space="preserve">upravnog odjela za financije </w:t>
      </w:r>
      <w:r w:rsidR="00804C22" w:rsidRPr="00804C22">
        <w:rPr>
          <w:rFonts w:ascii="Times New Roman" w:hAnsi="Times New Roman" w:cs="Times New Roman"/>
          <w:sz w:val="24"/>
          <w:szCs w:val="24"/>
        </w:rPr>
        <w:t>i računovodstvo s više od 2</w:t>
      </w:r>
      <w:r w:rsidR="00C57DC6">
        <w:rPr>
          <w:rFonts w:ascii="Times New Roman" w:hAnsi="Times New Roman" w:cs="Times New Roman"/>
          <w:sz w:val="24"/>
          <w:szCs w:val="24"/>
        </w:rPr>
        <w:t>0</w:t>
      </w:r>
      <w:r w:rsidR="00804C22" w:rsidRPr="00804C22">
        <w:rPr>
          <w:rFonts w:ascii="Times New Roman" w:hAnsi="Times New Roman" w:cs="Times New Roman"/>
          <w:sz w:val="24"/>
          <w:szCs w:val="24"/>
        </w:rPr>
        <w:t xml:space="preserve"> godina radnog iskustva u financijskom sektoru koja će biti zadužena za financijsko administriranje projekta, voditelj odsjeka za komunalne djelatnosti, komunalnu infrastrukturu i prostorno planiranje s višegodišnjim iskustvom u projektiranju i urbanom planiranju bit će zadužena za provedbu pojedinih aktivnosti.). Grad posjeduje svu potrebnu opremu i ljudske kapacitete za upravljanje projektima ove vrste. </w:t>
      </w:r>
    </w:p>
    <w:p w14:paraId="571532F0" w14:textId="77777777" w:rsidR="00804C22" w:rsidRPr="00804C22" w:rsidRDefault="00804C22" w:rsidP="004F7E4C">
      <w:pPr>
        <w:jc w:val="both"/>
        <w:rPr>
          <w:rFonts w:ascii="Times New Roman" w:hAnsi="Times New Roman" w:cs="Times New Roman"/>
          <w:sz w:val="24"/>
          <w:szCs w:val="24"/>
        </w:rPr>
      </w:pPr>
      <w:r w:rsidRPr="00804C22">
        <w:rPr>
          <w:rFonts w:ascii="Times New Roman" w:hAnsi="Times New Roman" w:cs="Times New Roman"/>
          <w:sz w:val="24"/>
          <w:szCs w:val="24"/>
        </w:rPr>
        <w:t xml:space="preserve">Za poslove provedbe i vođenja projekta po provedenoj javnoj nabavi, Grad će angažirati tvrtku koja se time profesionalno bavi. </w:t>
      </w:r>
    </w:p>
    <w:p w14:paraId="679E1398" w14:textId="203CF306" w:rsidR="00D0488B" w:rsidRPr="008A64B2" w:rsidRDefault="00D0488B" w:rsidP="00D0488B">
      <w:pPr>
        <w:rPr>
          <w:rFonts w:ascii="Times New Roman" w:hAnsi="Times New Roman" w:cs="Times New Roman"/>
          <w:sz w:val="24"/>
          <w:szCs w:val="24"/>
        </w:rPr>
      </w:pPr>
    </w:p>
    <w:p w14:paraId="52245653" w14:textId="77777777" w:rsidR="00FC1B13" w:rsidRDefault="00FC1B13" w:rsidP="0093730F">
      <w:pPr>
        <w:jc w:val="both"/>
        <w:rPr>
          <w:rFonts w:ascii="Times New Roman" w:hAnsi="Times New Roman" w:cs="Times New Roman"/>
          <w:b/>
          <w:sz w:val="24"/>
          <w:szCs w:val="24"/>
        </w:rPr>
      </w:pPr>
    </w:p>
    <w:p w14:paraId="54E5B284" w14:textId="33294AB8"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14:paraId="0AFE4CB2" w14:textId="76D1F419"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 xml:space="preserve">.1. </w:t>
      </w:r>
      <w:r w:rsidR="00FC1B13">
        <w:rPr>
          <w:rFonts w:ascii="Times New Roman" w:hAnsi="Times New Roman" w:cs="Times New Roman"/>
          <w:sz w:val="24"/>
          <w:szCs w:val="24"/>
        </w:rPr>
        <w:t xml:space="preserve">IZVORI PRIHODA, </w:t>
      </w:r>
      <w:r w:rsidR="00AE52F3" w:rsidRPr="008A64B2">
        <w:rPr>
          <w:rFonts w:ascii="Times New Roman" w:hAnsi="Times New Roman" w:cs="Times New Roman"/>
          <w:sz w:val="24"/>
          <w:szCs w:val="24"/>
        </w:rPr>
        <w:t>PRIHODI I</w:t>
      </w:r>
      <w:r w:rsidR="00844CAF">
        <w:rPr>
          <w:rFonts w:ascii="Times New Roman" w:hAnsi="Times New Roman" w:cs="Times New Roman"/>
          <w:sz w:val="24"/>
          <w:szCs w:val="24"/>
        </w:rPr>
        <w:t xml:space="preserve"> RASHODI PROJEKTA</w:t>
      </w:r>
    </w:p>
    <w:p w14:paraId="58D0FADD" w14:textId="0494F270" w:rsidR="00AE52F3" w:rsidRPr="008A64B2" w:rsidRDefault="006E1AD7" w:rsidP="00844CA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planirane </w:t>
      </w:r>
      <w:r w:rsidR="00087038" w:rsidRPr="008A64B2">
        <w:rPr>
          <w:rFonts w:ascii="Times New Roman" w:hAnsi="Times New Roman" w:cs="Times New Roman"/>
          <w:i/>
          <w:sz w:val="24"/>
          <w:szCs w:val="24"/>
        </w:rPr>
        <w:t xml:space="preserve">izvore </w:t>
      </w:r>
      <w:r w:rsidRPr="008A64B2">
        <w:rPr>
          <w:rFonts w:ascii="Times New Roman" w:hAnsi="Times New Roman" w:cs="Times New Roman"/>
          <w:i/>
          <w:sz w:val="24"/>
          <w:szCs w:val="24"/>
        </w:rPr>
        <w:t>prihod</w:t>
      </w:r>
      <w:r w:rsidR="00087038" w:rsidRPr="008A64B2">
        <w:rPr>
          <w:rFonts w:ascii="Times New Roman" w:hAnsi="Times New Roman" w:cs="Times New Roman"/>
          <w:i/>
          <w:sz w:val="24"/>
          <w:szCs w:val="24"/>
        </w:rPr>
        <w:t>a/sufina</w:t>
      </w:r>
      <w:r w:rsidR="007167F9" w:rsidRPr="008A64B2">
        <w:rPr>
          <w:rFonts w:ascii="Times New Roman" w:hAnsi="Times New Roman" w:cs="Times New Roman"/>
          <w:i/>
          <w:sz w:val="24"/>
          <w:szCs w:val="24"/>
        </w:rPr>
        <w:t>n</w:t>
      </w:r>
      <w:r w:rsidR="00087038" w:rsidRPr="008A64B2">
        <w:rPr>
          <w:rFonts w:ascii="Times New Roman" w:hAnsi="Times New Roman" w:cs="Times New Roman"/>
          <w:i/>
          <w:sz w:val="24"/>
          <w:szCs w:val="24"/>
        </w:rPr>
        <w:t>ciranja</w:t>
      </w:r>
      <w:r w:rsidR="00844CAF">
        <w:rPr>
          <w:rFonts w:ascii="Times New Roman" w:hAnsi="Times New Roman" w:cs="Times New Roman"/>
          <w:i/>
          <w:sz w:val="24"/>
          <w:szCs w:val="24"/>
        </w:rPr>
        <w:t>, prihode koje generira realizirani projekt te</w:t>
      </w:r>
      <w:r w:rsidRPr="008A64B2">
        <w:rPr>
          <w:rFonts w:ascii="Times New Roman" w:hAnsi="Times New Roman" w:cs="Times New Roman"/>
          <w:i/>
          <w:sz w:val="24"/>
          <w:szCs w:val="24"/>
        </w:rPr>
        <w:t xml:space="preserve"> rashode </w:t>
      </w:r>
      <w:r w:rsidR="0018232C" w:rsidRPr="008A64B2">
        <w:rPr>
          <w:rFonts w:ascii="Times New Roman" w:hAnsi="Times New Roman" w:cs="Times New Roman"/>
          <w:i/>
          <w:sz w:val="24"/>
          <w:szCs w:val="24"/>
        </w:rPr>
        <w:t xml:space="preserve">nužne za </w:t>
      </w:r>
      <w:r w:rsidR="006B35D8" w:rsidRPr="008A64B2">
        <w:rPr>
          <w:rFonts w:ascii="Times New Roman" w:hAnsi="Times New Roman" w:cs="Times New Roman"/>
          <w:i/>
          <w:sz w:val="24"/>
          <w:szCs w:val="24"/>
        </w:rPr>
        <w:t xml:space="preserve">upravljanje i </w:t>
      </w:r>
      <w:r w:rsidR="0018232C" w:rsidRPr="008A64B2">
        <w:rPr>
          <w:rFonts w:ascii="Times New Roman" w:hAnsi="Times New Roman" w:cs="Times New Roman"/>
          <w:i/>
          <w:sz w:val="24"/>
          <w:szCs w:val="24"/>
        </w:rPr>
        <w:t xml:space="preserve">održavanje </w:t>
      </w:r>
      <w:r w:rsidR="006B35D8" w:rsidRPr="008A64B2">
        <w:rPr>
          <w:rFonts w:ascii="Times New Roman" w:hAnsi="Times New Roman" w:cs="Times New Roman"/>
          <w:i/>
          <w:sz w:val="24"/>
          <w:szCs w:val="24"/>
        </w:rPr>
        <w:t xml:space="preserve">realiziranim projektom </w:t>
      </w:r>
      <w:r w:rsidR="0018232C" w:rsidRPr="008A64B2">
        <w:rPr>
          <w:rFonts w:ascii="Times New Roman" w:hAnsi="Times New Roman" w:cs="Times New Roman"/>
          <w:i/>
          <w:sz w:val="24"/>
          <w:szCs w:val="24"/>
        </w:rPr>
        <w:t xml:space="preserve">u predviđenoj funkciji </w:t>
      </w:r>
      <w:r w:rsidR="00BC6EC8" w:rsidRPr="008A64B2">
        <w:rPr>
          <w:rFonts w:ascii="Times New Roman" w:hAnsi="Times New Roman" w:cs="Times New Roman"/>
          <w:i/>
          <w:sz w:val="24"/>
          <w:szCs w:val="24"/>
        </w:rPr>
        <w:t>projekta)</w:t>
      </w:r>
    </w:p>
    <w:p w14:paraId="736B0BF8"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8.1. PRIHODI I RASHODI PROJEKTA/OPERACIJE</w:t>
      </w:r>
    </w:p>
    <w:p w14:paraId="6CB71D28" w14:textId="36B74842" w:rsidR="001B085A" w:rsidRPr="001B085A" w:rsidRDefault="00677AC4" w:rsidP="001B085A">
      <w:pPr>
        <w:rPr>
          <w:rFonts w:ascii="Times New Roman" w:hAnsi="Times New Roman" w:cs="Times New Roman"/>
          <w:sz w:val="24"/>
          <w:szCs w:val="24"/>
        </w:rPr>
      </w:pPr>
      <w:r>
        <w:rPr>
          <w:rFonts w:ascii="Times New Roman" w:hAnsi="Times New Roman" w:cs="Times New Roman"/>
          <w:sz w:val="24"/>
          <w:szCs w:val="24"/>
        </w:rPr>
        <w:t xml:space="preserve">Otvorena tržnica </w:t>
      </w:r>
      <w:r w:rsidR="001B085A" w:rsidRPr="001B085A">
        <w:rPr>
          <w:rFonts w:ascii="Times New Roman" w:hAnsi="Times New Roman" w:cs="Times New Roman"/>
          <w:sz w:val="24"/>
          <w:szCs w:val="24"/>
        </w:rPr>
        <w:t>kao javna infrastruktura bit će izgrađen</w:t>
      </w:r>
      <w:r w:rsidR="00BC26B9">
        <w:rPr>
          <w:rFonts w:ascii="Times New Roman" w:hAnsi="Times New Roman" w:cs="Times New Roman"/>
          <w:sz w:val="24"/>
          <w:szCs w:val="24"/>
        </w:rPr>
        <w:t>a</w:t>
      </w:r>
      <w:r w:rsidR="001B085A" w:rsidRPr="001B085A">
        <w:rPr>
          <w:rFonts w:ascii="Times New Roman" w:hAnsi="Times New Roman" w:cs="Times New Roman"/>
          <w:sz w:val="24"/>
          <w:szCs w:val="24"/>
        </w:rPr>
        <w:t xml:space="preserve"> i uređen</w:t>
      </w:r>
      <w:r w:rsidR="00BC26B9">
        <w:rPr>
          <w:rFonts w:ascii="Times New Roman" w:hAnsi="Times New Roman" w:cs="Times New Roman"/>
          <w:sz w:val="24"/>
          <w:szCs w:val="24"/>
        </w:rPr>
        <w:t>a</w:t>
      </w:r>
      <w:r w:rsidR="001B085A" w:rsidRPr="001B085A">
        <w:rPr>
          <w:rFonts w:ascii="Times New Roman" w:hAnsi="Times New Roman" w:cs="Times New Roman"/>
          <w:sz w:val="24"/>
          <w:szCs w:val="24"/>
        </w:rPr>
        <w:t xml:space="preserve"> aktivnom provedbom Projekta. Nakon završetka, obzirom da je to dio javne komunalne infrastrukture, o istoj će se brinuti Grad </w:t>
      </w:r>
      <w:proofErr w:type="spellStart"/>
      <w:r w:rsidR="001B085A" w:rsidRPr="001B085A">
        <w:rPr>
          <w:rFonts w:ascii="Times New Roman" w:hAnsi="Times New Roman" w:cs="Times New Roman"/>
          <w:sz w:val="24"/>
          <w:szCs w:val="24"/>
        </w:rPr>
        <w:t>Ivanić-Grad</w:t>
      </w:r>
      <w:proofErr w:type="spellEnd"/>
      <w:r w:rsidR="001B085A" w:rsidRPr="001B085A">
        <w:rPr>
          <w:rFonts w:ascii="Times New Roman" w:hAnsi="Times New Roman" w:cs="Times New Roman"/>
          <w:sz w:val="24"/>
          <w:szCs w:val="24"/>
        </w:rPr>
        <w:t xml:space="preserve"> što je i dužan sukladno Zakonu o  komunalnom gospodarstvu (NN 36/95, 70/97, 128/99, 57/00, 129/00, 59/01, 26/03, 82/04, 110/04, 178/04, 38/09, 79/09, 153/09, 49/11, 84/11, 90/11, 144/12, 94/13, 153/13, 147/14, 36/15) članak 6. Održavanje svih projektom nastalih rezultata ( </w:t>
      </w:r>
      <w:r w:rsidR="00BC26B9">
        <w:rPr>
          <w:rFonts w:ascii="Times New Roman" w:hAnsi="Times New Roman" w:cs="Times New Roman"/>
          <w:sz w:val="24"/>
          <w:szCs w:val="24"/>
        </w:rPr>
        <w:t>Otvorena tržnica</w:t>
      </w:r>
      <w:r w:rsidR="001B085A" w:rsidRPr="001B085A">
        <w:rPr>
          <w:rFonts w:ascii="Times New Roman" w:hAnsi="Times New Roman" w:cs="Times New Roman"/>
          <w:sz w:val="24"/>
          <w:szCs w:val="24"/>
        </w:rPr>
        <w:t xml:space="preserve"> u Posavskim </w:t>
      </w:r>
      <w:proofErr w:type="spellStart"/>
      <w:r w:rsidR="00BC26B9">
        <w:rPr>
          <w:rFonts w:ascii="Times New Roman" w:hAnsi="Times New Roman" w:cs="Times New Roman"/>
          <w:sz w:val="24"/>
          <w:szCs w:val="24"/>
        </w:rPr>
        <w:t>B</w:t>
      </w:r>
      <w:r w:rsidR="001B085A" w:rsidRPr="001B085A">
        <w:rPr>
          <w:rFonts w:ascii="Times New Roman" w:hAnsi="Times New Roman" w:cs="Times New Roman"/>
          <w:sz w:val="24"/>
          <w:szCs w:val="24"/>
        </w:rPr>
        <w:t>regima</w:t>
      </w:r>
      <w:proofErr w:type="spellEnd"/>
      <w:r w:rsidR="001B085A" w:rsidRPr="001B085A">
        <w:rPr>
          <w:rFonts w:ascii="Times New Roman" w:hAnsi="Times New Roman" w:cs="Times New Roman"/>
          <w:sz w:val="24"/>
          <w:szCs w:val="24"/>
        </w:rPr>
        <w:t xml:space="preserve"> ) provoditi će se sukladno Programu održavanja komunalne infrastrukture Grada Ivanić – Grada koji se donosi za svaku godinu. Temeljem donesenog plana održavanja Grad je u proračunu osigurao financijska sredstva za održavanje projektom izgrađene infrastrukture i opreme. Održavanje infrastrukture i opreme koja će nastati ovim projektom vršiti će gradsko komunalno društvo Komunalni centar </w:t>
      </w:r>
      <w:proofErr w:type="spellStart"/>
      <w:r w:rsidR="001B085A" w:rsidRPr="001B085A">
        <w:rPr>
          <w:rFonts w:ascii="Times New Roman" w:hAnsi="Times New Roman" w:cs="Times New Roman"/>
          <w:sz w:val="24"/>
          <w:szCs w:val="24"/>
        </w:rPr>
        <w:t>Ivanić-Grad</w:t>
      </w:r>
      <w:proofErr w:type="spellEnd"/>
      <w:r w:rsidR="001B085A" w:rsidRPr="001B085A">
        <w:rPr>
          <w:rFonts w:ascii="Times New Roman" w:hAnsi="Times New Roman" w:cs="Times New Roman"/>
          <w:sz w:val="24"/>
          <w:szCs w:val="24"/>
        </w:rPr>
        <w:t xml:space="preserve"> d.o.o.</w:t>
      </w:r>
    </w:p>
    <w:p w14:paraId="47E66F4F"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U garantnom roku od 2 godine popravke odnosno otklanjanje nedostataka vrši izvoditelj radova, a kasnije ovlašteni stručni djelatnici. Redovito održavanje odnosi se na održavanje u graditeljskom i funkcionalnom stanju i to:</w:t>
      </w:r>
    </w:p>
    <w:p w14:paraId="6E48F334"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kontrola i popravak ili zamjena popločenja</w:t>
      </w:r>
    </w:p>
    <w:p w14:paraId="7FA6F2FE"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održavanje urbane opreme</w:t>
      </w:r>
    </w:p>
    <w:p w14:paraId="42C50A10"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xml:space="preserve">- održavanje rasvjete i drugih električnih uređaja </w:t>
      </w:r>
    </w:p>
    <w:p w14:paraId="1C1FD12B"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xml:space="preserve">- održavanje i njegovanje krajobraznog  uređenja </w:t>
      </w:r>
    </w:p>
    <w:p w14:paraId="0BA831CC"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redoviti servisi</w:t>
      </w:r>
    </w:p>
    <w:p w14:paraId="4E8B040C" w14:textId="54714854"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xml:space="preserve">Grad Ivanić – Grad u svom proračunu za </w:t>
      </w:r>
      <w:r w:rsidR="00202B7F">
        <w:rPr>
          <w:rFonts w:ascii="Times New Roman" w:hAnsi="Times New Roman" w:cs="Times New Roman"/>
          <w:sz w:val="24"/>
          <w:szCs w:val="24"/>
        </w:rPr>
        <w:t>2021.</w:t>
      </w:r>
      <w:r w:rsidRPr="001B085A">
        <w:rPr>
          <w:rFonts w:ascii="Times New Roman" w:hAnsi="Times New Roman" w:cs="Times New Roman"/>
          <w:sz w:val="24"/>
          <w:szCs w:val="24"/>
        </w:rPr>
        <w:t xml:space="preserve"> godinu predvidio je financijska sredstva  za održavanje projektom nastale infrastrukture i svih projektnih rezultata</w:t>
      </w:r>
      <w:r w:rsidR="00C73D7C">
        <w:rPr>
          <w:rFonts w:ascii="Times New Roman" w:hAnsi="Times New Roman" w:cs="Times New Roman"/>
          <w:sz w:val="24"/>
          <w:szCs w:val="24"/>
        </w:rPr>
        <w:t xml:space="preserve"> kao i u projekcijama proračuna za 20</w:t>
      </w:r>
      <w:r w:rsidR="0081463E">
        <w:rPr>
          <w:rFonts w:ascii="Times New Roman" w:hAnsi="Times New Roman" w:cs="Times New Roman"/>
          <w:sz w:val="24"/>
          <w:szCs w:val="24"/>
        </w:rPr>
        <w:t>22</w:t>
      </w:r>
      <w:r w:rsidR="00C73D7C">
        <w:rPr>
          <w:rFonts w:ascii="Times New Roman" w:hAnsi="Times New Roman" w:cs="Times New Roman"/>
          <w:sz w:val="24"/>
          <w:szCs w:val="24"/>
        </w:rPr>
        <w:t>. i 202</w:t>
      </w:r>
      <w:r w:rsidR="0081463E">
        <w:rPr>
          <w:rFonts w:ascii="Times New Roman" w:hAnsi="Times New Roman" w:cs="Times New Roman"/>
          <w:sz w:val="24"/>
          <w:szCs w:val="24"/>
        </w:rPr>
        <w:t>3</w:t>
      </w:r>
      <w:r w:rsidR="00C73D7C">
        <w:rPr>
          <w:rFonts w:ascii="Times New Roman" w:hAnsi="Times New Roman" w:cs="Times New Roman"/>
          <w:sz w:val="24"/>
          <w:szCs w:val="24"/>
        </w:rPr>
        <w:t>. godinu.</w:t>
      </w:r>
      <w:r w:rsidRPr="001B085A">
        <w:rPr>
          <w:rFonts w:ascii="Times New Roman" w:hAnsi="Times New Roman" w:cs="Times New Roman"/>
          <w:sz w:val="24"/>
          <w:szCs w:val="24"/>
        </w:rPr>
        <w:t xml:space="preserve"> </w:t>
      </w:r>
      <w:r w:rsidR="00535C9D">
        <w:rPr>
          <w:rFonts w:ascii="Times New Roman" w:hAnsi="Times New Roman" w:cs="Times New Roman"/>
          <w:sz w:val="24"/>
          <w:szCs w:val="24"/>
        </w:rPr>
        <w:t>O</w:t>
      </w:r>
      <w:r w:rsidRPr="001B085A">
        <w:rPr>
          <w:rFonts w:ascii="Times New Roman" w:hAnsi="Times New Roman" w:cs="Times New Roman"/>
          <w:sz w:val="24"/>
          <w:szCs w:val="24"/>
        </w:rPr>
        <w:t>sigurana sredstva za održavanje u 20</w:t>
      </w:r>
      <w:r w:rsidR="00A91849">
        <w:rPr>
          <w:rFonts w:ascii="Times New Roman" w:hAnsi="Times New Roman" w:cs="Times New Roman"/>
          <w:sz w:val="24"/>
          <w:szCs w:val="24"/>
        </w:rPr>
        <w:t>21</w:t>
      </w:r>
      <w:r w:rsidRPr="001B085A">
        <w:rPr>
          <w:rFonts w:ascii="Times New Roman" w:hAnsi="Times New Roman" w:cs="Times New Roman"/>
          <w:sz w:val="24"/>
          <w:szCs w:val="24"/>
        </w:rPr>
        <w:t xml:space="preserve">.g. iznose </w:t>
      </w:r>
      <w:r w:rsidR="00535C9D" w:rsidRPr="00535C9D">
        <w:rPr>
          <w:rFonts w:ascii="Times New Roman" w:hAnsi="Times New Roman" w:cs="Times New Roman"/>
          <w:sz w:val="24"/>
          <w:szCs w:val="24"/>
        </w:rPr>
        <w:t>5</w:t>
      </w:r>
      <w:r w:rsidR="00535C9D">
        <w:rPr>
          <w:rFonts w:ascii="Times New Roman" w:hAnsi="Times New Roman" w:cs="Times New Roman"/>
          <w:sz w:val="24"/>
          <w:szCs w:val="24"/>
        </w:rPr>
        <w:t>.</w:t>
      </w:r>
      <w:r w:rsidR="00535C9D" w:rsidRPr="00535C9D">
        <w:rPr>
          <w:rFonts w:ascii="Times New Roman" w:hAnsi="Times New Roman" w:cs="Times New Roman"/>
          <w:sz w:val="24"/>
          <w:szCs w:val="24"/>
        </w:rPr>
        <w:t>886</w:t>
      </w:r>
      <w:r w:rsidR="00535C9D">
        <w:rPr>
          <w:rFonts w:ascii="Times New Roman" w:hAnsi="Times New Roman" w:cs="Times New Roman"/>
          <w:sz w:val="24"/>
          <w:szCs w:val="24"/>
        </w:rPr>
        <w:t>.</w:t>
      </w:r>
      <w:r w:rsidR="00535C9D" w:rsidRPr="00535C9D">
        <w:rPr>
          <w:rFonts w:ascii="Times New Roman" w:hAnsi="Times New Roman" w:cs="Times New Roman"/>
          <w:sz w:val="24"/>
          <w:szCs w:val="24"/>
        </w:rPr>
        <w:t>200</w:t>
      </w:r>
      <w:r w:rsidRPr="001B085A">
        <w:rPr>
          <w:rFonts w:ascii="Times New Roman" w:hAnsi="Times New Roman" w:cs="Times New Roman"/>
          <w:sz w:val="24"/>
          <w:szCs w:val="24"/>
        </w:rPr>
        <w:t>,</w:t>
      </w:r>
      <w:r w:rsidR="00535C9D">
        <w:rPr>
          <w:rFonts w:ascii="Times New Roman" w:hAnsi="Times New Roman" w:cs="Times New Roman"/>
          <w:sz w:val="24"/>
          <w:szCs w:val="24"/>
        </w:rPr>
        <w:t>00 kn</w:t>
      </w:r>
      <w:r w:rsidRPr="001B085A">
        <w:rPr>
          <w:rFonts w:ascii="Times New Roman" w:hAnsi="Times New Roman" w:cs="Times New Roman"/>
          <w:sz w:val="24"/>
          <w:szCs w:val="24"/>
        </w:rPr>
        <w:t xml:space="preserve"> u 20</w:t>
      </w:r>
      <w:r w:rsidR="00535C9D">
        <w:rPr>
          <w:rFonts w:ascii="Times New Roman" w:hAnsi="Times New Roman" w:cs="Times New Roman"/>
          <w:sz w:val="24"/>
          <w:szCs w:val="24"/>
        </w:rPr>
        <w:t>22</w:t>
      </w:r>
      <w:r w:rsidRPr="001B085A">
        <w:rPr>
          <w:rFonts w:ascii="Times New Roman" w:hAnsi="Times New Roman" w:cs="Times New Roman"/>
          <w:sz w:val="24"/>
          <w:szCs w:val="24"/>
        </w:rPr>
        <w:t xml:space="preserve">.g. </w:t>
      </w:r>
    </w:p>
    <w:p w14:paraId="46272F41" w14:textId="77777777" w:rsidR="001B085A" w:rsidRPr="001B085A" w:rsidRDefault="001B085A" w:rsidP="001B085A">
      <w:pPr>
        <w:rPr>
          <w:rFonts w:ascii="Times New Roman" w:hAnsi="Times New Roman" w:cs="Times New Roman"/>
          <w:sz w:val="24"/>
          <w:szCs w:val="24"/>
        </w:rPr>
      </w:pPr>
    </w:p>
    <w:tbl>
      <w:tblPr>
        <w:tblW w:w="9160" w:type="dxa"/>
        <w:tblInd w:w="93" w:type="dxa"/>
        <w:tblLook w:val="04A0" w:firstRow="1" w:lastRow="0" w:firstColumn="1" w:lastColumn="0" w:noHBand="0" w:noVBand="1"/>
      </w:tblPr>
      <w:tblGrid>
        <w:gridCol w:w="3539"/>
        <w:gridCol w:w="1154"/>
        <w:gridCol w:w="1154"/>
        <w:gridCol w:w="1154"/>
        <w:gridCol w:w="1154"/>
        <w:gridCol w:w="1154"/>
      </w:tblGrid>
      <w:tr w:rsidR="001B085A" w:rsidRPr="001B085A" w14:paraId="5F370131" w14:textId="77777777" w:rsidTr="009842C0">
        <w:trPr>
          <w:trHeight w:val="615"/>
        </w:trPr>
        <w:tc>
          <w:tcPr>
            <w:tcW w:w="9160" w:type="dxa"/>
            <w:gridSpan w:val="6"/>
            <w:tcBorders>
              <w:top w:val="single" w:sz="4" w:space="0" w:color="auto"/>
              <w:left w:val="single" w:sz="4" w:space="0" w:color="auto"/>
              <w:bottom w:val="single" w:sz="4" w:space="0" w:color="auto"/>
              <w:right w:val="single" w:sz="4" w:space="0" w:color="000000"/>
            </w:tcBorders>
            <w:shd w:val="clear" w:color="000000" w:fill="EBF1DE"/>
            <w:noWrap/>
            <w:vAlign w:val="bottom"/>
            <w:hideMark/>
          </w:tcPr>
          <w:p w14:paraId="684CA3DB" w14:textId="79B4F530" w:rsidR="001B085A" w:rsidRPr="001B085A" w:rsidRDefault="001B085A" w:rsidP="001B085A">
            <w:pPr>
              <w:rPr>
                <w:rFonts w:ascii="Times New Roman" w:hAnsi="Times New Roman" w:cs="Times New Roman"/>
                <w:b/>
                <w:bCs/>
                <w:sz w:val="24"/>
                <w:szCs w:val="24"/>
              </w:rPr>
            </w:pPr>
            <w:r w:rsidRPr="001B085A">
              <w:rPr>
                <w:rFonts w:ascii="Times New Roman" w:hAnsi="Times New Roman" w:cs="Times New Roman"/>
                <w:b/>
                <w:bCs/>
                <w:sz w:val="24"/>
                <w:szCs w:val="24"/>
              </w:rPr>
              <w:t xml:space="preserve">Plan održavanja  </w:t>
            </w:r>
            <w:r>
              <w:rPr>
                <w:rFonts w:ascii="Times New Roman" w:hAnsi="Times New Roman" w:cs="Times New Roman"/>
                <w:b/>
                <w:bCs/>
                <w:sz w:val="24"/>
                <w:szCs w:val="24"/>
              </w:rPr>
              <w:t xml:space="preserve">Otvorene tržnice u </w:t>
            </w:r>
            <w:r w:rsidRPr="001B085A">
              <w:rPr>
                <w:rFonts w:ascii="Times New Roman" w:hAnsi="Times New Roman" w:cs="Times New Roman"/>
                <w:b/>
                <w:bCs/>
                <w:sz w:val="24"/>
                <w:szCs w:val="24"/>
              </w:rPr>
              <w:t xml:space="preserve">Posavskim </w:t>
            </w:r>
            <w:proofErr w:type="spellStart"/>
            <w:r w:rsidRPr="001B085A">
              <w:rPr>
                <w:rFonts w:ascii="Times New Roman" w:hAnsi="Times New Roman" w:cs="Times New Roman"/>
                <w:b/>
                <w:bCs/>
                <w:sz w:val="24"/>
                <w:szCs w:val="24"/>
              </w:rPr>
              <w:t>Bregima</w:t>
            </w:r>
            <w:proofErr w:type="spellEnd"/>
          </w:p>
        </w:tc>
      </w:tr>
      <w:tr w:rsidR="001B085A" w:rsidRPr="001B085A" w14:paraId="2478D92C" w14:textId="77777777" w:rsidTr="009842C0">
        <w:trPr>
          <w:trHeight w:val="300"/>
        </w:trPr>
        <w:tc>
          <w:tcPr>
            <w:tcW w:w="3615" w:type="dxa"/>
            <w:tcBorders>
              <w:top w:val="nil"/>
              <w:left w:val="single" w:sz="4" w:space="0" w:color="auto"/>
              <w:bottom w:val="single" w:sz="4" w:space="0" w:color="auto"/>
              <w:right w:val="nil"/>
            </w:tcBorders>
            <w:shd w:val="clear" w:color="000000" w:fill="FFFFFF"/>
            <w:noWrap/>
            <w:vAlign w:val="bottom"/>
            <w:hideMark/>
          </w:tcPr>
          <w:p w14:paraId="5C359F92"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w:t>
            </w:r>
          </w:p>
        </w:tc>
        <w:tc>
          <w:tcPr>
            <w:tcW w:w="1109" w:type="dxa"/>
            <w:tcBorders>
              <w:top w:val="nil"/>
              <w:left w:val="single" w:sz="4" w:space="0" w:color="auto"/>
              <w:bottom w:val="single" w:sz="4" w:space="0" w:color="auto"/>
              <w:right w:val="nil"/>
            </w:tcBorders>
            <w:shd w:val="clear" w:color="000000" w:fill="EBF1DE"/>
            <w:noWrap/>
            <w:vAlign w:val="bottom"/>
            <w:hideMark/>
          </w:tcPr>
          <w:p w14:paraId="10379E07" w14:textId="7837192A"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20</w:t>
            </w:r>
            <w:r w:rsidR="000E1423">
              <w:rPr>
                <w:rFonts w:ascii="Times New Roman" w:hAnsi="Times New Roman" w:cs="Times New Roman"/>
                <w:sz w:val="24"/>
                <w:szCs w:val="24"/>
              </w:rPr>
              <w:t>2</w:t>
            </w:r>
            <w:r w:rsidR="000270B2">
              <w:rPr>
                <w:rFonts w:ascii="Times New Roman" w:hAnsi="Times New Roman" w:cs="Times New Roman"/>
                <w:sz w:val="24"/>
                <w:szCs w:val="24"/>
              </w:rPr>
              <w:t>2</w:t>
            </w:r>
            <w:r w:rsidRPr="001B085A">
              <w:rPr>
                <w:rFonts w:ascii="Times New Roman" w:hAnsi="Times New Roman" w:cs="Times New Roman"/>
                <w:sz w:val="24"/>
                <w:szCs w:val="24"/>
              </w:rPr>
              <w:t>.</w:t>
            </w:r>
          </w:p>
        </w:tc>
        <w:tc>
          <w:tcPr>
            <w:tcW w:w="1109" w:type="dxa"/>
            <w:tcBorders>
              <w:top w:val="nil"/>
              <w:left w:val="single" w:sz="4" w:space="0" w:color="auto"/>
              <w:bottom w:val="single" w:sz="4" w:space="0" w:color="auto"/>
              <w:right w:val="nil"/>
            </w:tcBorders>
            <w:shd w:val="clear" w:color="000000" w:fill="EBF1DE"/>
            <w:noWrap/>
            <w:vAlign w:val="bottom"/>
            <w:hideMark/>
          </w:tcPr>
          <w:p w14:paraId="40B61AEE" w14:textId="03B2DACC"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20</w:t>
            </w:r>
            <w:r w:rsidR="000E1423">
              <w:rPr>
                <w:rFonts w:ascii="Times New Roman" w:hAnsi="Times New Roman" w:cs="Times New Roman"/>
                <w:sz w:val="24"/>
                <w:szCs w:val="24"/>
              </w:rPr>
              <w:t>2</w:t>
            </w:r>
            <w:r w:rsidR="000270B2">
              <w:rPr>
                <w:rFonts w:ascii="Times New Roman" w:hAnsi="Times New Roman" w:cs="Times New Roman"/>
                <w:sz w:val="24"/>
                <w:szCs w:val="24"/>
              </w:rPr>
              <w:t>3</w:t>
            </w:r>
            <w:r w:rsidRPr="001B085A">
              <w:rPr>
                <w:rFonts w:ascii="Times New Roman" w:hAnsi="Times New Roman" w:cs="Times New Roman"/>
                <w:sz w:val="24"/>
                <w:szCs w:val="24"/>
              </w:rPr>
              <w:t>.</w:t>
            </w:r>
          </w:p>
        </w:tc>
        <w:tc>
          <w:tcPr>
            <w:tcW w:w="1109" w:type="dxa"/>
            <w:tcBorders>
              <w:top w:val="nil"/>
              <w:left w:val="single" w:sz="4" w:space="0" w:color="auto"/>
              <w:bottom w:val="single" w:sz="4" w:space="0" w:color="auto"/>
              <w:right w:val="nil"/>
            </w:tcBorders>
            <w:shd w:val="clear" w:color="000000" w:fill="EBF1DE"/>
            <w:noWrap/>
            <w:vAlign w:val="bottom"/>
            <w:hideMark/>
          </w:tcPr>
          <w:p w14:paraId="2533F2A1" w14:textId="7D4D949C"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202</w:t>
            </w:r>
            <w:r w:rsidR="000270B2">
              <w:rPr>
                <w:rFonts w:ascii="Times New Roman" w:hAnsi="Times New Roman" w:cs="Times New Roman"/>
                <w:sz w:val="24"/>
                <w:szCs w:val="24"/>
              </w:rPr>
              <w:t>4</w:t>
            </w:r>
            <w:r w:rsidRPr="001B085A">
              <w:rPr>
                <w:rFonts w:ascii="Times New Roman" w:hAnsi="Times New Roman" w:cs="Times New Roman"/>
                <w:sz w:val="24"/>
                <w:szCs w:val="24"/>
              </w:rPr>
              <w:t>.</w:t>
            </w:r>
          </w:p>
        </w:tc>
        <w:tc>
          <w:tcPr>
            <w:tcW w:w="1109" w:type="dxa"/>
            <w:tcBorders>
              <w:top w:val="nil"/>
              <w:left w:val="nil"/>
              <w:bottom w:val="single" w:sz="4" w:space="0" w:color="auto"/>
              <w:right w:val="single" w:sz="4" w:space="0" w:color="auto"/>
            </w:tcBorders>
            <w:shd w:val="clear" w:color="000000" w:fill="EBF1DE"/>
            <w:noWrap/>
            <w:vAlign w:val="bottom"/>
            <w:hideMark/>
          </w:tcPr>
          <w:p w14:paraId="54EFDFFB" w14:textId="72C3EC41"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202</w:t>
            </w:r>
            <w:r w:rsidR="000270B2">
              <w:rPr>
                <w:rFonts w:ascii="Times New Roman" w:hAnsi="Times New Roman" w:cs="Times New Roman"/>
                <w:sz w:val="24"/>
                <w:szCs w:val="24"/>
              </w:rPr>
              <w:t>5</w:t>
            </w:r>
            <w:r w:rsidRPr="001B085A">
              <w:rPr>
                <w:rFonts w:ascii="Times New Roman" w:hAnsi="Times New Roman" w:cs="Times New Roman"/>
                <w:sz w:val="24"/>
                <w:szCs w:val="24"/>
              </w:rPr>
              <w:t>.</w:t>
            </w:r>
          </w:p>
        </w:tc>
        <w:tc>
          <w:tcPr>
            <w:tcW w:w="1109" w:type="dxa"/>
            <w:tcBorders>
              <w:top w:val="nil"/>
              <w:left w:val="nil"/>
              <w:bottom w:val="single" w:sz="4" w:space="0" w:color="auto"/>
              <w:right w:val="single" w:sz="4" w:space="0" w:color="auto"/>
            </w:tcBorders>
            <w:shd w:val="clear" w:color="000000" w:fill="EBF1DE"/>
            <w:noWrap/>
            <w:vAlign w:val="bottom"/>
            <w:hideMark/>
          </w:tcPr>
          <w:p w14:paraId="117083B1" w14:textId="2864AF0D"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202</w:t>
            </w:r>
            <w:r w:rsidR="000270B2">
              <w:rPr>
                <w:rFonts w:ascii="Times New Roman" w:hAnsi="Times New Roman" w:cs="Times New Roman"/>
                <w:sz w:val="24"/>
                <w:szCs w:val="24"/>
              </w:rPr>
              <w:t>6</w:t>
            </w:r>
            <w:r w:rsidRPr="001B085A">
              <w:rPr>
                <w:rFonts w:ascii="Times New Roman" w:hAnsi="Times New Roman" w:cs="Times New Roman"/>
                <w:sz w:val="24"/>
                <w:szCs w:val="24"/>
              </w:rPr>
              <w:t>.</w:t>
            </w:r>
          </w:p>
        </w:tc>
      </w:tr>
      <w:tr w:rsidR="001B085A" w:rsidRPr="001B085A" w14:paraId="39A25E31" w14:textId="77777777" w:rsidTr="009842C0">
        <w:trPr>
          <w:trHeight w:val="660"/>
        </w:trPr>
        <w:tc>
          <w:tcPr>
            <w:tcW w:w="3615" w:type="dxa"/>
            <w:tcBorders>
              <w:top w:val="nil"/>
              <w:left w:val="single" w:sz="4" w:space="0" w:color="auto"/>
              <w:bottom w:val="single" w:sz="4" w:space="0" w:color="auto"/>
              <w:right w:val="single" w:sz="4" w:space="0" w:color="auto"/>
            </w:tcBorders>
            <w:shd w:val="clear" w:color="auto" w:fill="auto"/>
            <w:noWrap/>
            <w:vAlign w:val="bottom"/>
            <w:hideMark/>
          </w:tcPr>
          <w:p w14:paraId="4B30257B"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Zimska služba</w:t>
            </w:r>
          </w:p>
        </w:tc>
        <w:tc>
          <w:tcPr>
            <w:tcW w:w="1109" w:type="dxa"/>
            <w:tcBorders>
              <w:top w:val="nil"/>
              <w:left w:val="nil"/>
              <w:bottom w:val="single" w:sz="4" w:space="0" w:color="auto"/>
              <w:right w:val="single" w:sz="4" w:space="0" w:color="auto"/>
            </w:tcBorders>
            <w:shd w:val="clear" w:color="auto" w:fill="auto"/>
            <w:noWrap/>
            <w:vAlign w:val="bottom"/>
            <w:hideMark/>
          </w:tcPr>
          <w:p w14:paraId="111AB7E1"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490CDE32"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0DB50B7E"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7586A6C1"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49B82CFA"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5.500,00</w:t>
            </w:r>
          </w:p>
        </w:tc>
      </w:tr>
      <w:tr w:rsidR="001B085A" w:rsidRPr="001B085A" w14:paraId="2BBCAE47" w14:textId="77777777" w:rsidTr="009842C0">
        <w:trPr>
          <w:trHeight w:val="540"/>
        </w:trPr>
        <w:tc>
          <w:tcPr>
            <w:tcW w:w="3615" w:type="dxa"/>
            <w:tcBorders>
              <w:top w:val="nil"/>
              <w:left w:val="single" w:sz="4" w:space="0" w:color="auto"/>
              <w:bottom w:val="single" w:sz="4" w:space="0" w:color="auto"/>
              <w:right w:val="single" w:sz="4" w:space="0" w:color="auto"/>
            </w:tcBorders>
            <w:shd w:val="clear" w:color="auto" w:fill="auto"/>
            <w:noWrap/>
            <w:vAlign w:val="bottom"/>
            <w:hideMark/>
          </w:tcPr>
          <w:p w14:paraId="250462CE"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Održavanje rasvjete trga</w:t>
            </w:r>
          </w:p>
        </w:tc>
        <w:tc>
          <w:tcPr>
            <w:tcW w:w="1109" w:type="dxa"/>
            <w:tcBorders>
              <w:top w:val="nil"/>
              <w:left w:val="nil"/>
              <w:bottom w:val="single" w:sz="4" w:space="0" w:color="auto"/>
              <w:right w:val="single" w:sz="4" w:space="0" w:color="auto"/>
            </w:tcBorders>
            <w:shd w:val="clear" w:color="auto" w:fill="auto"/>
            <w:noWrap/>
            <w:vAlign w:val="bottom"/>
            <w:hideMark/>
          </w:tcPr>
          <w:p w14:paraId="344F4CFB"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1.200,00</w:t>
            </w:r>
          </w:p>
        </w:tc>
        <w:tc>
          <w:tcPr>
            <w:tcW w:w="1109" w:type="dxa"/>
            <w:tcBorders>
              <w:top w:val="nil"/>
              <w:left w:val="nil"/>
              <w:bottom w:val="single" w:sz="4" w:space="0" w:color="auto"/>
              <w:right w:val="single" w:sz="4" w:space="0" w:color="auto"/>
            </w:tcBorders>
            <w:shd w:val="clear" w:color="auto" w:fill="auto"/>
            <w:noWrap/>
            <w:vAlign w:val="bottom"/>
            <w:hideMark/>
          </w:tcPr>
          <w:p w14:paraId="61491259"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1.500,00</w:t>
            </w:r>
          </w:p>
        </w:tc>
        <w:tc>
          <w:tcPr>
            <w:tcW w:w="1109" w:type="dxa"/>
            <w:tcBorders>
              <w:top w:val="nil"/>
              <w:left w:val="nil"/>
              <w:bottom w:val="single" w:sz="4" w:space="0" w:color="auto"/>
              <w:right w:val="single" w:sz="4" w:space="0" w:color="auto"/>
            </w:tcBorders>
            <w:shd w:val="clear" w:color="auto" w:fill="auto"/>
            <w:noWrap/>
            <w:vAlign w:val="bottom"/>
            <w:hideMark/>
          </w:tcPr>
          <w:p w14:paraId="4B51C004"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2.300,00</w:t>
            </w:r>
          </w:p>
        </w:tc>
        <w:tc>
          <w:tcPr>
            <w:tcW w:w="1109" w:type="dxa"/>
            <w:tcBorders>
              <w:top w:val="nil"/>
              <w:left w:val="nil"/>
              <w:bottom w:val="single" w:sz="4" w:space="0" w:color="auto"/>
              <w:right w:val="single" w:sz="4" w:space="0" w:color="auto"/>
            </w:tcBorders>
            <w:shd w:val="clear" w:color="auto" w:fill="auto"/>
            <w:noWrap/>
            <w:vAlign w:val="bottom"/>
            <w:hideMark/>
          </w:tcPr>
          <w:p w14:paraId="1A403192"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3.000,00</w:t>
            </w:r>
          </w:p>
        </w:tc>
        <w:tc>
          <w:tcPr>
            <w:tcW w:w="1109" w:type="dxa"/>
            <w:tcBorders>
              <w:top w:val="nil"/>
              <w:left w:val="nil"/>
              <w:bottom w:val="single" w:sz="4" w:space="0" w:color="auto"/>
              <w:right w:val="single" w:sz="4" w:space="0" w:color="auto"/>
            </w:tcBorders>
            <w:shd w:val="clear" w:color="auto" w:fill="auto"/>
            <w:noWrap/>
            <w:vAlign w:val="bottom"/>
            <w:hideMark/>
          </w:tcPr>
          <w:p w14:paraId="2BBA78E5"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7.000,00</w:t>
            </w:r>
          </w:p>
        </w:tc>
      </w:tr>
      <w:tr w:rsidR="001B085A" w:rsidRPr="001B085A" w14:paraId="3D417863" w14:textId="77777777" w:rsidTr="009842C0">
        <w:trPr>
          <w:trHeight w:val="570"/>
        </w:trPr>
        <w:tc>
          <w:tcPr>
            <w:tcW w:w="3615" w:type="dxa"/>
            <w:tcBorders>
              <w:top w:val="nil"/>
              <w:left w:val="single" w:sz="4" w:space="0" w:color="auto"/>
              <w:bottom w:val="single" w:sz="4" w:space="0" w:color="auto"/>
              <w:right w:val="single" w:sz="4" w:space="0" w:color="auto"/>
            </w:tcBorders>
            <w:shd w:val="clear" w:color="auto" w:fill="auto"/>
            <w:noWrap/>
            <w:vAlign w:val="bottom"/>
            <w:hideMark/>
          </w:tcPr>
          <w:p w14:paraId="00769F68"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Radovi čišćenja, pranja i bojanja</w:t>
            </w:r>
          </w:p>
        </w:tc>
        <w:tc>
          <w:tcPr>
            <w:tcW w:w="1109" w:type="dxa"/>
            <w:tcBorders>
              <w:top w:val="nil"/>
              <w:left w:val="nil"/>
              <w:bottom w:val="single" w:sz="4" w:space="0" w:color="auto"/>
              <w:right w:val="single" w:sz="4" w:space="0" w:color="auto"/>
            </w:tcBorders>
            <w:shd w:val="clear" w:color="auto" w:fill="auto"/>
            <w:noWrap/>
            <w:vAlign w:val="bottom"/>
            <w:hideMark/>
          </w:tcPr>
          <w:p w14:paraId="61CE0271"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1.200,00</w:t>
            </w:r>
          </w:p>
        </w:tc>
        <w:tc>
          <w:tcPr>
            <w:tcW w:w="1109" w:type="dxa"/>
            <w:tcBorders>
              <w:top w:val="nil"/>
              <w:left w:val="nil"/>
              <w:bottom w:val="single" w:sz="4" w:space="0" w:color="auto"/>
              <w:right w:val="single" w:sz="4" w:space="0" w:color="auto"/>
            </w:tcBorders>
            <w:shd w:val="clear" w:color="auto" w:fill="auto"/>
            <w:noWrap/>
            <w:vAlign w:val="bottom"/>
            <w:hideMark/>
          </w:tcPr>
          <w:p w14:paraId="37408298"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1.200,00</w:t>
            </w:r>
          </w:p>
        </w:tc>
        <w:tc>
          <w:tcPr>
            <w:tcW w:w="1109" w:type="dxa"/>
            <w:tcBorders>
              <w:top w:val="nil"/>
              <w:left w:val="nil"/>
              <w:bottom w:val="single" w:sz="4" w:space="0" w:color="auto"/>
              <w:right w:val="single" w:sz="4" w:space="0" w:color="auto"/>
            </w:tcBorders>
            <w:shd w:val="clear" w:color="auto" w:fill="auto"/>
            <w:noWrap/>
            <w:vAlign w:val="bottom"/>
            <w:hideMark/>
          </w:tcPr>
          <w:p w14:paraId="40DEC27B"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3.900,00</w:t>
            </w:r>
          </w:p>
        </w:tc>
        <w:tc>
          <w:tcPr>
            <w:tcW w:w="1109" w:type="dxa"/>
            <w:tcBorders>
              <w:top w:val="nil"/>
              <w:left w:val="nil"/>
              <w:bottom w:val="single" w:sz="4" w:space="0" w:color="auto"/>
              <w:right w:val="single" w:sz="4" w:space="0" w:color="auto"/>
            </w:tcBorders>
            <w:shd w:val="clear" w:color="auto" w:fill="auto"/>
            <w:noWrap/>
            <w:vAlign w:val="bottom"/>
            <w:hideMark/>
          </w:tcPr>
          <w:p w14:paraId="3CD7CA8A"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6.700,00</w:t>
            </w:r>
          </w:p>
        </w:tc>
        <w:tc>
          <w:tcPr>
            <w:tcW w:w="1109" w:type="dxa"/>
            <w:tcBorders>
              <w:top w:val="nil"/>
              <w:left w:val="nil"/>
              <w:bottom w:val="single" w:sz="4" w:space="0" w:color="auto"/>
              <w:right w:val="single" w:sz="4" w:space="0" w:color="auto"/>
            </w:tcBorders>
            <w:shd w:val="clear" w:color="auto" w:fill="auto"/>
            <w:noWrap/>
            <w:vAlign w:val="bottom"/>
            <w:hideMark/>
          </w:tcPr>
          <w:p w14:paraId="3D81F284"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8.000,00</w:t>
            </w:r>
          </w:p>
        </w:tc>
      </w:tr>
      <w:tr w:rsidR="001B085A" w:rsidRPr="001B085A" w14:paraId="121856FA" w14:textId="77777777" w:rsidTr="009842C0">
        <w:trPr>
          <w:trHeight w:val="600"/>
        </w:trPr>
        <w:tc>
          <w:tcPr>
            <w:tcW w:w="3615" w:type="dxa"/>
            <w:tcBorders>
              <w:top w:val="nil"/>
              <w:left w:val="single" w:sz="4" w:space="0" w:color="auto"/>
              <w:bottom w:val="single" w:sz="4" w:space="0" w:color="auto"/>
              <w:right w:val="single" w:sz="4" w:space="0" w:color="auto"/>
            </w:tcBorders>
            <w:shd w:val="clear" w:color="auto" w:fill="auto"/>
            <w:vAlign w:val="bottom"/>
            <w:hideMark/>
          </w:tcPr>
          <w:p w14:paraId="13B43DEB"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xml:space="preserve">Radovi održavanja krajobraza </w:t>
            </w:r>
            <w:r w:rsidRPr="001B085A">
              <w:rPr>
                <w:rFonts w:ascii="Times New Roman" w:hAnsi="Times New Roman" w:cs="Times New Roman"/>
                <w:sz w:val="24"/>
                <w:szCs w:val="24"/>
              </w:rPr>
              <w:br/>
              <w:t>i travnjaka</w:t>
            </w:r>
          </w:p>
        </w:tc>
        <w:tc>
          <w:tcPr>
            <w:tcW w:w="1109" w:type="dxa"/>
            <w:tcBorders>
              <w:top w:val="nil"/>
              <w:left w:val="nil"/>
              <w:bottom w:val="single" w:sz="4" w:space="0" w:color="auto"/>
              <w:right w:val="single" w:sz="4" w:space="0" w:color="auto"/>
            </w:tcBorders>
            <w:shd w:val="clear" w:color="auto" w:fill="auto"/>
            <w:noWrap/>
            <w:vAlign w:val="bottom"/>
            <w:hideMark/>
          </w:tcPr>
          <w:p w14:paraId="04B80C95"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2.500,00</w:t>
            </w:r>
          </w:p>
        </w:tc>
        <w:tc>
          <w:tcPr>
            <w:tcW w:w="1109" w:type="dxa"/>
            <w:tcBorders>
              <w:top w:val="nil"/>
              <w:left w:val="nil"/>
              <w:bottom w:val="single" w:sz="4" w:space="0" w:color="auto"/>
              <w:right w:val="single" w:sz="4" w:space="0" w:color="auto"/>
            </w:tcBorders>
            <w:shd w:val="clear" w:color="auto" w:fill="auto"/>
            <w:noWrap/>
            <w:vAlign w:val="bottom"/>
            <w:hideMark/>
          </w:tcPr>
          <w:p w14:paraId="23C76A0D"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2.500,00</w:t>
            </w:r>
          </w:p>
        </w:tc>
        <w:tc>
          <w:tcPr>
            <w:tcW w:w="1109" w:type="dxa"/>
            <w:tcBorders>
              <w:top w:val="nil"/>
              <w:left w:val="nil"/>
              <w:bottom w:val="single" w:sz="4" w:space="0" w:color="auto"/>
              <w:right w:val="single" w:sz="4" w:space="0" w:color="auto"/>
            </w:tcBorders>
            <w:shd w:val="clear" w:color="auto" w:fill="auto"/>
            <w:noWrap/>
            <w:vAlign w:val="bottom"/>
            <w:hideMark/>
          </w:tcPr>
          <w:p w14:paraId="343C37DC"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3.500,00</w:t>
            </w:r>
          </w:p>
        </w:tc>
        <w:tc>
          <w:tcPr>
            <w:tcW w:w="1109" w:type="dxa"/>
            <w:tcBorders>
              <w:top w:val="nil"/>
              <w:left w:val="nil"/>
              <w:bottom w:val="single" w:sz="4" w:space="0" w:color="auto"/>
              <w:right w:val="single" w:sz="4" w:space="0" w:color="auto"/>
            </w:tcBorders>
            <w:shd w:val="clear" w:color="auto" w:fill="auto"/>
            <w:noWrap/>
            <w:vAlign w:val="bottom"/>
            <w:hideMark/>
          </w:tcPr>
          <w:p w14:paraId="0537C32D"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4.000,00</w:t>
            </w:r>
          </w:p>
        </w:tc>
        <w:tc>
          <w:tcPr>
            <w:tcW w:w="1109" w:type="dxa"/>
            <w:tcBorders>
              <w:top w:val="nil"/>
              <w:left w:val="nil"/>
              <w:bottom w:val="single" w:sz="4" w:space="0" w:color="auto"/>
              <w:right w:val="single" w:sz="4" w:space="0" w:color="auto"/>
            </w:tcBorders>
            <w:shd w:val="clear" w:color="auto" w:fill="auto"/>
            <w:noWrap/>
            <w:vAlign w:val="bottom"/>
            <w:hideMark/>
          </w:tcPr>
          <w:p w14:paraId="47473711"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9.000,00</w:t>
            </w:r>
          </w:p>
        </w:tc>
      </w:tr>
      <w:tr w:rsidR="001B085A" w:rsidRPr="001B085A" w14:paraId="37ABDB0A" w14:textId="77777777" w:rsidTr="009842C0">
        <w:trPr>
          <w:trHeight w:val="615"/>
        </w:trPr>
        <w:tc>
          <w:tcPr>
            <w:tcW w:w="3615" w:type="dxa"/>
            <w:tcBorders>
              <w:top w:val="nil"/>
              <w:left w:val="single" w:sz="4" w:space="0" w:color="auto"/>
              <w:bottom w:val="single" w:sz="4" w:space="0" w:color="auto"/>
              <w:right w:val="single" w:sz="4" w:space="0" w:color="auto"/>
            </w:tcBorders>
            <w:shd w:val="clear" w:color="auto" w:fill="auto"/>
            <w:vAlign w:val="bottom"/>
            <w:hideMark/>
          </w:tcPr>
          <w:p w14:paraId="4ACD7974"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 xml:space="preserve">Ostali radovi održavanja </w:t>
            </w:r>
            <w:r w:rsidRPr="001B085A">
              <w:rPr>
                <w:rFonts w:ascii="Times New Roman" w:hAnsi="Times New Roman" w:cs="Times New Roman"/>
                <w:sz w:val="24"/>
                <w:szCs w:val="24"/>
              </w:rPr>
              <w:br/>
              <w:t>infrastrukture i opreme</w:t>
            </w:r>
          </w:p>
        </w:tc>
        <w:tc>
          <w:tcPr>
            <w:tcW w:w="1109" w:type="dxa"/>
            <w:tcBorders>
              <w:top w:val="nil"/>
              <w:left w:val="nil"/>
              <w:bottom w:val="single" w:sz="4" w:space="0" w:color="auto"/>
              <w:right w:val="single" w:sz="4" w:space="0" w:color="auto"/>
            </w:tcBorders>
            <w:shd w:val="clear" w:color="auto" w:fill="auto"/>
            <w:noWrap/>
            <w:vAlign w:val="bottom"/>
            <w:hideMark/>
          </w:tcPr>
          <w:p w14:paraId="47B93FAA"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1.000,00</w:t>
            </w:r>
          </w:p>
        </w:tc>
        <w:tc>
          <w:tcPr>
            <w:tcW w:w="1109" w:type="dxa"/>
            <w:tcBorders>
              <w:top w:val="nil"/>
              <w:left w:val="nil"/>
              <w:bottom w:val="single" w:sz="4" w:space="0" w:color="auto"/>
              <w:right w:val="single" w:sz="4" w:space="0" w:color="auto"/>
            </w:tcBorders>
            <w:shd w:val="clear" w:color="auto" w:fill="auto"/>
            <w:noWrap/>
            <w:vAlign w:val="bottom"/>
            <w:hideMark/>
          </w:tcPr>
          <w:p w14:paraId="28CC4582"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1.000,00</w:t>
            </w:r>
          </w:p>
        </w:tc>
        <w:tc>
          <w:tcPr>
            <w:tcW w:w="1109" w:type="dxa"/>
            <w:tcBorders>
              <w:top w:val="nil"/>
              <w:left w:val="nil"/>
              <w:bottom w:val="single" w:sz="4" w:space="0" w:color="auto"/>
              <w:right w:val="single" w:sz="4" w:space="0" w:color="auto"/>
            </w:tcBorders>
            <w:shd w:val="clear" w:color="auto" w:fill="auto"/>
            <w:noWrap/>
            <w:vAlign w:val="bottom"/>
            <w:hideMark/>
          </w:tcPr>
          <w:p w14:paraId="3F936385"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1.500,00</w:t>
            </w:r>
          </w:p>
        </w:tc>
        <w:tc>
          <w:tcPr>
            <w:tcW w:w="1109" w:type="dxa"/>
            <w:tcBorders>
              <w:top w:val="nil"/>
              <w:left w:val="nil"/>
              <w:bottom w:val="single" w:sz="4" w:space="0" w:color="auto"/>
              <w:right w:val="single" w:sz="4" w:space="0" w:color="auto"/>
            </w:tcBorders>
            <w:shd w:val="clear" w:color="auto" w:fill="auto"/>
            <w:noWrap/>
            <w:vAlign w:val="bottom"/>
            <w:hideMark/>
          </w:tcPr>
          <w:p w14:paraId="145DB03F"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3.000,00</w:t>
            </w:r>
          </w:p>
        </w:tc>
        <w:tc>
          <w:tcPr>
            <w:tcW w:w="1109" w:type="dxa"/>
            <w:tcBorders>
              <w:top w:val="nil"/>
              <w:left w:val="nil"/>
              <w:bottom w:val="single" w:sz="4" w:space="0" w:color="auto"/>
              <w:right w:val="single" w:sz="4" w:space="0" w:color="auto"/>
            </w:tcBorders>
            <w:shd w:val="clear" w:color="auto" w:fill="auto"/>
            <w:noWrap/>
            <w:vAlign w:val="bottom"/>
            <w:hideMark/>
          </w:tcPr>
          <w:p w14:paraId="693F2CF0"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5.000,00</w:t>
            </w:r>
          </w:p>
        </w:tc>
      </w:tr>
      <w:tr w:rsidR="001B085A" w:rsidRPr="001B085A" w14:paraId="66407899" w14:textId="77777777" w:rsidTr="009842C0">
        <w:trPr>
          <w:trHeight w:val="630"/>
        </w:trPr>
        <w:tc>
          <w:tcPr>
            <w:tcW w:w="3615" w:type="dxa"/>
            <w:tcBorders>
              <w:top w:val="nil"/>
              <w:left w:val="single" w:sz="4" w:space="0" w:color="auto"/>
              <w:bottom w:val="single" w:sz="4" w:space="0" w:color="auto"/>
              <w:right w:val="single" w:sz="4" w:space="0" w:color="auto"/>
            </w:tcBorders>
            <w:shd w:val="clear" w:color="000000" w:fill="EBF1DE"/>
            <w:noWrap/>
            <w:vAlign w:val="bottom"/>
            <w:hideMark/>
          </w:tcPr>
          <w:p w14:paraId="56FEDF08"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UKUPNO:</w:t>
            </w:r>
          </w:p>
        </w:tc>
        <w:tc>
          <w:tcPr>
            <w:tcW w:w="1109" w:type="dxa"/>
            <w:tcBorders>
              <w:top w:val="nil"/>
              <w:left w:val="nil"/>
              <w:bottom w:val="single" w:sz="4" w:space="0" w:color="auto"/>
              <w:right w:val="single" w:sz="4" w:space="0" w:color="auto"/>
            </w:tcBorders>
            <w:shd w:val="clear" w:color="000000" w:fill="EBF1DE"/>
            <w:noWrap/>
            <w:vAlign w:val="bottom"/>
            <w:hideMark/>
          </w:tcPr>
          <w:p w14:paraId="0ABF0BED"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11.400,00</w:t>
            </w:r>
          </w:p>
        </w:tc>
        <w:tc>
          <w:tcPr>
            <w:tcW w:w="1109" w:type="dxa"/>
            <w:tcBorders>
              <w:top w:val="nil"/>
              <w:left w:val="nil"/>
              <w:bottom w:val="single" w:sz="4" w:space="0" w:color="auto"/>
              <w:right w:val="single" w:sz="4" w:space="0" w:color="auto"/>
            </w:tcBorders>
            <w:shd w:val="clear" w:color="000000" w:fill="EBF1DE"/>
            <w:noWrap/>
            <w:vAlign w:val="bottom"/>
            <w:hideMark/>
          </w:tcPr>
          <w:p w14:paraId="5E394AA7"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11.700,00</w:t>
            </w:r>
          </w:p>
        </w:tc>
        <w:tc>
          <w:tcPr>
            <w:tcW w:w="1109" w:type="dxa"/>
            <w:tcBorders>
              <w:top w:val="nil"/>
              <w:left w:val="nil"/>
              <w:bottom w:val="single" w:sz="4" w:space="0" w:color="auto"/>
              <w:right w:val="single" w:sz="4" w:space="0" w:color="auto"/>
            </w:tcBorders>
            <w:shd w:val="clear" w:color="000000" w:fill="EBF1DE"/>
            <w:noWrap/>
            <w:vAlign w:val="bottom"/>
            <w:hideMark/>
          </w:tcPr>
          <w:p w14:paraId="56F1D46A"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16.700,00</w:t>
            </w:r>
          </w:p>
        </w:tc>
        <w:tc>
          <w:tcPr>
            <w:tcW w:w="1109" w:type="dxa"/>
            <w:tcBorders>
              <w:top w:val="nil"/>
              <w:left w:val="nil"/>
              <w:bottom w:val="single" w:sz="4" w:space="0" w:color="auto"/>
              <w:right w:val="single" w:sz="4" w:space="0" w:color="auto"/>
            </w:tcBorders>
            <w:shd w:val="clear" w:color="000000" w:fill="EBF1DE"/>
            <w:noWrap/>
            <w:vAlign w:val="bottom"/>
            <w:hideMark/>
          </w:tcPr>
          <w:p w14:paraId="166EC7FE"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22.200,00</w:t>
            </w:r>
          </w:p>
        </w:tc>
        <w:tc>
          <w:tcPr>
            <w:tcW w:w="1109" w:type="dxa"/>
            <w:tcBorders>
              <w:top w:val="nil"/>
              <w:left w:val="nil"/>
              <w:bottom w:val="single" w:sz="4" w:space="0" w:color="auto"/>
              <w:right w:val="single" w:sz="4" w:space="0" w:color="auto"/>
            </w:tcBorders>
            <w:shd w:val="clear" w:color="000000" w:fill="EBF1DE"/>
            <w:noWrap/>
            <w:vAlign w:val="bottom"/>
            <w:hideMark/>
          </w:tcPr>
          <w:p w14:paraId="32FB1AD0" w14:textId="77777777" w:rsidR="001B085A" w:rsidRPr="001B085A" w:rsidRDefault="001B085A" w:rsidP="001B085A">
            <w:pPr>
              <w:rPr>
                <w:rFonts w:ascii="Times New Roman" w:hAnsi="Times New Roman" w:cs="Times New Roman"/>
                <w:sz w:val="24"/>
                <w:szCs w:val="24"/>
              </w:rPr>
            </w:pPr>
            <w:r w:rsidRPr="001B085A">
              <w:rPr>
                <w:rFonts w:ascii="Times New Roman" w:hAnsi="Times New Roman" w:cs="Times New Roman"/>
                <w:sz w:val="24"/>
                <w:szCs w:val="24"/>
              </w:rPr>
              <w:t>34.500,00</w:t>
            </w:r>
          </w:p>
        </w:tc>
      </w:tr>
    </w:tbl>
    <w:p w14:paraId="75178ED5" w14:textId="77777777" w:rsidR="00D0488B" w:rsidRDefault="00D0488B" w:rsidP="00D0488B">
      <w:pPr>
        <w:spacing w:after="120"/>
        <w:jc w:val="both"/>
        <w:rPr>
          <w:rFonts w:ascii="Times New Roman" w:hAnsi="Times New Roman" w:cs="Times New Roman"/>
          <w:sz w:val="24"/>
          <w:szCs w:val="24"/>
        </w:rPr>
      </w:pPr>
    </w:p>
    <w:p w14:paraId="482C41F7" w14:textId="2AC4E818"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t>8.2. ODRŽAVANJE I UPRAVLJANJE PROJEKTOM PET GODINA OD DANA KONAČNE ISPLATE SREDSTAVA</w:t>
      </w:r>
    </w:p>
    <w:p w14:paraId="64EB76C9" w14:textId="1DFD0017" w:rsidR="00B21EFE" w:rsidRPr="008A64B2" w:rsidRDefault="00B21EFE" w:rsidP="00844CA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 xml:space="preserve">(navesti broj osoba i stručne kvalifikacije osoba koji su zaposlenici, članovi ili volonteri korisnika, a koji su uključeni u održavanje i upravljanje realiziranim projektom u razdoblju od najmanje pet godina od dana konačne isplate sredstava iz Mjere 7 „Temeljne usluge i obnova sela u ruralnim područjima“; navesti način upravljanja projektom </w:t>
      </w:r>
      <w:r w:rsidR="00844CAF">
        <w:rPr>
          <w:rFonts w:ascii="Times New Roman" w:hAnsi="Times New Roman" w:cs="Times New Roman"/>
          <w:i/>
          <w:sz w:val="24"/>
          <w:szCs w:val="24"/>
        </w:rPr>
        <w:t>ako će</w:t>
      </w:r>
      <w:r w:rsidRPr="008A64B2">
        <w:rPr>
          <w:rFonts w:ascii="Times New Roman" w:hAnsi="Times New Roman" w:cs="Times New Roman"/>
          <w:i/>
          <w:sz w:val="24"/>
          <w:szCs w:val="24"/>
        </w:rPr>
        <w:t xml:space="preserve"> korisnik prenijeti upravljanje </w:t>
      </w:r>
      <w:r w:rsidR="00844CAF">
        <w:rPr>
          <w:rFonts w:ascii="Times New Roman" w:hAnsi="Times New Roman" w:cs="Times New Roman"/>
          <w:i/>
          <w:sz w:val="24"/>
          <w:szCs w:val="24"/>
        </w:rPr>
        <w:t>realiziranim projektom</w:t>
      </w:r>
      <w:r w:rsidRPr="008A64B2">
        <w:rPr>
          <w:rFonts w:ascii="Times New Roman" w:hAnsi="Times New Roman" w:cs="Times New Roman"/>
          <w:i/>
          <w:sz w:val="24"/>
          <w:szCs w:val="24"/>
        </w:rPr>
        <w:t xml:space="preserve"> drugoj pravnoj osobi sukladno nadležnim propisima)</w:t>
      </w:r>
    </w:p>
    <w:p w14:paraId="30D82C54" w14:textId="77777777" w:rsidR="008A2468" w:rsidRPr="008A2468" w:rsidRDefault="008A2468" w:rsidP="008A2468">
      <w:pPr>
        <w:jc w:val="both"/>
        <w:rPr>
          <w:rFonts w:ascii="Times New Roman" w:hAnsi="Times New Roman" w:cs="Times New Roman"/>
          <w:bCs/>
          <w:sz w:val="24"/>
          <w:szCs w:val="24"/>
        </w:rPr>
      </w:pPr>
      <w:r w:rsidRPr="008A2468">
        <w:rPr>
          <w:rFonts w:ascii="Times New Roman" w:hAnsi="Times New Roman" w:cs="Times New Roman"/>
          <w:sz w:val="24"/>
          <w:szCs w:val="24"/>
        </w:rPr>
        <w:t xml:space="preserve">Grad Ivanić Grad kao jedinica lokalne samouprave koja ima u svojem vlasništvu upisanu imovinu upravljati će projektom pet godina od završetka investicije što je i dužan  temeljem Odluke Gradskog vijeća (Sl. glasnik 2-2014.) o načinu upravljanja i održavanju objekata u javnoj funkciji, a time je ujedno zadovoljen i uvjeti iz članka 20 stavak (9) </w:t>
      </w:r>
      <w:r w:rsidRPr="008A2468">
        <w:rPr>
          <w:rFonts w:ascii="Times New Roman" w:hAnsi="Times New Roman" w:cs="Times New Roman"/>
          <w:bCs/>
          <w:sz w:val="24"/>
          <w:szCs w:val="24"/>
        </w:rPr>
        <w:t xml:space="preserve">Pravilnika o provedbi mjere 07 »temeljne usluge i obnova sela u ruralnim područjima« iz programa ruralnog razvoja republike hrvatske za razdoblje 2014. – 2020.. </w:t>
      </w:r>
    </w:p>
    <w:p w14:paraId="702960BD" w14:textId="77777777" w:rsidR="008A2468" w:rsidRPr="008A2468" w:rsidRDefault="008A2468" w:rsidP="008A2468">
      <w:pPr>
        <w:jc w:val="both"/>
        <w:rPr>
          <w:rFonts w:ascii="Times New Roman" w:hAnsi="Times New Roman" w:cs="Times New Roman"/>
          <w:bCs/>
          <w:sz w:val="24"/>
          <w:szCs w:val="24"/>
        </w:rPr>
      </w:pPr>
      <w:r w:rsidRPr="008A2468">
        <w:rPr>
          <w:rFonts w:ascii="Times New Roman" w:hAnsi="Times New Roman" w:cs="Times New Roman"/>
          <w:sz w:val="24"/>
          <w:szCs w:val="24"/>
        </w:rPr>
        <w:t xml:space="preserve">Odluka propisuje: </w:t>
      </w:r>
    </w:p>
    <w:p w14:paraId="7E7124C6" w14:textId="77777777"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Članak 1.  uređuje način upravljanja i održavanja objekata u javnoj funkciji koji se nalaze na području Grada Ivanić-Grada, te se utvrđuju objekti u javnoj funkciji na području Grada Ivanić-Grada.</w:t>
      </w:r>
    </w:p>
    <w:p w14:paraId="559CB258" w14:textId="77777777"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xml:space="preserve">- Članak 2. Objektima u javnoj funkciji u smislu Odluke smatraju se: </w:t>
      </w:r>
    </w:p>
    <w:p w14:paraId="7772C1E4" w14:textId="77777777"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xml:space="preserve">- nekretnine u vlasništvu Grada Ivanić-Grada koje se koriste za obavljanje općih i javnih poslova Grada Ivanić-Grada, trgovačkih društava u kojima Grad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ima udjele, ustanova kojih je Grad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osnivač i po svojoj naravi su u službi građanima; </w:t>
      </w:r>
    </w:p>
    <w:p w14:paraId="08854590" w14:textId="77777777"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xml:space="preserve">- društveni domovi koji su nekretnine u vlasništvu Grada Ivanić-Grada namijenjene prvenstveno za potrebe održavanja zborova građana mjesnih odbora, za provedbu izbora, referenduma, organiziranje izbornih mjesta, sastanaka i skupova političkih stranaka, udruga građana, probe i vježbe KUD-ova, za ostale potrebe mjesnih odbora na čijem području se nalaze te za ostale kulturne, društvene, rekreativne, sportske i ostale potrebe koje su od značaja za mjesni odbor i Grad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u cjelini te objekti koji se nalaze uz društvene domove i izjednačeni su s istima; </w:t>
      </w:r>
    </w:p>
    <w:p w14:paraId="7BCA50FE" w14:textId="77777777"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sportski objekti koji su nekretnine (građevine) u vlasništvu Grada Ivanić-Grada te se trajno koriste u izvođenju programa javnih potreba u sportu, a sportskim građevinama smatraju se uređene i opremljene površine i građevine u kojima se provode sportske aktivnosti.</w:t>
      </w:r>
    </w:p>
    <w:p w14:paraId="1B921C82" w14:textId="77777777"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xml:space="preserve">- Članak 3. Poslovi tekućeg održavanja objekata u javnoj funkciji obavljaju se kao komunalna djelatnost u skladu s posebnom Odlukom Gradskog vijeća Grada Ivanić-Grada. Poslove iz prethodnog stavka obavlja trgovačko društvo Komunalni centar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d.o.o,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temeljem posebnog ugovora kojim će se regulirati obujam poslova broj 2/2014. Grad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(strana 49) održavanja objekata. </w:t>
      </w:r>
    </w:p>
    <w:p w14:paraId="4F5C60FF" w14:textId="77777777" w:rsidR="008A2468" w:rsidRPr="008A2468" w:rsidRDefault="008A2468" w:rsidP="008A2468">
      <w:pPr>
        <w:jc w:val="both"/>
        <w:rPr>
          <w:rFonts w:ascii="Times New Roman" w:hAnsi="Times New Roman" w:cs="Times New Roman"/>
          <w:sz w:val="24"/>
          <w:szCs w:val="24"/>
        </w:rPr>
      </w:pPr>
    </w:p>
    <w:p w14:paraId="2601F233" w14:textId="1338FA3F"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Komunalno održavanje </w:t>
      </w:r>
      <w:r w:rsidR="000841D7">
        <w:rPr>
          <w:rFonts w:ascii="Times New Roman" w:hAnsi="Times New Roman" w:cs="Times New Roman"/>
          <w:sz w:val="24"/>
          <w:szCs w:val="24"/>
        </w:rPr>
        <w:t xml:space="preserve">i upravljanje </w:t>
      </w:r>
      <w:r w:rsidRPr="008A2468">
        <w:rPr>
          <w:rFonts w:ascii="Times New Roman" w:hAnsi="Times New Roman" w:cs="Times New Roman"/>
          <w:sz w:val="24"/>
          <w:szCs w:val="24"/>
        </w:rPr>
        <w:t xml:space="preserve">projekta odnosno infrastrukture i opreme koja je predmet investicije ovog projekta obavljati će Gradsko poduzeće </w:t>
      </w:r>
      <w:r w:rsidRPr="008A2468">
        <w:rPr>
          <w:rFonts w:ascii="Times New Roman" w:hAnsi="Times New Roman" w:cs="Times New Roman"/>
          <w:b/>
          <w:bCs/>
          <w:sz w:val="24"/>
          <w:szCs w:val="24"/>
        </w:rPr>
        <w:t>KOMUNALNI CENTAR IVANIĆ – GRAD d.o.o.</w:t>
      </w:r>
      <w:r w:rsidRPr="008A2468">
        <w:rPr>
          <w:rFonts w:ascii="Times New Roman" w:hAnsi="Times New Roman" w:cs="Times New Roman"/>
          <w:sz w:val="24"/>
          <w:szCs w:val="24"/>
        </w:rPr>
        <w:t xml:space="preserve"> Komunalni centar </w:t>
      </w:r>
      <w:proofErr w:type="spellStart"/>
      <w:r w:rsidRPr="008A2468">
        <w:rPr>
          <w:rFonts w:ascii="Times New Roman" w:hAnsi="Times New Roman" w:cs="Times New Roman"/>
          <w:sz w:val="24"/>
          <w:szCs w:val="24"/>
        </w:rPr>
        <w:t>Ivanić-Grad</w:t>
      </w:r>
      <w:proofErr w:type="spellEnd"/>
      <w:r w:rsidRPr="008A2468">
        <w:rPr>
          <w:rFonts w:ascii="Times New Roman" w:hAnsi="Times New Roman" w:cs="Times New Roman"/>
          <w:sz w:val="24"/>
          <w:szCs w:val="24"/>
        </w:rPr>
        <w:t xml:space="preserve"> d.o.o. registriran je za obavljanje komunalnih i drugih usluga, trgovinu, graditeljstvo i upravljanje nekretninama sa sjedištem u Ivanić-Gradu, Moslavačka 13, upisan u registru Trgovačkog suda u Zagrebu MBS 080719014, OIB 77038075724 (osnivački akt Izjava o osnivanju d.o.o. od 16.12.2009. g.). </w:t>
      </w:r>
    </w:p>
    <w:p w14:paraId="33B56705" w14:textId="653D0575" w:rsidR="008A2468" w:rsidRPr="008A2468" w:rsidRDefault="008A2468" w:rsidP="008A2468">
      <w:pPr>
        <w:jc w:val="both"/>
        <w:rPr>
          <w:rFonts w:ascii="Times New Roman" w:hAnsi="Times New Roman" w:cs="Times New Roman"/>
          <w:sz w:val="24"/>
          <w:szCs w:val="24"/>
        </w:rPr>
      </w:pPr>
      <w:r w:rsidRPr="008A2468">
        <w:rPr>
          <w:rFonts w:ascii="Times New Roman" w:hAnsi="Times New Roman" w:cs="Times New Roman"/>
          <w:sz w:val="24"/>
          <w:szCs w:val="24"/>
        </w:rPr>
        <w:t xml:space="preserve">Društvo uz Upravu ima tri ustrojstvene jedinice i to:  sektor financija, računovodstva i administracije,  uprava groblja i sektor održavanja. Održava sve gradske površine, javnu rasvjetu, parkirališta, trgove, te će shodno tome u periodu od pet godina nakon </w:t>
      </w:r>
      <w:r>
        <w:rPr>
          <w:rFonts w:ascii="Times New Roman" w:hAnsi="Times New Roman" w:cs="Times New Roman"/>
          <w:sz w:val="24"/>
          <w:szCs w:val="24"/>
        </w:rPr>
        <w:t xml:space="preserve">provedbe projekta </w:t>
      </w:r>
      <w:r w:rsidRPr="008A2468">
        <w:rPr>
          <w:rFonts w:ascii="Times New Roman" w:hAnsi="Times New Roman" w:cs="Times New Roman"/>
          <w:sz w:val="24"/>
          <w:szCs w:val="24"/>
        </w:rPr>
        <w:t xml:space="preserve">vršiti održavanje ovog projekta. U financijskim planovima poduzeća planirana su sredstva za održavanje  komunalne infrastrukture. </w:t>
      </w:r>
    </w:p>
    <w:p w14:paraId="25396424" w14:textId="171F8FB1" w:rsidR="00D0488B" w:rsidRPr="008A64B2" w:rsidRDefault="00D0488B" w:rsidP="00D0488B">
      <w:pPr>
        <w:rPr>
          <w:rFonts w:ascii="Times New Roman" w:hAnsi="Times New Roman" w:cs="Times New Roman"/>
          <w:sz w:val="24"/>
          <w:szCs w:val="24"/>
        </w:rPr>
      </w:pPr>
    </w:p>
    <w:p w14:paraId="21AE9B80" w14:textId="77777777" w:rsidR="00B31E8C" w:rsidRDefault="00B31E8C" w:rsidP="00E60D5F">
      <w:pPr>
        <w:spacing w:after="120"/>
        <w:jc w:val="both"/>
        <w:rPr>
          <w:rFonts w:ascii="Times New Roman" w:hAnsi="Times New Roman" w:cs="Times New Roman"/>
          <w:b/>
          <w:sz w:val="24"/>
          <w:szCs w:val="24"/>
        </w:rPr>
      </w:pPr>
      <w:r>
        <w:rPr>
          <w:rFonts w:ascii="Times New Roman" w:hAnsi="Times New Roman" w:cs="Times New Roman"/>
          <w:b/>
          <w:sz w:val="24"/>
          <w:szCs w:val="24"/>
        </w:rPr>
        <w:t>9. OSTVARIVANJE NETO PRIHODA</w:t>
      </w:r>
    </w:p>
    <w:p w14:paraId="11C4D1B3" w14:textId="014F30C3" w:rsidR="00AD7C5A" w:rsidRDefault="00AD7C5A" w:rsidP="00E60D5F">
      <w:pPr>
        <w:spacing w:after="0"/>
        <w:jc w:val="both"/>
        <w:rPr>
          <w:rFonts w:ascii="Times New Roman" w:hAnsi="Times New Roman" w:cs="Times New Roman"/>
          <w:i/>
          <w:sz w:val="24"/>
          <w:szCs w:val="24"/>
        </w:rPr>
      </w:pPr>
      <w:r>
        <w:rPr>
          <w:rFonts w:ascii="Times New Roman" w:hAnsi="Times New Roman" w:cs="Times New Roman"/>
          <w:i/>
          <w:sz w:val="24"/>
          <w:szCs w:val="24"/>
        </w:rPr>
        <w:t>(</w:t>
      </w:r>
      <w:r w:rsidR="00290486">
        <w:rPr>
          <w:rFonts w:ascii="Times New Roman" w:hAnsi="Times New Roman" w:cs="Times New Roman"/>
          <w:i/>
          <w:sz w:val="24"/>
          <w:szCs w:val="24"/>
        </w:rPr>
        <w:t xml:space="preserve">Sukladno </w:t>
      </w:r>
      <w:r>
        <w:rPr>
          <w:rFonts w:ascii="Times New Roman" w:hAnsi="Times New Roman" w:cs="Times New Roman"/>
          <w:i/>
          <w:sz w:val="24"/>
          <w:szCs w:val="24"/>
        </w:rPr>
        <w:t>Č</w:t>
      </w:r>
      <w:r w:rsidR="00290486">
        <w:rPr>
          <w:rFonts w:ascii="Times New Roman" w:hAnsi="Times New Roman" w:cs="Times New Roman"/>
          <w:i/>
          <w:sz w:val="24"/>
          <w:szCs w:val="24"/>
        </w:rPr>
        <w:t>lan</w:t>
      </w:r>
      <w:r>
        <w:rPr>
          <w:rFonts w:ascii="Times New Roman" w:hAnsi="Times New Roman" w:cs="Times New Roman"/>
          <w:i/>
          <w:sz w:val="24"/>
          <w:szCs w:val="24"/>
        </w:rPr>
        <w:t>k</w:t>
      </w:r>
      <w:r w:rsidR="00290486">
        <w:rPr>
          <w:rFonts w:ascii="Times New Roman" w:hAnsi="Times New Roman" w:cs="Times New Roman"/>
          <w:i/>
          <w:sz w:val="24"/>
          <w:szCs w:val="24"/>
        </w:rPr>
        <w:t>u</w:t>
      </w:r>
      <w:r>
        <w:rPr>
          <w:rFonts w:ascii="Times New Roman" w:hAnsi="Times New Roman" w:cs="Times New Roman"/>
          <w:i/>
          <w:sz w:val="24"/>
          <w:szCs w:val="24"/>
        </w:rPr>
        <w:t xml:space="preserve"> 61. </w:t>
      </w:r>
      <w:r w:rsidRPr="00AD7C5A">
        <w:rPr>
          <w:rFonts w:ascii="Times New Roman" w:hAnsi="Times New Roman" w:cs="Times New Roman"/>
          <w:i/>
          <w:sz w:val="24"/>
          <w:szCs w:val="24"/>
        </w:rPr>
        <w:t>U</w:t>
      </w:r>
      <w:r>
        <w:rPr>
          <w:rFonts w:ascii="Times New Roman" w:hAnsi="Times New Roman" w:cs="Times New Roman"/>
          <w:i/>
          <w:sz w:val="24"/>
          <w:szCs w:val="24"/>
        </w:rPr>
        <w:t>redbe</w:t>
      </w:r>
      <w:r w:rsidRPr="00AD7C5A">
        <w:rPr>
          <w:rFonts w:ascii="Times New Roman" w:hAnsi="Times New Roman" w:cs="Times New Roman"/>
          <w:i/>
          <w:sz w:val="24"/>
          <w:szCs w:val="24"/>
        </w:rPr>
        <w:t xml:space="preserve"> (EU) br. 1303/2013</w:t>
      </w:r>
      <w:r>
        <w:rPr>
          <w:rFonts w:ascii="Times New Roman" w:hAnsi="Times New Roman" w:cs="Times New Roman"/>
          <w:i/>
          <w:sz w:val="24"/>
          <w:szCs w:val="24"/>
        </w:rPr>
        <w:t>)</w:t>
      </w:r>
    </w:p>
    <w:p w14:paraId="1B74856C" w14:textId="77777777" w:rsidR="00E60D5F" w:rsidRDefault="00E60D5F" w:rsidP="00BB58C4">
      <w:pPr>
        <w:spacing w:after="120"/>
        <w:jc w:val="both"/>
        <w:rPr>
          <w:rFonts w:ascii="Times New Roman" w:hAnsi="Times New Roman" w:cs="Times New Roman"/>
          <w:i/>
          <w:sz w:val="24"/>
          <w:szCs w:val="24"/>
        </w:rPr>
      </w:pPr>
    </w:p>
    <w:p w14:paraId="42903014" w14:textId="7ABCDCB7" w:rsidR="00D37AA5" w:rsidRDefault="00D37AA5" w:rsidP="002B1DF3">
      <w:pPr>
        <w:spacing w:after="120"/>
        <w:jc w:val="both"/>
        <w:rPr>
          <w:rFonts w:ascii="Times New Roman" w:hAnsi="Times New Roman" w:cs="Times New Roman"/>
          <w:i/>
          <w:sz w:val="24"/>
          <w:szCs w:val="24"/>
        </w:rPr>
      </w:pPr>
      <w:r>
        <w:rPr>
          <w:rFonts w:ascii="Times New Roman" w:hAnsi="Times New Roman" w:cs="Times New Roman"/>
          <w:i/>
          <w:sz w:val="24"/>
          <w:szCs w:val="24"/>
        </w:rPr>
        <w:t>A</w:t>
      </w:r>
      <w:r w:rsidR="00B31E8C" w:rsidRPr="00B31E8C">
        <w:rPr>
          <w:rFonts w:ascii="Times New Roman" w:hAnsi="Times New Roman" w:cs="Times New Roman"/>
          <w:i/>
          <w:sz w:val="24"/>
          <w:szCs w:val="24"/>
        </w:rPr>
        <w:t xml:space="preserve">ko </w:t>
      </w:r>
      <w:r w:rsidR="00801381" w:rsidRPr="00B31E8C">
        <w:rPr>
          <w:rFonts w:ascii="Times New Roman" w:hAnsi="Times New Roman" w:cs="Times New Roman"/>
          <w:i/>
          <w:sz w:val="24"/>
          <w:szCs w:val="24"/>
        </w:rPr>
        <w:t>projekt</w:t>
      </w:r>
      <w:r w:rsidR="00801381" w:rsidRPr="00801381">
        <w:rPr>
          <w:rFonts w:ascii="Times New Roman" w:hAnsi="Times New Roman" w:cs="Times New Roman"/>
          <w:i/>
          <w:sz w:val="24"/>
          <w:szCs w:val="24"/>
        </w:rPr>
        <w:t xml:space="preserve"> ostvaruje neto prihod nakon dovršetka</w:t>
      </w:r>
      <w:r w:rsidR="00BB58C4">
        <w:rPr>
          <w:rFonts w:ascii="Times New Roman" w:hAnsi="Times New Roman" w:cs="Times New Roman"/>
          <w:i/>
          <w:sz w:val="24"/>
          <w:szCs w:val="24"/>
        </w:rPr>
        <w:t xml:space="preserve"> i </w:t>
      </w:r>
      <w:r w:rsidR="00801381">
        <w:rPr>
          <w:rFonts w:ascii="Times New Roman" w:hAnsi="Times New Roman" w:cs="Times New Roman"/>
          <w:i/>
          <w:sz w:val="24"/>
          <w:szCs w:val="24"/>
        </w:rPr>
        <w:t>p</w:t>
      </w:r>
      <w:r w:rsidR="00801381" w:rsidRPr="00801381">
        <w:rPr>
          <w:rFonts w:ascii="Times New Roman" w:hAnsi="Times New Roman" w:cs="Times New Roman"/>
          <w:i/>
          <w:sz w:val="24"/>
          <w:szCs w:val="24"/>
        </w:rPr>
        <w:t xml:space="preserve">rihvatljivi troškovi projekta </w:t>
      </w:r>
      <w:r w:rsidR="00AD7C5A">
        <w:rPr>
          <w:rFonts w:ascii="Times New Roman" w:hAnsi="Times New Roman" w:cs="Times New Roman"/>
          <w:i/>
          <w:sz w:val="24"/>
          <w:szCs w:val="24"/>
        </w:rPr>
        <w:t>prelaz</w:t>
      </w:r>
      <w:r w:rsidR="002B1DF3">
        <w:rPr>
          <w:rFonts w:ascii="Times New Roman" w:hAnsi="Times New Roman" w:cs="Times New Roman"/>
          <w:i/>
          <w:sz w:val="24"/>
          <w:szCs w:val="24"/>
        </w:rPr>
        <w:t>e</w:t>
      </w:r>
      <w:r w:rsidR="00AD7C5A">
        <w:rPr>
          <w:rFonts w:ascii="Times New Roman" w:hAnsi="Times New Roman" w:cs="Times New Roman"/>
          <w:i/>
          <w:sz w:val="24"/>
          <w:szCs w:val="24"/>
        </w:rPr>
        <w:t xml:space="preserve"> 1.000.000,00 eura, </w:t>
      </w:r>
      <w:r w:rsidR="00AD7C5A" w:rsidRPr="00AD7C5A">
        <w:rPr>
          <w:rFonts w:ascii="Times New Roman" w:hAnsi="Times New Roman" w:cs="Times New Roman"/>
          <w:i/>
          <w:sz w:val="24"/>
          <w:szCs w:val="24"/>
        </w:rPr>
        <w:t xml:space="preserve">prihvatljivi troškovi projekta </w:t>
      </w:r>
      <w:r w:rsidR="00801381" w:rsidRPr="00801381">
        <w:rPr>
          <w:rFonts w:ascii="Times New Roman" w:hAnsi="Times New Roman" w:cs="Times New Roman"/>
          <w:i/>
          <w:sz w:val="24"/>
          <w:szCs w:val="24"/>
        </w:rPr>
        <w:t xml:space="preserve">unaprijed se smanjuju u referentnom razdoblju od 10 godina. Prihvatljivi troškovi projekta umanjuju </w:t>
      </w:r>
      <w:r w:rsidR="00AD7C5A">
        <w:rPr>
          <w:rFonts w:ascii="Times New Roman" w:hAnsi="Times New Roman" w:cs="Times New Roman"/>
          <w:i/>
          <w:sz w:val="24"/>
          <w:szCs w:val="24"/>
        </w:rPr>
        <w:t xml:space="preserve">se </w:t>
      </w:r>
      <w:r w:rsidR="00801381" w:rsidRPr="00801381">
        <w:rPr>
          <w:rFonts w:ascii="Times New Roman" w:hAnsi="Times New Roman" w:cs="Times New Roman"/>
          <w:i/>
          <w:sz w:val="24"/>
          <w:szCs w:val="24"/>
        </w:rPr>
        <w:t>za utvrđeni diskontirani neto prihod</w:t>
      </w:r>
      <w:r w:rsidRPr="00EF0E5A">
        <w:rPr>
          <w:rFonts w:ascii="Times New Roman" w:hAnsi="Times New Roman" w:cs="Times New Roman"/>
          <w:i/>
          <w:sz w:val="24"/>
          <w:szCs w:val="24"/>
        </w:rPr>
        <w:t>.</w:t>
      </w:r>
    </w:p>
    <w:p w14:paraId="30913A0C" w14:textId="7921BC99" w:rsidR="00B31E8C" w:rsidRPr="00D37AA5"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Za izračun neto prihoda u referentnom razdoblju potrebno je popuniti </w:t>
      </w:r>
      <w:r w:rsidR="00F61CE2">
        <w:rPr>
          <w:rFonts w:ascii="Times New Roman" w:hAnsi="Times New Roman" w:cs="Times New Roman"/>
          <w:i/>
          <w:sz w:val="24"/>
          <w:szCs w:val="24"/>
        </w:rPr>
        <w:t xml:space="preserve">Tablicu </w:t>
      </w:r>
      <w:r w:rsidRPr="00D37AA5">
        <w:rPr>
          <w:rFonts w:ascii="Times New Roman" w:hAnsi="Times New Roman" w:cs="Times New Roman"/>
          <w:i/>
          <w:sz w:val="24"/>
          <w:szCs w:val="24"/>
        </w:rPr>
        <w:t>izračun</w:t>
      </w:r>
      <w:r w:rsidR="00F61CE2">
        <w:rPr>
          <w:rFonts w:ascii="Times New Roman" w:hAnsi="Times New Roman" w:cs="Times New Roman"/>
          <w:i/>
          <w:sz w:val="24"/>
          <w:szCs w:val="24"/>
        </w:rPr>
        <w:t>a</w:t>
      </w:r>
      <w:r w:rsidRPr="00D37AA5">
        <w:rPr>
          <w:rFonts w:ascii="Times New Roman" w:hAnsi="Times New Roman" w:cs="Times New Roman"/>
          <w:i/>
          <w:sz w:val="24"/>
          <w:szCs w:val="24"/>
        </w:rPr>
        <w:t xml:space="preserve"> neto prihoda.</w:t>
      </w:r>
    </w:p>
    <w:p w14:paraId="1DBDAE4A" w14:textId="77777777" w:rsidR="00E60D5F"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Predložak </w:t>
      </w:r>
      <w:r w:rsidR="00F61CE2" w:rsidRPr="00F61CE2">
        <w:rPr>
          <w:rFonts w:ascii="Times New Roman" w:hAnsi="Times New Roman" w:cs="Times New Roman"/>
          <w:i/>
          <w:sz w:val="24"/>
          <w:szCs w:val="24"/>
        </w:rPr>
        <w:t>Tablic</w:t>
      </w:r>
      <w:r w:rsidR="00F61CE2">
        <w:rPr>
          <w:rFonts w:ascii="Times New Roman" w:hAnsi="Times New Roman" w:cs="Times New Roman"/>
          <w:i/>
          <w:sz w:val="24"/>
          <w:szCs w:val="24"/>
        </w:rPr>
        <w:t>e</w:t>
      </w:r>
      <w:r w:rsidR="00F61CE2" w:rsidRPr="00F61CE2">
        <w:rPr>
          <w:rFonts w:ascii="Times New Roman" w:hAnsi="Times New Roman" w:cs="Times New Roman"/>
          <w:i/>
          <w:sz w:val="24"/>
          <w:szCs w:val="24"/>
        </w:rPr>
        <w:t xml:space="preserve"> izračuna neto prihoda </w:t>
      </w:r>
      <w:r w:rsidRPr="00D37AA5">
        <w:rPr>
          <w:rFonts w:ascii="Times New Roman" w:hAnsi="Times New Roman" w:cs="Times New Roman"/>
          <w:i/>
          <w:sz w:val="24"/>
          <w:szCs w:val="24"/>
        </w:rPr>
        <w:t>se preuzima sa stranice www.apprrr.hr – kartica “Zajednička poljoprivredna politika/PRRRH 2014. – 2020./Mjera 7/</w:t>
      </w:r>
      <w:proofErr w:type="spellStart"/>
      <w:r w:rsidRPr="00D37AA5">
        <w:rPr>
          <w:rFonts w:ascii="Times New Roman" w:hAnsi="Times New Roman" w:cs="Times New Roman"/>
          <w:i/>
          <w:sz w:val="24"/>
          <w:szCs w:val="24"/>
        </w:rPr>
        <w:t>Podmjera</w:t>
      </w:r>
      <w:proofErr w:type="spellEnd"/>
      <w:r w:rsidRPr="00D37AA5">
        <w:rPr>
          <w:rFonts w:ascii="Times New Roman" w:hAnsi="Times New Roman" w:cs="Times New Roman"/>
          <w:i/>
          <w:sz w:val="24"/>
          <w:szCs w:val="24"/>
        </w:rPr>
        <w:t xml:space="preserve"> 7.4/Vezani dok</w:t>
      </w:r>
      <w:r w:rsidR="00AD7C5A">
        <w:rPr>
          <w:rFonts w:ascii="Times New Roman" w:hAnsi="Times New Roman" w:cs="Times New Roman"/>
          <w:i/>
          <w:sz w:val="24"/>
          <w:szCs w:val="24"/>
        </w:rPr>
        <w:t>umenti/Predlošci i upute 7.4.1“.</w:t>
      </w:r>
    </w:p>
    <w:p w14:paraId="4E6C9C79" w14:textId="56962E45" w:rsidR="00D37AA5" w:rsidRDefault="00E60D5F" w:rsidP="00E60D5F">
      <w:pPr>
        <w:spacing w:after="120"/>
        <w:jc w:val="both"/>
        <w:rPr>
          <w:rFonts w:ascii="Times New Roman" w:hAnsi="Times New Roman" w:cs="Times New Roman"/>
          <w:i/>
          <w:sz w:val="24"/>
          <w:szCs w:val="24"/>
        </w:rPr>
      </w:pPr>
      <w:r>
        <w:rPr>
          <w:rFonts w:ascii="Times New Roman" w:hAnsi="Times New Roman" w:cs="Times New Roman"/>
          <w:i/>
          <w:sz w:val="24"/>
          <w:szCs w:val="24"/>
        </w:rPr>
        <w:t xml:space="preserve">Isti predložak </w:t>
      </w:r>
      <w:r w:rsidRPr="00E60D5F">
        <w:rPr>
          <w:rFonts w:ascii="Times New Roman" w:hAnsi="Times New Roman" w:cs="Times New Roman"/>
          <w:i/>
          <w:sz w:val="24"/>
          <w:szCs w:val="24"/>
        </w:rPr>
        <w:t xml:space="preserve">Tablice izračuna neto prihoda </w:t>
      </w:r>
      <w:r>
        <w:rPr>
          <w:rFonts w:ascii="Times New Roman" w:hAnsi="Times New Roman" w:cs="Times New Roman"/>
          <w:i/>
          <w:sz w:val="24"/>
          <w:szCs w:val="24"/>
        </w:rPr>
        <w:t>može se otvoriti dvostrukim klikom na ovu ikonicu:</w:t>
      </w:r>
    </w:p>
    <w:p w14:paraId="43518F28" w14:textId="77777777" w:rsidR="00E60D5F" w:rsidRDefault="00E60D5F" w:rsidP="00E60D5F">
      <w:pPr>
        <w:spacing w:after="0"/>
        <w:jc w:val="both"/>
        <w:rPr>
          <w:rFonts w:ascii="Times New Roman" w:hAnsi="Times New Roman" w:cs="Times New Roman"/>
          <w:i/>
          <w:sz w:val="24"/>
          <w:szCs w:val="24"/>
        </w:rPr>
      </w:pPr>
    </w:p>
    <w:bookmarkStart w:id="0" w:name="_MON_1592723084"/>
    <w:bookmarkEnd w:id="0"/>
    <w:p w14:paraId="1AAD6B68" w14:textId="1C543DB7" w:rsidR="00E60D5F" w:rsidRDefault="000559FC" w:rsidP="00F61CE2">
      <w:pPr>
        <w:spacing w:after="120"/>
        <w:jc w:val="both"/>
        <w:rPr>
          <w:rFonts w:ascii="Times New Roman" w:hAnsi="Times New Roman" w:cs="Times New Roman"/>
          <w:i/>
          <w:sz w:val="24"/>
          <w:szCs w:val="24"/>
        </w:rPr>
      </w:pPr>
      <w:r>
        <w:rPr>
          <w:rFonts w:ascii="Times New Roman" w:hAnsi="Times New Roman" w:cs="Times New Roman"/>
          <w:b/>
          <w:sz w:val="24"/>
          <w:szCs w:val="24"/>
        </w:rPr>
        <w:object w:dxaOrig="1539" w:dyaOrig="997" w14:anchorId="6132B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65.4pt" o:ole="">
            <v:imagedata r:id="rId16" o:title=""/>
          </v:shape>
          <o:OLEObject Type="Embed" ProgID="Excel.Sheet.12" ShapeID="_x0000_i1025" DrawAspect="Icon" ObjectID="_1693916166" r:id="rId17"/>
        </w:object>
      </w:r>
    </w:p>
    <w:p w14:paraId="095080F0" w14:textId="77777777" w:rsidR="00E60D5F" w:rsidRDefault="00E60D5F" w:rsidP="00E60D5F">
      <w:pPr>
        <w:spacing w:after="0"/>
        <w:jc w:val="both"/>
        <w:rPr>
          <w:rFonts w:ascii="Times New Roman" w:hAnsi="Times New Roman" w:cs="Times New Roman"/>
          <w:i/>
          <w:sz w:val="24"/>
          <w:szCs w:val="24"/>
        </w:rPr>
      </w:pPr>
    </w:p>
    <w:p w14:paraId="37BBBE0D" w14:textId="663E9113" w:rsidR="00B31E8C" w:rsidRDefault="00F61CE2" w:rsidP="00F61CE2">
      <w:pPr>
        <w:spacing w:after="120"/>
        <w:jc w:val="both"/>
        <w:rPr>
          <w:rFonts w:ascii="Times New Roman" w:hAnsi="Times New Roman" w:cs="Times New Roman"/>
          <w:i/>
          <w:sz w:val="24"/>
          <w:szCs w:val="24"/>
        </w:rPr>
      </w:pPr>
      <w:r>
        <w:rPr>
          <w:rFonts w:ascii="Times New Roman" w:hAnsi="Times New Roman" w:cs="Times New Roman"/>
          <w:i/>
          <w:sz w:val="24"/>
          <w:szCs w:val="24"/>
        </w:rPr>
        <w:t>P</w:t>
      </w:r>
      <w:r w:rsidRPr="00D37AA5">
        <w:rPr>
          <w:rFonts w:ascii="Times New Roman" w:hAnsi="Times New Roman" w:cs="Times New Roman"/>
          <w:i/>
          <w:sz w:val="24"/>
          <w:szCs w:val="24"/>
        </w:rPr>
        <w:t>opunjen</w:t>
      </w:r>
      <w:r>
        <w:rPr>
          <w:rFonts w:ascii="Times New Roman" w:hAnsi="Times New Roman" w:cs="Times New Roman"/>
          <w:i/>
          <w:sz w:val="24"/>
          <w:szCs w:val="24"/>
        </w:rPr>
        <w:t>i predložak Tablice</w:t>
      </w:r>
      <w:r w:rsidRPr="00D37AA5">
        <w:rPr>
          <w:rFonts w:ascii="Times New Roman" w:hAnsi="Times New Roman" w:cs="Times New Roman"/>
          <w:i/>
          <w:sz w:val="24"/>
          <w:szCs w:val="24"/>
        </w:rPr>
        <w:t xml:space="preserve"> </w:t>
      </w:r>
      <w:r>
        <w:rPr>
          <w:rFonts w:ascii="Times New Roman" w:hAnsi="Times New Roman" w:cs="Times New Roman"/>
          <w:i/>
          <w:sz w:val="24"/>
          <w:szCs w:val="24"/>
        </w:rPr>
        <w:t>kopira se u ovom poglavlju</w:t>
      </w:r>
      <w:r w:rsidR="00D0488B">
        <w:rPr>
          <w:rFonts w:ascii="Times New Roman" w:hAnsi="Times New Roman" w:cs="Times New Roman"/>
          <w:i/>
          <w:sz w:val="24"/>
          <w:szCs w:val="24"/>
        </w:rPr>
        <w:t xml:space="preserve"> na sljedećoj stranici</w:t>
      </w:r>
      <w:r>
        <w:rPr>
          <w:rFonts w:ascii="Times New Roman" w:hAnsi="Times New Roman" w:cs="Times New Roman"/>
          <w:i/>
          <w:sz w:val="24"/>
          <w:szCs w:val="24"/>
        </w:rPr>
        <w:t>.</w:t>
      </w:r>
    </w:p>
    <w:p w14:paraId="0FA3289C" w14:textId="77777777" w:rsidR="00F61CE2" w:rsidRDefault="00F61CE2" w:rsidP="00F61CE2">
      <w:pPr>
        <w:spacing w:after="120"/>
        <w:jc w:val="both"/>
        <w:rPr>
          <w:rFonts w:ascii="Times New Roman" w:hAnsi="Times New Roman" w:cs="Times New Roman"/>
          <w:b/>
          <w:sz w:val="24"/>
          <w:szCs w:val="24"/>
        </w:rPr>
      </w:pPr>
    </w:p>
    <w:tbl>
      <w:tblPr>
        <w:tblStyle w:val="Reetkatablice"/>
        <w:tblW w:w="0" w:type="auto"/>
        <w:tblLook w:val="04A0" w:firstRow="1" w:lastRow="0" w:firstColumn="1" w:lastColumn="0" w:noHBand="0" w:noVBand="1"/>
      </w:tblPr>
      <w:tblGrid>
        <w:gridCol w:w="6232"/>
        <w:gridCol w:w="1560"/>
        <w:gridCol w:w="1610"/>
      </w:tblGrid>
      <w:tr w:rsidR="008A031A" w14:paraId="68BCC543" w14:textId="77777777" w:rsidTr="00F61CE2">
        <w:trPr>
          <w:trHeight w:val="711"/>
        </w:trPr>
        <w:tc>
          <w:tcPr>
            <w:tcW w:w="6232" w:type="dxa"/>
            <w:vAlign w:val="center"/>
          </w:tcPr>
          <w:p w14:paraId="1EE6597A" w14:textId="649060B6" w:rsidR="008A031A" w:rsidRPr="00D0488B" w:rsidRDefault="008A031A" w:rsidP="00F61CE2">
            <w:pPr>
              <w:rPr>
                <w:rFonts w:ascii="Times New Roman" w:hAnsi="Times New Roman" w:cs="Times New Roman"/>
                <w:b/>
                <w:bCs/>
                <w:sz w:val="24"/>
                <w:szCs w:val="24"/>
              </w:rPr>
            </w:pPr>
            <w:r w:rsidRPr="00D0488B">
              <w:rPr>
                <w:rFonts w:ascii="Times New Roman" w:eastAsia="Calibri" w:hAnsi="Times New Roman" w:cs="Times New Roman"/>
                <w:b/>
                <w:bCs/>
                <w:sz w:val="24"/>
                <w:szCs w:val="24"/>
              </w:rPr>
              <w:t>Ostvaruje li projekt neto prihod?</w:t>
            </w:r>
          </w:p>
        </w:tc>
        <w:tc>
          <w:tcPr>
            <w:tcW w:w="1560" w:type="dxa"/>
            <w:vAlign w:val="center"/>
          </w:tcPr>
          <w:p w14:paraId="060350A6" w14:textId="1AA0339B" w:rsidR="008A031A" w:rsidRDefault="008A031A"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DA</w:t>
            </w:r>
          </w:p>
        </w:tc>
        <w:tc>
          <w:tcPr>
            <w:tcW w:w="1610" w:type="dxa"/>
            <w:vAlign w:val="center"/>
          </w:tcPr>
          <w:p w14:paraId="4839B40A" w14:textId="0EE87E3B" w:rsidR="008A031A" w:rsidRDefault="001E55B9" w:rsidP="00F61CE2">
            <w:pPr>
              <w:jc w:val="center"/>
              <w:rPr>
                <w:rFonts w:ascii="Times New Roman" w:hAnsi="Times New Roman" w:cs="Times New Roman"/>
                <w:sz w:val="24"/>
                <w:szCs w:val="24"/>
              </w:rPr>
            </w:pPr>
            <w:r>
              <w:rPr>
                <w:rFonts w:ascii="Times New Roman" w:eastAsia="Calibri" w:hAnsi="Times New Roman" w:cs="Times New Roman"/>
                <w:b/>
                <w:bCs/>
                <w:noProof/>
                <w:sz w:val="24"/>
                <w:szCs w:val="24"/>
              </w:rPr>
              <mc:AlternateContent>
                <mc:Choice Requires="wps">
                  <w:drawing>
                    <wp:anchor distT="0" distB="0" distL="114300" distR="114300" simplePos="0" relativeHeight="251662336" behindDoc="0" locked="0" layoutInCell="1" allowOverlap="1" wp14:anchorId="7F8CA557" wp14:editId="07CFB459">
                      <wp:simplePos x="0" y="0"/>
                      <wp:positionH relativeFrom="column">
                        <wp:posOffset>294640</wp:posOffset>
                      </wp:positionH>
                      <wp:positionV relativeFrom="paragraph">
                        <wp:posOffset>-46990</wp:posOffset>
                      </wp:positionV>
                      <wp:extent cx="342900" cy="381000"/>
                      <wp:effectExtent l="0" t="0" r="19050" b="19050"/>
                      <wp:wrapNone/>
                      <wp:docPr id="5" name="Elipsa 5"/>
                      <wp:cNvGraphicFramePr/>
                      <a:graphic xmlns:a="http://schemas.openxmlformats.org/drawingml/2006/main">
                        <a:graphicData uri="http://schemas.microsoft.com/office/word/2010/wordprocessingShape">
                          <wps:wsp>
                            <wps:cNvSpPr/>
                            <wps:spPr>
                              <a:xfrm>
                                <a:off x="0" y="0"/>
                                <a:ext cx="342900" cy="381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53DEBF" id="Elipsa 5" o:spid="_x0000_s1026" style="position:absolute;margin-left:23.2pt;margin-top:-3.7pt;width:27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" filled="f" strokecolor="#243f60 [1604]" strokeweight="2pt"/>
                  </w:pict>
                </mc:Fallback>
              </mc:AlternateContent>
            </w:r>
            <w:r w:rsidR="008A031A" w:rsidRPr="008A64B2">
              <w:rPr>
                <w:rFonts w:ascii="Times New Roman" w:eastAsia="Calibri" w:hAnsi="Times New Roman" w:cs="Times New Roman"/>
                <w:b/>
                <w:bCs/>
                <w:sz w:val="24"/>
                <w:szCs w:val="24"/>
              </w:rPr>
              <w:t>NE</w:t>
            </w:r>
          </w:p>
        </w:tc>
      </w:tr>
    </w:tbl>
    <w:p w14:paraId="2CE88F2E" w14:textId="77777777" w:rsidR="008A031A" w:rsidRPr="008A64B2" w:rsidRDefault="008A031A" w:rsidP="008A031A">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68B65A48" w14:textId="6956AFCF" w:rsidR="00801381" w:rsidRDefault="00801381" w:rsidP="007E2A0C">
      <w:pPr>
        <w:spacing w:after="120" w:line="240" w:lineRule="auto"/>
        <w:jc w:val="both"/>
        <w:rPr>
          <w:rFonts w:ascii="Times New Roman" w:eastAsia="Calibri" w:hAnsi="Times New Roman" w:cs="Times New Roman"/>
          <w:sz w:val="24"/>
          <w:szCs w:val="24"/>
        </w:rPr>
      </w:pPr>
    </w:p>
    <w:p w14:paraId="3DA395EE" w14:textId="77777777" w:rsidR="00E60D5F" w:rsidRDefault="00E60D5F" w:rsidP="007E2A0C">
      <w:pPr>
        <w:spacing w:after="120" w:line="240" w:lineRule="auto"/>
        <w:jc w:val="both"/>
        <w:rPr>
          <w:rFonts w:ascii="Times New Roman" w:eastAsia="Calibri" w:hAnsi="Times New Roman" w:cs="Times New Roman"/>
          <w:sz w:val="24"/>
          <w:szCs w:val="24"/>
        </w:rPr>
      </w:pPr>
    </w:p>
    <w:p w14:paraId="79A17D04" w14:textId="6D8151DA" w:rsidR="00F61CE2" w:rsidRPr="00F61CE2" w:rsidRDefault="00F61CE2" w:rsidP="00E60D5F">
      <w:pPr>
        <w:spacing w:after="0"/>
        <w:jc w:val="both"/>
        <w:rPr>
          <w:rFonts w:ascii="Times New Roman" w:eastAsia="Calibri" w:hAnsi="Times New Roman" w:cs="Times New Roman"/>
          <w:i/>
          <w:iCs/>
          <w:sz w:val="24"/>
          <w:szCs w:val="24"/>
        </w:rPr>
      </w:pPr>
      <w:r w:rsidRPr="00F61CE2">
        <w:rPr>
          <w:rFonts w:ascii="Times New Roman" w:eastAsia="Calibri" w:hAnsi="Times New Roman" w:cs="Times New Roman"/>
          <w:i/>
          <w:iCs/>
          <w:sz w:val="24"/>
          <w:szCs w:val="24"/>
        </w:rPr>
        <w:t>NAPOMEN</w:t>
      </w:r>
      <w:r w:rsidR="00AD7C5A">
        <w:rPr>
          <w:rFonts w:ascii="Times New Roman" w:eastAsia="Calibri" w:hAnsi="Times New Roman" w:cs="Times New Roman"/>
          <w:i/>
          <w:iCs/>
          <w:sz w:val="24"/>
          <w:szCs w:val="24"/>
        </w:rPr>
        <w:t>E</w:t>
      </w:r>
      <w:r w:rsidRPr="00F61CE2">
        <w:rPr>
          <w:rFonts w:ascii="Times New Roman" w:eastAsia="Calibri" w:hAnsi="Times New Roman" w:cs="Times New Roman"/>
          <w:i/>
          <w:iCs/>
          <w:sz w:val="24"/>
          <w:szCs w:val="24"/>
        </w:rPr>
        <w:t>:</w:t>
      </w:r>
    </w:p>
    <w:p w14:paraId="7314A950" w14:textId="0FFB2037" w:rsidR="00AD7C5A" w:rsidRDefault="00AD7C5A" w:rsidP="00E60D5F">
      <w:pPr>
        <w:spacing w:after="0"/>
        <w:jc w:val="both"/>
        <w:rPr>
          <w:rFonts w:ascii="Times New Roman" w:eastAsia="Calibri" w:hAnsi="Times New Roman" w:cs="Times New Roman"/>
          <w:i/>
          <w:iCs/>
          <w:sz w:val="24"/>
          <w:szCs w:val="24"/>
        </w:rPr>
      </w:pPr>
      <w:r w:rsidRPr="00AD7C5A">
        <w:rPr>
          <w:rFonts w:ascii="Times New Roman" w:eastAsia="Calibri" w:hAnsi="Times New Roman" w:cs="Times New Roman"/>
          <w:i/>
          <w:iCs/>
          <w:sz w:val="24"/>
          <w:szCs w:val="24"/>
        </w:rPr>
        <w:t>Tablicu izračuna neto prihoda</w:t>
      </w:r>
      <w:r>
        <w:rPr>
          <w:rFonts w:ascii="Times New Roman" w:eastAsia="Calibri" w:hAnsi="Times New Roman" w:cs="Times New Roman"/>
          <w:i/>
          <w:iCs/>
          <w:sz w:val="24"/>
          <w:szCs w:val="24"/>
        </w:rPr>
        <w:t xml:space="preserve"> je potrebno popuniti </w:t>
      </w:r>
      <w:r w:rsidRPr="00E60D5F">
        <w:rPr>
          <w:rFonts w:ascii="Times New Roman" w:eastAsia="Calibri" w:hAnsi="Times New Roman" w:cs="Times New Roman"/>
          <w:i/>
          <w:iCs/>
          <w:sz w:val="24"/>
          <w:szCs w:val="24"/>
          <w:u w:val="single"/>
        </w:rPr>
        <w:t>neovisno</w:t>
      </w:r>
      <w:r>
        <w:rPr>
          <w:rFonts w:ascii="Times New Roman" w:eastAsia="Calibri" w:hAnsi="Times New Roman" w:cs="Times New Roman"/>
          <w:i/>
          <w:iCs/>
          <w:sz w:val="24"/>
          <w:szCs w:val="24"/>
        </w:rPr>
        <w:t xml:space="preserve"> o tome koliko iznose prihvatljivi troškovi projekta, a u Planu </w:t>
      </w:r>
      <w:r w:rsidRPr="00F61CE2">
        <w:rPr>
          <w:rFonts w:ascii="Times New Roman" w:eastAsia="Calibri" w:hAnsi="Times New Roman" w:cs="Times New Roman"/>
          <w:i/>
          <w:iCs/>
          <w:sz w:val="24"/>
          <w:szCs w:val="24"/>
        </w:rPr>
        <w:t>nabave/Tablic</w:t>
      </w:r>
      <w:r>
        <w:rPr>
          <w:rFonts w:ascii="Times New Roman" w:eastAsia="Calibri" w:hAnsi="Times New Roman" w:cs="Times New Roman"/>
          <w:i/>
          <w:iCs/>
          <w:sz w:val="24"/>
          <w:szCs w:val="24"/>
        </w:rPr>
        <w:t xml:space="preserve">i troškova i izračuna potpore prihvatljivi troškova će se umanjiti samo ako prelaze </w:t>
      </w:r>
      <w:r w:rsidRPr="00AD7C5A">
        <w:rPr>
          <w:rFonts w:ascii="Times New Roman" w:eastAsia="Calibri" w:hAnsi="Times New Roman" w:cs="Times New Roman"/>
          <w:i/>
          <w:iCs/>
          <w:sz w:val="24"/>
          <w:szCs w:val="24"/>
        </w:rPr>
        <w:t>1.000.000,00 eura</w:t>
      </w:r>
      <w:r>
        <w:rPr>
          <w:rFonts w:ascii="Times New Roman" w:eastAsia="Calibri" w:hAnsi="Times New Roman" w:cs="Times New Roman"/>
          <w:i/>
          <w:iCs/>
          <w:sz w:val="24"/>
          <w:szCs w:val="24"/>
        </w:rPr>
        <w:t xml:space="preserve"> u protuvrijednosti u kunama i ako projekt generira neto prihod. </w:t>
      </w:r>
    </w:p>
    <w:p w14:paraId="51253CD6" w14:textId="59549E88" w:rsidR="00B31E8C" w:rsidRDefault="00B31E8C" w:rsidP="00E60D5F">
      <w:pPr>
        <w:spacing w:after="0"/>
        <w:jc w:val="both"/>
        <w:rPr>
          <w:rFonts w:ascii="Times New Roman" w:hAnsi="Times New Roman" w:cs="Times New Roman"/>
          <w:b/>
          <w:sz w:val="24"/>
          <w:szCs w:val="24"/>
        </w:rPr>
      </w:pPr>
    </w:p>
    <w:p w14:paraId="33E09256" w14:textId="77777777" w:rsidR="00073421" w:rsidRDefault="00073421" w:rsidP="00073421">
      <w:pPr>
        <w:jc w:val="both"/>
        <w:rPr>
          <w:rFonts w:ascii="Times New Roman" w:hAnsi="Times New Roman" w:cs="Times New Roman"/>
          <w:b/>
          <w:sz w:val="24"/>
          <w:szCs w:val="24"/>
        </w:rPr>
        <w:sectPr w:rsidR="00073421" w:rsidSect="008E2C1A">
          <w:footerReference w:type="default" r:id="rId18"/>
          <w:pgSz w:w="11906" w:h="16838"/>
          <w:pgMar w:top="1247" w:right="1247" w:bottom="1247" w:left="1247" w:header="709" w:footer="255" w:gutter="0"/>
          <w:cols w:space="708"/>
          <w:docGrid w:linePitch="360"/>
        </w:sectPr>
      </w:pPr>
    </w:p>
    <w:p w14:paraId="3DD94177" w14:textId="77777777" w:rsidR="00073421" w:rsidRDefault="00073421" w:rsidP="00D0488B">
      <w:pPr>
        <w:spacing w:after="120"/>
        <w:jc w:val="center"/>
        <w:rPr>
          <w:rFonts w:ascii="Times New Roman" w:hAnsi="Times New Roman" w:cs="Times New Roman"/>
          <w:b/>
          <w:sz w:val="24"/>
          <w:szCs w:val="24"/>
        </w:rPr>
      </w:pPr>
      <w:r>
        <w:rPr>
          <w:rFonts w:ascii="Times New Roman" w:hAnsi="Times New Roman" w:cs="Times New Roman"/>
          <w:b/>
          <w:sz w:val="24"/>
          <w:szCs w:val="24"/>
        </w:rPr>
        <w:t>Tablica izračuna neto prihoda</w:t>
      </w:r>
    </w:p>
    <w:p w14:paraId="52B151C3" w14:textId="254662A8" w:rsidR="00073421" w:rsidRPr="00D0488B" w:rsidRDefault="00073421" w:rsidP="00073421">
      <w:pPr>
        <w:jc w:val="center"/>
        <w:rPr>
          <w:rFonts w:ascii="Times New Roman" w:eastAsia="Calibri" w:hAnsi="Times New Roman" w:cs="Times New Roman"/>
          <w:i/>
          <w:iCs/>
          <w:sz w:val="20"/>
          <w:szCs w:val="20"/>
        </w:rPr>
      </w:pPr>
      <w:r w:rsidRPr="00D0488B">
        <w:rPr>
          <w:rFonts w:ascii="Times New Roman" w:eastAsia="Calibri" w:hAnsi="Times New Roman" w:cs="Times New Roman"/>
          <w:i/>
          <w:iCs/>
          <w:sz w:val="20"/>
          <w:szCs w:val="20"/>
        </w:rPr>
        <w:t>(kopirati popunjenu Tablicu izračuna neto prihoda)</w:t>
      </w:r>
    </w:p>
    <w:p w14:paraId="18437E7B" w14:textId="77777777" w:rsidR="00073421" w:rsidRPr="00DF1CE6" w:rsidRDefault="00073421" w:rsidP="00073421">
      <w:pPr>
        <w:jc w:val="both"/>
        <w:rPr>
          <w:rFonts w:ascii="Times New Roman" w:eastAsia="Calibri" w:hAnsi="Times New Roman" w:cs="Times New Roman"/>
          <w:sz w:val="24"/>
          <w:szCs w:val="24"/>
        </w:rPr>
      </w:pPr>
    </w:p>
    <w:p w14:paraId="1E52A3DF" w14:textId="77777777" w:rsidR="00073421" w:rsidRPr="00DF1CE6" w:rsidRDefault="00073421" w:rsidP="0093730F">
      <w:pPr>
        <w:jc w:val="both"/>
        <w:rPr>
          <w:rFonts w:ascii="Times New Roman" w:hAnsi="Times New Roman" w:cs="Times New Roman"/>
          <w:bCs/>
          <w:sz w:val="24"/>
          <w:szCs w:val="24"/>
        </w:rPr>
      </w:pPr>
    </w:p>
    <w:p w14:paraId="0323F94D" w14:textId="77777777" w:rsidR="00073421" w:rsidRPr="00DF1CE6" w:rsidRDefault="00073421" w:rsidP="0093730F">
      <w:pPr>
        <w:jc w:val="both"/>
        <w:rPr>
          <w:rFonts w:ascii="Times New Roman" w:hAnsi="Times New Roman" w:cs="Times New Roman"/>
          <w:b/>
          <w:sz w:val="24"/>
          <w:szCs w:val="24"/>
        </w:rPr>
        <w:sectPr w:rsidR="00073421" w:rsidRPr="00DF1CE6" w:rsidSect="00D0488B">
          <w:pgSz w:w="16838" w:h="11906" w:orient="landscape"/>
          <w:pgMar w:top="709" w:right="1247" w:bottom="851" w:left="1247" w:header="709" w:footer="150" w:gutter="0"/>
          <w:cols w:space="708"/>
          <w:docGrid w:linePitch="360"/>
        </w:sectPr>
      </w:pPr>
    </w:p>
    <w:p w14:paraId="48940455" w14:textId="76CED21A"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w:t>
      </w:r>
      <w:r w:rsidR="000D4844" w:rsidRPr="008A64B2">
        <w:rPr>
          <w:rFonts w:ascii="Times New Roman" w:hAnsi="Times New Roman" w:cs="Times New Roman"/>
          <w:b/>
          <w:sz w:val="24"/>
          <w:szCs w:val="24"/>
        </w:rPr>
        <w:t>A</w:t>
      </w:r>
      <w:r w:rsidR="000D4844" w:rsidRPr="000D4844">
        <w:t xml:space="preserve"> </w:t>
      </w:r>
      <w:r w:rsidR="000D4844" w:rsidRPr="000D4844">
        <w:rPr>
          <w:rFonts w:ascii="Times New Roman" w:hAnsi="Times New Roman" w:cs="Times New Roman"/>
          <w:b/>
          <w:sz w:val="24"/>
          <w:szCs w:val="24"/>
        </w:rPr>
        <w:t xml:space="preserve">ILI </w:t>
      </w:r>
      <w:r w:rsidR="000D4844">
        <w:rPr>
          <w:rFonts w:ascii="Times New Roman" w:hAnsi="Times New Roman" w:cs="Times New Roman"/>
          <w:b/>
          <w:sz w:val="24"/>
          <w:szCs w:val="24"/>
        </w:rPr>
        <w:t xml:space="preserve">S </w:t>
      </w:r>
      <w:r w:rsidR="000D4844" w:rsidRPr="000D4844">
        <w:rPr>
          <w:rFonts w:ascii="Times New Roman" w:hAnsi="Times New Roman" w:cs="Times New Roman"/>
          <w:b/>
          <w:sz w:val="24"/>
          <w:szCs w:val="24"/>
        </w:rPr>
        <w:t>PLANOM RAZVOJA JEDINICE PODRUČNE (REGIONALNE) SAMOUPRAVE</w:t>
      </w:r>
    </w:p>
    <w:p w14:paraId="71770F10" w14:textId="5816DBFD" w:rsidR="00F16C24" w:rsidRPr="008A64B2" w:rsidRDefault="00431101" w:rsidP="00191EBA">
      <w:pPr>
        <w:jc w:val="both"/>
        <w:rPr>
          <w:rFonts w:ascii="Times New Roman" w:hAnsi="Times New Roman" w:cs="Times New Roman"/>
          <w:i/>
          <w:sz w:val="24"/>
          <w:szCs w:val="24"/>
        </w:rPr>
      </w:pPr>
      <w:r>
        <w:rPr>
          <w:rFonts w:ascii="Times New Roman" w:hAnsi="Times New Roman" w:cs="Times New Roman"/>
          <w:i/>
          <w:sz w:val="24"/>
          <w:szCs w:val="24"/>
        </w:rPr>
        <w:t>(N</w:t>
      </w:r>
      <w:r w:rsidR="00F16C24" w:rsidRPr="008A64B2">
        <w:rPr>
          <w:rFonts w:ascii="Times New Roman" w:hAnsi="Times New Roman" w:cs="Times New Roman"/>
          <w:i/>
          <w:sz w:val="24"/>
          <w:szCs w:val="24"/>
        </w:rPr>
        <w:t xml:space="preserve">avesti cilj i prioritet </w:t>
      </w:r>
      <w:r w:rsidR="00E06341" w:rsidRPr="008A64B2">
        <w:rPr>
          <w:rFonts w:ascii="Times New Roman" w:hAnsi="Times New Roman" w:cs="Times New Roman"/>
          <w:i/>
          <w:sz w:val="24"/>
          <w:szCs w:val="24"/>
        </w:rPr>
        <w:t xml:space="preserve">iz </w:t>
      </w:r>
      <w:r w:rsidR="00F16C24"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00F16C24"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w:t>
      </w:r>
      <w:r w:rsidR="000D4844">
        <w:rPr>
          <w:rFonts w:ascii="Times New Roman" w:hAnsi="Times New Roman" w:cs="Times New Roman"/>
          <w:i/>
          <w:sz w:val="24"/>
          <w:szCs w:val="24"/>
        </w:rPr>
        <w:t xml:space="preserve"> ili </w:t>
      </w:r>
      <w:r>
        <w:rPr>
          <w:rFonts w:ascii="Times New Roman" w:hAnsi="Times New Roman" w:cs="Times New Roman"/>
          <w:i/>
          <w:sz w:val="24"/>
          <w:szCs w:val="24"/>
        </w:rPr>
        <w:t>iz P</w:t>
      </w:r>
      <w:r w:rsidR="000D4844" w:rsidRPr="000D4844">
        <w:rPr>
          <w:rFonts w:ascii="Times New Roman" w:hAnsi="Times New Roman" w:cs="Times New Roman"/>
          <w:i/>
          <w:sz w:val="24"/>
          <w:szCs w:val="24"/>
        </w:rPr>
        <w:t>lan</w:t>
      </w:r>
      <w:r w:rsidR="000D4844">
        <w:rPr>
          <w:rFonts w:ascii="Times New Roman" w:hAnsi="Times New Roman" w:cs="Times New Roman"/>
          <w:i/>
          <w:sz w:val="24"/>
          <w:szCs w:val="24"/>
        </w:rPr>
        <w:t>a</w:t>
      </w:r>
      <w:r w:rsidR="000D4844" w:rsidRPr="000D4844">
        <w:rPr>
          <w:rFonts w:ascii="Times New Roman" w:hAnsi="Times New Roman" w:cs="Times New Roman"/>
          <w:i/>
          <w:sz w:val="24"/>
          <w:szCs w:val="24"/>
        </w:rPr>
        <w:t xml:space="preserve"> razvoja jedinice područne (regionalne) samouprave</w:t>
      </w:r>
      <w:r w:rsidR="00E06341" w:rsidRPr="008A64B2">
        <w:rPr>
          <w:rFonts w:ascii="Times New Roman" w:hAnsi="Times New Roman" w:cs="Times New Roman"/>
          <w:i/>
          <w:sz w:val="24"/>
          <w:szCs w:val="24"/>
        </w:rPr>
        <w:t>,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Pr>
          <w:rFonts w:ascii="Times New Roman" w:hAnsi="Times New Roman" w:cs="Times New Roman"/>
          <w:i/>
          <w:sz w:val="24"/>
          <w:szCs w:val="24"/>
        </w:rPr>
        <w:t xml:space="preserve"> JLS</w:t>
      </w:r>
      <w:r w:rsidR="00E06341" w:rsidRPr="008A64B2">
        <w:rPr>
          <w:rFonts w:ascii="Times New Roman" w:hAnsi="Times New Roman" w:cs="Times New Roman"/>
          <w:i/>
          <w:sz w:val="24"/>
          <w:szCs w:val="24"/>
        </w:rPr>
        <w:t xml:space="preserve">, lokalnom razvojnom strategijom </w:t>
      </w:r>
      <w:r w:rsidR="00191EBA">
        <w:rPr>
          <w:rFonts w:ascii="Times New Roman" w:hAnsi="Times New Roman" w:cs="Times New Roman"/>
          <w:i/>
          <w:sz w:val="24"/>
          <w:szCs w:val="24"/>
        </w:rPr>
        <w:t xml:space="preserve">(LRS) </w:t>
      </w:r>
      <w:r w:rsidR="00E06341" w:rsidRPr="008A64B2">
        <w:rPr>
          <w:rFonts w:ascii="Times New Roman" w:hAnsi="Times New Roman" w:cs="Times New Roman"/>
          <w:i/>
          <w:sz w:val="24"/>
          <w:szCs w:val="24"/>
        </w:rPr>
        <w:t>odabranog LAG-a</w:t>
      </w:r>
      <w:r>
        <w:rPr>
          <w:rFonts w:ascii="Times New Roman" w:hAnsi="Times New Roman" w:cs="Times New Roman"/>
          <w:i/>
          <w:sz w:val="24"/>
          <w:szCs w:val="24"/>
        </w:rPr>
        <w:t xml:space="preserve"> ili Planom</w:t>
      </w:r>
      <w:r w:rsidRPr="00431101">
        <w:rPr>
          <w:rFonts w:ascii="Times New Roman" w:hAnsi="Times New Roman" w:cs="Times New Roman"/>
          <w:i/>
          <w:sz w:val="24"/>
          <w:szCs w:val="24"/>
        </w:rPr>
        <w:t xml:space="preserve"> razvoja</w:t>
      </w:r>
      <w:r>
        <w:rPr>
          <w:rFonts w:ascii="Times New Roman" w:hAnsi="Times New Roman" w:cs="Times New Roman"/>
          <w:i/>
          <w:sz w:val="24"/>
          <w:szCs w:val="24"/>
        </w:rPr>
        <w:t xml:space="preserve"> županije, obrazložiti usklađenost projekta s ciljem/prioritetom, n</w:t>
      </w:r>
      <w:r w:rsidR="00303651" w:rsidRPr="008A64B2">
        <w:rPr>
          <w:rFonts w:ascii="Times New Roman" w:hAnsi="Times New Roman" w:cs="Times New Roman"/>
          <w:i/>
          <w:sz w:val="24"/>
          <w:szCs w:val="24"/>
        </w:rPr>
        <w:t>avesti broj poglavlja/stranice u kojem</w:t>
      </w:r>
      <w:r>
        <w:rPr>
          <w:rFonts w:ascii="Times New Roman" w:hAnsi="Times New Roman" w:cs="Times New Roman"/>
          <w:i/>
          <w:sz w:val="24"/>
          <w:szCs w:val="24"/>
        </w:rPr>
        <w:t>/kojoj</w:t>
      </w:r>
      <w:r w:rsidR="00303651" w:rsidRPr="008A64B2">
        <w:rPr>
          <w:rFonts w:ascii="Times New Roman" w:hAnsi="Times New Roman" w:cs="Times New Roman"/>
          <w:i/>
          <w:sz w:val="24"/>
          <w:szCs w:val="24"/>
        </w:rPr>
        <w:t xml:space="preserve">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cilj i prioritet</w:t>
      </w:r>
      <w:r w:rsidR="005A46B2" w:rsidRPr="008A64B2">
        <w:rPr>
          <w:rFonts w:ascii="Times New Roman" w:hAnsi="Times New Roman" w:cs="Times New Roman"/>
          <w:i/>
          <w:sz w:val="24"/>
          <w:szCs w:val="24"/>
        </w:rPr>
        <w:t>;</w:t>
      </w:r>
      <w:r w:rsidR="00303651" w:rsidRPr="008A64B2">
        <w:rPr>
          <w:rFonts w:ascii="Times New Roman" w:hAnsi="Times New Roman" w:cs="Times New Roman"/>
          <w:i/>
          <w:sz w:val="24"/>
          <w:szCs w:val="24"/>
        </w:rPr>
        <w:t xml:space="preserve"> </w:t>
      </w:r>
      <w:r w:rsidR="00191EBA" w:rsidRPr="008A64B2">
        <w:rPr>
          <w:rFonts w:ascii="Times New Roman" w:hAnsi="Times New Roman" w:cs="Times New Roman"/>
          <w:i/>
          <w:sz w:val="24"/>
          <w:szCs w:val="24"/>
        </w:rPr>
        <w:t xml:space="preserve">navesti gdje je strateški razvojni </w:t>
      </w:r>
      <w:r w:rsidR="00191EBA">
        <w:rPr>
          <w:rFonts w:ascii="Times New Roman" w:hAnsi="Times New Roman" w:cs="Times New Roman"/>
          <w:i/>
          <w:sz w:val="24"/>
          <w:szCs w:val="24"/>
        </w:rPr>
        <w:t>dokument/LRS/Plan razvoja županije</w:t>
      </w:r>
      <w:r w:rsidR="00191EBA" w:rsidRPr="008A64B2">
        <w:rPr>
          <w:rFonts w:ascii="Times New Roman" w:hAnsi="Times New Roman" w:cs="Times New Roman"/>
          <w:i/>
          <w:sz w:val="24"/>
          <w:szCs w:val="24"/>
        </w:rPr>
        <w:t xml:space="preserve"> objavljen - naziv i broj glasnika/link na mrežnu stranicu</w:t>
      </w:r>
      <w:r w:rsidR="00191EBA">
        <w:rPr>
          <w:rFonts w:ascii="Times New Roman" w:hAnsi="Times New Roman" w:cs="Times New Roman"/>
          <w:i/>
          <w:sz w:val="24"/>
          <w:szCs w:val="24"/>
        </w:rPr>
        <w:t>,</w:t>
      </w:r>
      <w:r w:rsidR="00191EBA"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 xml:space="preserve">navesti broj i datum akta temeljem kojeg je strateški razvojni </w:t>
      </w:r>
      <w:r w:rsidR="00B54563">
        <w:rPr>
          <w:rFonts w:ascii="Times New Roman" w:hAnsi="Times New Roman" w:cs="Times New Roman"/>
          <w:i/>
          <w:sz w:val="24"/>
          <w:szCs w:val="24"/>
        </w:rPr>
        <w:t>dokument</w:t>
      </w:r>
      <w:r>
        <w:rPr>
          <w:rFonts w:ascii="Times New Roman" w:hAnsi="Times New Roman" w:cs="Times New Roman"/>
          <w:i/>
          <w:sz w:val="24"/>
          <w:szCs w:val="24"/>
        </w:rPr>
        <w:t>/Plan razvoja</w:t>
      </w:r>
      <w:r w:rsidR="00B54563"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 xml:space="preserve">usvojen od strane predstavničkog tijela jedinice lokalne </w:t>
      </w:r>
      <w:r>
        <w:rPr>
          <w:rFonts w:ascii="Times New Roman" w:hAnsi="Times New Roman" w:cs="Times New Roman"/>
          <w:i/>
          <w:sz w:val="24"/>
          <w:szCs w:val="24"/>
        </w:rPr>
        <w:t xml:space="preserve">ili </w:t>
      </w:r>
      <w:r w:rsidRPr="00431101">
        <w:rPr>
          <w:rFonts w:ascii="Times New Roman" w:hAnsi="Times New Roman" w:cs="Times New Roman"/>
          <w:i/>
          <w:sz w:val="24"/>
          <w:szCs w:val="24"/>
        </w:rPr>
        <w:t xml:space="preserve">područne (regionalne) </w:t>
      </w:r>
      <w:r w:rsidR="00303651" w:rsidRPr="008A64B2">
        <w:rPr>
          <w:rFonts w:ascii="Times New Roman" w:hAnsi="Times New Roman" w:cs="Times New Roman"/>
          <w:i/>
          <w:sz w:val="24"/>
          <w:szCs w:val="24"/>
        </w:rPr>
        <w:t>samouprave</w:t>
      </w:r>
      <w:r w:rsidR="005A46B2" w:rsidRPr="008A64B2">
        <w:rPr>
          <w:rFonts w:ascii="Times New Roman" w:hAnsi="Times New Roman" w:cs="Times New Roman"/>
          <w:i/>
          <w:sz w:val="24"/>
          <w:szCs w:val="24"/>
        </w:rPr>
        <w:t>; navesti gdje je taj akt objavljen - naziv i broj glasnika/link na mrežnu stranicu</w:t>
      </w:r>
      <w:r w:rsidR="005A46B2" w:rsidRPr="008A64B2">
        <w:rPr>
          <w:rFonts w:ascii="Times New Roman" w:hAnsi="Times New Roman" w:cs="Times New Roman"/>
        </w:rPr>
        <w:t>;</w:t>
      </w:r>
      <w:r>
        <w:rPr>
          <w:rFonts w:ascii="Times New Roman" w:hAnsi="Times New Roman" w:cs="Times New Roman"/>
          <w:i/>
          <w:sz w:val="24"/>
          <w:szCs w:val="24"/>
        </w:rPr>
        <w:t>.</w:t>
      </w:r>
      <w:r w:rsidR="00F3307E" w:rsidRPr="008A64B2">
        <w:rPr>
          <w:rFonts w:ascii="Times New Roman" w:hAnsi="Times New Roman" w:cs="Times New Roman"/>
          <w:i/>
          <w:sz w:val="24"/>
          <w:szCs w:val="24"/>
        </w:rPr>
        <w:t>)</w:t>
      </w:r>
    </w:p>
    <w:p w14:paraId="507054D2" w14:textId="77777777" w:rsidR="005255D9" w:rsidRPr="005255D9" w:rsidRDefault="005255D9" w:rsidP="005255D9">
      <w:pPr>
        <w:rPr>
          <w:rFonts w:ascii="Times New Roman" w:hAnsi="Times New Roman" w:cs="Times New Roman"/>
          <w:sz w:val="24"/>
          <w:szCs w:val="24"/>
        </w:rPr>
      </w:pPr>
      <w:r w:rsidRPr="005255D9">
        <w:rPr>
          <w:rFonts w:ascii="Times New Roman" w:hAnsi="Times New Roman" w:cs="Times New Roman"/>
          <w:b/>
          <w:sz w:val="24"/>
          <w:szCs w:val="24"/>
        </w:rPr>
        <w:t xml:space="preserve">Projekt je usklađen s </w:t>
      </w:r>
      <w:r w:rsidRPr="005255D9">
        <w:rPr>
          <w:rFonts w:ascii="Times New Roman" w:hAnsi="Times New Roman" w:cs="Times New Roman"/>
          <w:sz w:val="24"/>
          <w:szCs w:val="24"/>
        </w:rPr>
        <w:t xml:space="preserve"> </w:t>
      </w:r>
      <w:r w:rsidRPr="005255D9">
        <w:rPr>
          <w:rFonts w:ascii="Times New Roman" w:hAnsi="Times New Roman" w:cs="Times New Roman"/>
          <w:bCs/>
          <w:sz w:val="24"/>
          <w:szCs w:val="24"/>
        </w:rPr>
        <w:t>Lokalnom razvojnom strategijom Lokalne akcijske grupe „Moslavina“ 2014-2020</w:t>
      </w:r>
      <w:r w:rsidRPr="005255D9">
        <w:rPr>
          <w:rFonts w:ascii="Times New Roman" w:hAnsi="Times New Roman" w:cs="Times New Roman"/>
          <w:sz w:val="24"/>
          <w:szCs w:val="24"/>
        </w:rPr>
        <w:t>, što je vidljivo u točki 4. OPIS CILJEVA LRS TE INTEGRIRANOG I INOVATIVNOG KARAKTERA LRS UKLJUČUJUĆI JASNE I MJERLJIVE POKAZATELJE ZA IZLAZNE POKAZATELJE ILI REZULTATE, tematski cilj SC2 Razvoj revitalizacije i održivog korištenja razvojne resursne osnove s jačanjem CLLD pristupa lokalnom razvoju kroz mjeru M2.1.</w:t>
      </w:r>
      <w:r w:rsidRPr="005255D9">
        <w:rPr>
          <w:rFonts w:ascii="Times New Roman" w:hAnsi="Times New Roman" w:cs="Times New Roman"/>
          <w:sz w:val="24"/>
          <w:szCs w:val="24"/>
          <w:vertAlign w:val="superscript"/>
        </w:rPr>
        <w:footnoteReference w:id="2"/>
      </w:r>
      <w:r w:rsidRPr="005255D9">
        <w:rPr>
          <w:rFonts w:ascii="Times New Roman" w:hAnsi="Times New Roman" w:cs="Times New Roman"/>
          <w:sz w:val="24"/>
          <w:szCs w:val="24"/>
        </w:rPr>
        <w:t xml:space="preserve"> Link na mrežnu stranicu: https://search.yahoo.com/yhs/search;_ylt=AwrEwFX8QolbW2MASksPxQt.;_ylc=X1MDMjExNDcwMDU1OQRfcgMyBGZyA3locy1sdnMtYXdjBGdwcmlkA2dMSzg3MHdBVGQueFpib2pTNVJmMEEEbl9yc2x0AzAEbl9zdWdnAzQEb3JpZ2luA3NlYXJjaC55YWhvby5jb20EcG9zAzAEcHFzdHIDBHBxc3RybAMwBHFzdHJsAzU2BHF1ZXJ5A3N0cmF0ZWdpamElMjByYXp2b2phJTIwbGFnJTIwbW9zbGF2aW5hJTIwMjAxNCUyMC0lMjAyMDIwBHRfc3RtcAMxNTM1NzIyMzAy?p=strategija+razvoja+lag+moslavina+2014+-+2020&amp;fr2=sb-top&amp;hspart=lvs&amp;hsimp=yhs-awc&amp;type=lvs__webcompa__1_0__ya__ch_WCYID10041_spdf_opdfs_all_b_merge_180604__yaff</w:t>
      </w:r>
    </w:p>
    <w:p w14:paraId="0072D04A" w14:textId="77777777" w:rsidR="005255D9" w:rsidRPr="005255D9" w:rsidRDefault="005255D9" w:rsidP="005255D9">
      <w:pPr>
        <w:rPr>
          <w:rFonts w:ascii="Times New Roman" w:hAnsi="Times New Roman" w:cs="Times New Roman"/>
          <w:sz w:val="24"/>
          <w:szCs w:val="24"/>
        </w:rPr>
      </w:pPr>
    </w:p>
    <w:p w14:paraId="4FAD4BBF" w14:textId="77777777" w:rsidR="005255D9" w:rsidRPr="005255D9" w:rsidRDefault="005255D9" w:rsidP="005255D9">
      <w:pPr>
        <w:rPr>
          <w:rFonts w:ascii="Times New Roman" w:hAnsi="Times New Roman" w:cs="Times New Roman"/>
          <w:sz w:val="24"/>
          <w:szCs w:val="24"/>
        </w:rPr>
      </w:pPr>
    </w:p>
    <w:p w14:paraId="463FC650" w14:textId="77777777" w:rsidR="005255D9" w:rsidRPr="005255D9" w:rsidRDefault="005255D9" w:rsidP="005255D9">
      <w:pPr>
        <w:rPr>
          <w:rFonts w:ascii="Times New Roman" w:hAnsi="Times New Roman" w:cs="Times New Roman"/>
          <w:sz w:val="24"/>
          <w:szCs w:val="24"/>
        </w:rPr>
      </w:pPr>
      <w:r w:rsidRPr="005255D9">
        <w:rPr>
          <w:rFonts w:ascii="Times New Roman" w:hAnsi="Times New Roman" w:cs="Times New Roman"/>
          <w:sz w:val="24"/>
          <w:szCs w:val="24"/>
        </w:rPr>
        <w:drawing>
          <wp:inline distT="0" distB="0" distL="0" distR="0" wp14:anchorId="08732473" wp14:editId="4449F491">
            <wp:extent cx="5976620" cy="1001395"/>
            <wp:effectExtent l="0" t="0" r="508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976620" cy="1001395"/>
                    </a:xfrm>
                    <a:prstGeom prst="rect">
                      <a:avLst/>
                    </a:prstGeom>
                    <a:noFill/>
                    <a:ln w="9525">
                      <a:noFill/>
                      <a:miter lim="800000"/>
                      <a:headEnd/>
                      <a:tailEnd/>
                    </a:ln>
                  </pic:spPr>
                </pic:pic>
              </a:graphicData>
            </a:graphic>
          </wp:inline>
        </w:drawing>
      </w:r>
    </w:p>
    <w:p w14:paraId="17A7CDE5" w14:textId="77777777" w:rsidR="005255D9" w:rsidRPr="005255D9" w:rsidRDefault="005255D9" w:rsidP="005255D9">
      <w:pPr>
        <w:rPr>
          <w:rFonts w:ascii="Times New Roman" w:hAnsi="Times New Roman" w:cs="Times New Roman"/>
          <w:sz w:val="24"/>
          <w:szCs w:val="24"/>
        </w:rPr>
      </w:pPr>
    </w:p>
    <w:p w14:paraId="1B929413" w14:textId="66DA1E7B" w:rsidR="005255D9" w:rsidRPr="005255D9" w:rsidRDefault="005255D9" w:rsidP="005255D9">
      <w:pPr>
        <w:rPr>
          <w:rFonts w:ascii="Times New Roman" w:hAnsi="Times New Roman" w:cs="Times New Roman"/>
          <w:sz w:val="24"/>
          <w:szCs w:val="24"/>
        </w:rPr>
      </w:pPr>
      <w:r w:rsidRPr="005255D9">
        <w:rPr>
          <w:rFonts w:ascii="Times New Roman" w:hAnsi="Times New Roman" w:cs="Times New Roman"/>
          <w:sz w:val="24"/>
          <w:szCs w:val="24"/>
        </w:rPr>
        <w:t xml:space="preserve">U </w:t>
      </w:r>
      <w:r w:rsidRPr="005255D9">
        <w:rPr>
          <w:rFonts w:ascii="Times New Roman" w:hAnsi="Times New Roman" w:cs="Times New Roman"/>
          <w:i/>
          <w:sz w:val="24"/>
          <w:szCs w:val="24"/>
        </w:rPr>
        <w:t xml:space="preserve">Glavnom projektu </w:t>
      </w:r>
      <w:r>
        <w:rPr>
          <w:rFonts w:ascii="Times New Roman" w:hAnsi="Times New Roman" w:cs="Times New Roman"/>
          <w:sz w:val="24"/>
          <w:szCs w:val="24"/>
        </w:rPr>
        <w:t xml:space="preserve">Otvorena tržnica u Posavskim </w:t>
      </w:r>
      <w:proofErr w:type="spellStart"/>
      <w:r>
        <w:rPr>
          <w:rFonts w:ascii="Times New Roman" w:hAnsi="Times New Roman" w:cs="Times New Roman"/>
          <w:sz w:val="24"/>
          <w:szCs w:val="24"/>
        </w:rPr>
        <w:t>bregima</w:t>
      </w:r>
      <w:proofErr w:type="spellEnd"/>
      <w:r w:rsidRPr="005255D9">
        <w:rPr>
          <w:rFonts w:ascii="Times New Roman" w:hAnsi="Times New Roman" w:cs="Times New Roman"/>
          <w:sz w:val="24"/>
          <w:szCs w:val="24"/>
        </w:rPr>
        <w:t>, MAPA 1: ARHITEKTURA</w:t>
      </w:r>
      <w:r>
        <w:rPr>
          <w:rFonts w:ascii="Times New Roman" w:hAnsi="Times New Roman" w:cs="Times New Roman"/>
          <w:sz w:val="24"/>
          <w:szCs w:val="24"/>
        </w:rPr>
        <w:t xml:space="preserve"> </w:t>
      </w:r>
      <w:r w:rsidRPr="005255D9">
        <w:rPr>
          <w:rFonts w:ascii="Times New Roman" w:hAnsi="Times New Roman" w:cs="Times New Roman"/>
          <w:sz w:val="24"/>
          <w:szCs w:val="24"/>
        </w:rPr>
        <w:t xml:space="preserve">dana je </w:t>
      </w:r>
      <w:r w:rsidRPr="005255D9">
        <w:rPr>
          <w:rFonts w:ascii="Times New Roman" w:hAnsi="Times New Roman" w:cs="Times New Roman"/>
          <w:bCs/>
          <w:sz w:val="24"/>
          <w:szCs w:val="24"/>
        </w:rPr>
        <w:t>Izjava projektanta o usklađenosti projekta sa dokumentom prostornog uređenja, te odredbama posebnih zakona i drugih propisa.</w:t>
      </w:r>
    </w:p>
    <w:p w14:paraId="5664E43F" w14:textId="450D2C59" w:rsidR="007761C1" w:rsidRPr="00AC7D87" w:rsidRDefault="007761C1" w:rsidP="00AC7D87">
      <w:pPr>
        <w:rPr>
          <w:rFonts w:ascii="Times New Roman" w:hAnsi="Times New Roman" w:cs="Times New Roman"/>
          <w:bCs/>
          <w:sz w:val="24"/>
          <w:szCs w:val="24"/>
        </w:rPr>
      </w:pPr>
    </w:p>
    <w:p w14:paraId="0C740A56" w14:textId="49A96619" w:rsidR="00191EBA" w:rsidRPr="008A64B2" w:rsidRDefault="00191EBA" w:rsidP="000845EE">
      <w:pPr>
        <w:jc w:val="both"/>
        <w:rPr>
          <w:rFonts w:ascii="Times New Roman" w:hAnsi="Times New Roman" w:cs="Times New Roman"/>
          <w:sz w:val="24"/>
          <w:szCs w:val="24"/>
        </w:rPr>
      </w:pPr>
      <w:r w:rsidRPr="008A64B2">
        <w:rPr>
          <w:rFonts w:ascii="Times New Roman" w:hAnsi="Times New Roman" w:cs="Times New Roman"/>
          <w:b/>
          <w:sz w:val="24"/>
          <w:szCs w:val="24"/>
        </w:rPr>
        <w:t>1</w:t>
      </w:r>
      <w:r w:rsidR="000845EE">
        <w:rPr>
          <w:rFonts w:ascii="Times New Roman" w:hAnsi="Times New Roman" w:cs="Times New Roman"/>
          <w:b/>
          <w:sz w:val="24"/>
          <w:szCs w:val="24"/>
        </w:rPr>
        <w:t>1</w:t>
      </w:r>
      <w:r>
        <w:rPr>
          <w:rFonts w:ascii="Times New Roman" w:hAnsi="Times New Roman" w:cs="Times New Roman"/>
          <w:b/>
          <w:sz w:val="24"/>
          <w:szCs w:val="24"/>
        </w:rPr>
        <w:t>. USKLAĐENOST PROJEKTA</w:t>
      </w:r>
      <w:r w:rsidRPr="008A64B2">
        <w:rPr>
          <w:rFonts w:ascii="Times New Roman" w:hAnsi="Times New Roman" w:cs="Times New Roman"/>
          <w:b/>
          <w:sz w:val="24"/>
          <w:szCs w:val="24"/>
        </w:rPr>
        <w:t xml:space="preserve"> S PROSTORN</w:t>
      </w:r>
      <w:r>
        <w:rPr>
          <w:rFonts w:ascii="Times New Roman" w:hAnsi="Times New Roman" w:cs="Times New Roman"/>
          <w:b/>
          <w:sz w:val="24"/>
          <w:szCs w:val="24"/>
        </w:rPr>
        <w:t>IM PLAN</w:t>
      </w:r>
      <w:r w:rsidRPr="008A64B2">
        <w:rPr>
          <w:rFonts w:ascii="Times New Roman" w:hAnsi="Times New Roman" w:cs="Times New Roman"/>
          <w:b/>
          <w:sz w:val="24"/>
          <w:szCs w:val="24"/>
        </w:rPr>
        <w:t>OM JEDINICE LOKALNE SAMOUPRAVE</w:t>
      </w:r>
    </w:p>
    <w:p w14:paraId="733FA9F7" w14:textId="134A9476" w:rsidR="000845EE" w:rsidRDefault="00191EBA" w:rsidP="000845E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(za projekte građenja </w:t>
      </w:r>
      <w:r>
        <w:rPr>
          <w:rFonts w:ascii="Times New Roman" w:hAnsi="Times New Roman" w:cs="Times New Roman"/>
          <w:i/>
          <w:sz w:val="24"/>
          <w:szCs w:val="24"/>
        </w:rPr>
        <w:t xml:space="preserve">za koje nije ishođena </w:t>
      </w:r>
      <w:r w:rsidRPr="008A64B2">
        <w:rPr>
          <w:rFonts w:ascii="Times New Roman" w:hAnsi="Times New Roman" w:cs="Times New Roman"/>
          <w:i/>
          <w:sz w:val="24"/>
          <w:szCs w:val="24"/>
        </w:rPr>
        <w:t>građevinsk</w:t>
      </w:r>
      <w:r>
        <w:rPr>
          <w:rFonts w:ascii="Times New Roman" w:hAnsi="Times New Roman" w:cs="Times New Roman"/>
          <w:i/>
          <w:sz w:val="24"/>
          <w:szCs w:val="24"/>
        </w:rPr>
        <w:t>a</w:t>
      </w:r>
      <w:r w:rsidRPr="008A64B2">
        <w:rPr>
          <w:rFonts w:ascii="Times New Roman" w:hAnsi="Times New Roman" w:cs="Times New Roman"/>
          <w:i/>
          <w:sz w:val="24"/>
          <w:szCs w:val="24"/>
        </w:rPr>
        <w:t xml:space="preserve"> dozvol</w:t>
      </w:r>
      <w:r>
        <w:rPr>
          <w:rFonts w:ascii="Times New Roman" w:hAnsi="Times New Roman" w:cs="Times New Roman"/>
          <w:i/>
          <w:sz w:val="24"/>
          <w:szCs w:val="24"/>
        </w:rPr>
        <w:t>a</w:t>
      </w:r>
      <w:r w:rsidRPr="008A64B2">
        <w:rPr>
          <w:rFonts w:ascii="Times New Roman" w:hAnsi="Times New Roman" w:cs="Times New Roman"/>
          <w:i/>
          <w:sz w:val="24"/>
          <w:szCs w:val="24"/>
        </w:rPr>
        <w:t xml:space="preserve"> </w:t>
      </w:r>
      <w:r w:rsidR="000845EE">
        <w:rPr>
          <w:rFonts w:ascii="Times New Roman" w:hAnsi="Times New Roman" w:cs="Times New Roman"/>
          <w:i/>
          <w:sz w:val="24"/>
          <w:szCs w:val="24"/>
        </w:rPr>
        <w:t xml:space="preserve">obrazložiti </w:t>
      </w:r>
      <w:r w:rsidR="000845EE" w:rsidRPr="000845EE">
        <w:rPr>
          <w:rFonts w:ascii="Times New Roman" w:hAnsi="Times New Roman" w:cs="Times New Roman"/>
          <w:i/>
          <w:sz w:val="24"/>
          <w:szCs w:val="24"/>
        </w:rPr>
        <w:t xml:space="preserve">usklađenost projekta s prostornim planom </w:t>
      </w:r>
      <w:r w:rsidR="000845EE">
        <w:rPr>
          <w:rFonts w:ascii="Times New Roman" w:hAnsi="Times New Roman" w:cs="Times New Roman"/>
          <w:i/>
          <w:sz w:val="24"/>
          <w:szCs w:val="24"/>
        </w:rPr>
        <w:t>JLS</w:t>
      </w:r>
      <w:r w:rsidR="000845EE" w:rsidRPr="000845EE">
        <w:rPr>
          <w:rFonts w:ascii="Times New Roman" w:hAnsi="Times New Roman" w:cs="Times New Roman"/>
          <w:i/>
          <w:sz w:val="24"/>
          <w:szCs w:val="24"/>
        </w:rPr>
        <w:t xml:space="preserve"> </w:t>
      </w:r>
      <w:r w:rsidR="000845EE" w:rsidRPr="00191EBA">
        <w:rPr>
          <w:rFonts w:ascii="Times New Roman" w:hAnsi="Times New Roman" w:cs="Times New Roman"/>
          <w:i/>
          <w:sz w:val="24"/>
          <w:szCs w:val="24"/>
        </w:rPr>
        <w:t>poziva</w:t>
      </w:r>
      <w:r w:rsidR="000845EE">
        <w:rPr>
          <w:rFonts w:ascii="Times New Roman" w:hAnsi="Times New Roman" w:cs="Times New Roman"/>
          <w:i/>
          <w:sz w:val="24"/>
          <w:szCs w:val="24"/>
        </w:rPr>
        <w:t xml:space="preserve">jući se </w:t>
      </w:r>
      <w:r w:rsidR="000845EE" w:rsidRPr="00191EBA">
        <w:rPr>
          <w:rFonts w:ascii="Times New Roman" w:hAnsi="Times New Roman" w:cs="Times New Roman"/>
          <w:i/>
          <w:sz w:val="24"/>
          <w:szCs w:val="24"/>
        </w:rPr>
        <w:t xml:space="preserve">na odgovarajuće članke, stavke i točke </w:t>
      </w:r>
      <w:r w:rsidR="000845EE">
        <w:rPr>
          <w:rFonts w:ascii="Times New Roman" w:hAnsi="Times New Roman" w:cs="Times New Roman"/>
          <w:i/>
          <w:sz w:val="24"/>
          <w:szCs w:val="24"/>
        </w:rPr>
        <w:t xml:space="preserve">tekstualnog dijela </w:t>
      </w:r>
      <w:r w:rsidR="000845EE" w:rsidRPr="00191EBA">
        <w:rPr>
          <w:rFonts w:ascii="Times New Roman" w:hAnsi="Times New Roman" w:cs="Times New Roman"/>
          <w:i/>
          <w:sz w:val="24"/>
          <w:szCs w:val="24"/>
        </w:rPr>
        <w:t>Prostornog plana</w:t>
      </w:r>
      <w:r w:rsidR="000845EE">
        <w:rPr>
          <w:rFonts w:ascii="Times New Roman" w:hAnsi="Times New Roman" w:cs="Times New Roman"/>
          <w:i/>
          <w:sz w:val="24"/>
          <w:szCs w:val="24"/>
        </w:rPr>
        <w:t xml:space="preserve"> JLS</w:t>
      </w:r>
      <w:r w:rsidR="000845EE" w:rsidRPr="00191EBA">
        <w:rPr>
          <w:rFonts w:ascii="Times New Roman" w:hAnsi="Times New Roman" w:cs="Times New Roman"/>
          <w:i/>
          <w:sz w:val="24"/>
          <w:szCs w:val="24"/>
        </w:rPr>
        <w:t xml:space="preserve"> </w:t>
      </w:r>
      <w:r w:rsidR="000845EE">
        <w:rPr>
          <w:rFonts w:ascii="Times New Roman" w:hAnsi="Times New Roman" w:cs="Times New Roman"/>
          <w:i/>
          <w:sz w:val="24"/>
          <w:szCs w:val="24"/>
        </w:rPr>
        <w:t>te na grafičke dijelove Prostornog plana,</w:t>
      </w:r>
      <w:r w:rsidR="000845EE" w:rsidRPr="000845EE">
        <w:rPr>
          <w:rFonts w:ascii="Times New Roman" w:hAnsi="Times New Roman" w:cs="Times New Roman"/>
          <w:i/>
          <w:sz w:val="24"/>
          <w:szCs w:val="24"/>
        </w:rPr>
        <w:t xml:space="preserve"> </w:t>
      </w:r>
      <w:r w:rsidR="000845EE" w:rsidRPr="008A64B2">
        <w:rPr>
          <w:rFonts w:ascii="Times New Roman" w:hAnsi="Times New Roman" w:cs="Times New Roman"/>
          <w:i/>
          <w:sz w:val="24"/>
          <w:szCs w:val="24"/>
        </w:rPr>
        <w:t>navesti naziv i strani</w:t>
      </w:r>
      <w:r w:rsidR="000845EE">
        <w:rPr>
          <w:rFonts w:ascii="Times New Roman" w:hAnsi="Times New Roman" w:cs="Times New Roman"/>
          <w:i/>
          <w:sz w:val="24"/>
          <w:szCs w:val="24"/>
        </w:rPr>
        <w:t>ce</w:t>
      </w:r>
      <w:r w:rsidR="000845EE" w:rsidRPr="008A64B2">
        <w:rPr>
          <w:rFonts w:ascii="Times New Roman" w:hAnsi="Times New Roman" w:cs="Times New Roman"/>
          <w:i/>
          <w:sz w:val="24"/>
          <w:szCs w:val="24"/>
        </w:rPr>
        <w:t xml:space="preserve"> </w:t>
      </w:r>
      <w:r w:rsidR="000845EE" w:rsidRPr="000845EE">
        <w:rPr>
          <w:rFonts w:ascii="Times New Roman" w:hAnsi="Times New Roman" w:cs="Times New Roman"/>
          <w:i/>
          <w:sz w:val="24"/>
          <w:szCs w:val="24"/>
        </w:rPr>
        <w:t xml:space="preserve">Prostornog plana </w:t>
      </w:r>
      <w:r w:rsidR="000845EE">
        <w:rPr>
          <w:rFonts w:ascii="Times New Roman" w:hAnsi="Times New Roman" w:cs="Times New Roman"/>
          <w:i/>
          <w:sz w:val="24"/>
          <w:szCs w:val="24"/>
        </w:rPr>
        <w:t>JLS</w:t>
      </w:r>
      <w:r w:rsidR="000845EE" w:rsidRPr="008A64B2">
        <w:rPr>
          <w:rFonts w:ascii="Times New Roman" w:hAnsi="Times New Roman" w:cs="Times New Roman"/>
          <w:i/>
          <w:sz w:val="24"/>
          <w:szCs w:val="24"/>
        </w:rPr>
        <w:t xml:space="preserve"> u koj</w:t>
      </w:r>
      <w:r w:rsidR="000845EE">
        <w:rPr>
          <w:rFonts w:ascii="Times New Roman" w:hAnsi="Times New Roman" w:cs="Times New Roman"/>
          <w:i/>
          <w:sz w:val="24"/>
          <w:szCs w:val="24"/>
        </w:rPr>
        <w:t>ima</w:t>
      </w:r>
      <w:r w:rsidR="000845EE" w:rsidRPr="008A64B2">
        <w:rPr>
          <w:rFonts w:ascii="Times New Roman" w:hAnsi="Times New Roman" w:cs="Times New Roman"/>
          <w:i/>
          <w:sz w:val="24"/>
          <w:szCs w:val="24"/>
        </w:rPr>
        <w:t xml:space="preserve"> je</w:t>
      </w:r>
      <w:r w:rsidR="000845EE">
        <w:rPr>
          <w:rFonts w:ascii="Times New Roman" w:hAnsi="Times New Roman" w:cs="Times New Roman"/>
          <w:i/>
          <w:sz w:val="24"/>
          <w:szCs w:val="24"/>
        </w:rPr>
        <w:t xml:space="preserve"> dozvoljena </w:t>
      </w:r>
      <w:r w:rsidR="000845EE" w:rsidRPr="008A64B2">
        <w:rPr>
          <w:rFonts w:ascii="Times New Roman" w:hAnsi="Times New Roman" w:cs="Times New Roman"/>
          <w:i/>
          <w:sz w:val="24"/>
          <w:szCs w:val="24"/>
        </w:rPr>
        <w:t xml:space="preserve">provedba takvog </w:t>
      </w:r>
      <w:r w:rsidR="000845EE">
        <w:rPr>
          <w:rFonts w:ascii="Times New Roman" w:hAnsi="Times New Roman" w:cs="Times New Roman"/>
          <w:i/>
          <w:sz w:val="24"/>
          <w:szCs w:val="24"/>
        </w:rPr>
        <w:t>zahvata u prostoru</w:t>
      </w:r>
      <w:r w:rsidR="000845EE" w:rsidRPr="008A64B2">
        <w:rPr>
          <w:rFonts w:ascii="Times New Roman" w:hAnsi="Times New Roman" w:cs="Times New Roman"/>
          <w:i/>
          <w:sz w:val="24"/>
          <w:szCs w:val="24"/>
        </w:rPr>
        <w:t>, navesti broj mape/knjige/poglavlja/stranice iz Glavnog projekta u kojem projektant dokazuje/izjavljuje da je Glavni projekt u skladu s prostornim planom.</w:t>
      </w:r>
    </w:p>
    <w:p w14:paraId="1ED8BEF9" w14:textId="77777777" w:rsidR="00191EBA" w:rsidRDefault="00191EBA" w:rsidP="001A6DBB">
      <w:pPr>
        <w:jc w:val="both"/>
        <w:rPr>
          <w:rFonts w:ascii="Times New Roman" w:hAnsi="Times New Roman" w:cs="Times New Roman"/>
          <w:sz w:val="24"/>
          <w:szCs w:val="24"/>
        </w:rPr>
      </w:pPr>
    </w:p>
    <w:p w14:paraId="1771AA55" w14:textId="7B05D110" w:rsidR="00924666" w:rsidRPr="008A64B2" w:rsidRDefault="00AC7D87" w:rsidP="00924666">
      <w:pPr>
        <w:jc w:val="both"/>
        <w:rPr>
          <w:rFonts w:ascii="Times New Roman" w:hAnsi="Times New Roman" w:cs="Times New Roman"/>
          <w:sz w:val="24"/>
          <w:szCs w:val="24"/>
        </w:rPr>
      </w:pPr>
      <w:r w:rsidRPr="005255D9">
        <w:rPr>
          <w:rFonts w:ascii="Times New Roman" w:hAnsi="Times New Roman" w:cs="Times New Roman"/>
          <w:bCs/>
          <w:sz w:val="24"/>
          <w:szCs w:val="24"/>
        </w:rPr>
        <w:t>Projekt je usklađen s Prostornim planom uređenja Grada Ivanić – Grada. „Prostorni plan uređenja Grada Ivanić – Grada, pročišćeni tekst, odredbe za provođenje, Stranica br. 74,  Točka 3. Uvjeti smještaja građevina društvenih djelatnosti, 3.1. Uvjeti smještaja građevina društvenih djelatnosti u posebno razgraničenim zonama javne i društvene namjene“ Službeni glasnik Grada Ivanić – Grada br. 3 od 15. svibnja 2015. g. Pročišćeni tekstovi.</w:t>
      </w:r>
    </w:p>
    <w:p w14:paraId="29A1E227" w14:textId="77777777" w:rsidR="000B5439" w:rsidRDefault="000B5439" w:rsidP="008E2C1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p>
    <w:p w14:paraId="77952F95" w14:textId="75AF6AB7" w:rsidR="00670EE3" w:rsidRPr="008A64B2" w:rsidRDefault="008510D7" w:rsidP="007761C1">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t>1</w:t>
      </w:r>
      <w:r w:rsidR="000845EE">
        <w:rPr>
          <w:rFonts w:ascii="Times New Roman" w:hAnsi="Times New Roman" w:cs="Times New Roman"/>
          <w:b/>
          <w:sz w:val="24"/>
          <w:szCs w:val="24"/>
        </w:rPr>
        <w:t>2</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w:t>
      </w:r>
      <w:r w:rsidR="007761C1">
        <w:rPr>
          <w:rFonts w:ascii="Times New Roman" w:hAnsi="Times New Roman" w:cs="Times New Roman"/>
          <w:b/>
          <w:sz w:val="24"/>
          <w:szCs w:val="24"/>
        </w:rPr>
        <w:t xml:space="preserve">JAVNOJ NAMJENI PROJEKTA TE </w:t>
      </w:r>
      <w:r w:rsidR="00670EE3" w:rsidRPr="008A64B2">
        <w:rPr>
          <w:rFonts w:ascii="Times New Roman" w:hAnsi="Times New Roman" w:cs="Times New Roman"/>
          <w:b/>
          <w:sz w:val="24"/>
          <w:szCs w:val="24"/>
        </w:rPr>
        <w:t xml:space="preserve">DOSTUPNOSTI </w:t>
      </w:r>
      <w:r w:rsidR="007761C1">
        <w:rPr>
          <w:rFonts w:ascii="Times New Roman" w:hAnsi="Times New Roman" w:cs="Times New Roman"/>
          <w:b/>
          <w:sz w:val="24"/>
          <w:szCs w:val="24"/>
        </w:rPr>
        <w:t xml:space="preserve">PREDMETA </w:t>
      </w:r>
      <w:r w:rsidR="00670EE3" w:rsidRPr="008A64B2">
        <w:rPr>
          <w:rFonts w:ascii="Times New Roman" w:hAnsi="Times New Roman" w:cs="Times New Roman"/>
          <w:b/>
          <w:sz w:val="24"/>
          <w:szCs w:val="24"/>
        </w:rPr>
        <w:t xml:space="preserve">ULAGANJA </w:t>
      </w:r>
      <w:r w:rsidR="007761C1">
        <w:rPr>
          <w:rFonts w:ascii="Times New Roman" w:hAnsi="Times New Roman" w:cs="Times New Roman"/>
          <w:b/>
          <w:sz w:val="24"/>
          <w:szCs w:val="24"/>
        </w:rPr>
        <w:t xml:space="preserve">POJEDINCIMA, </w:t>
      </w:r>
      <w:r w:rsidR="00670EE3" w:rsidRPr="008A64B2">
        <w:rPr>
          <w:rFonts w:ascii="Times New Roman" w:hAnsi="Times New Roman" w:cs="Times New Roman"/>
          <w:b/>
          <w:sz w:val="24"/>
          <w:szCs w:val="24"/>
        </w:rPr>
        <w:t>LOKALNOM STANOVNIŠTVU I INTERESNIM SKUPINAMA</w:t>
      </w:r>
    </w:p>
    <w:p w14:paraId="314F5A25" w14:textId="77777777" w:rsidR="00670EE3" w:rsidRPr="008A64B2" w:rsidRDefault="00670EE3" w:rsidP="008E2C1A">
      <w:pPr>
        <w:spacing w:after="0"/>
        <w:jc w:val="center"/>
        <w:rPr>
          <w:rFonts w:ascii="Times New Roman" w:hAnsi="Times New Roman" w:cs="Times New Roman"/>
          <w:b/>
          <w:sz w:val="24"/>
          <w:szCs w:val="24"/>
        </w:rPr>
      </w:pPr>
    </w:p>
    <w:p w14:paraId="4C421063" w14:textId="77777777" w:rsidR="00670EE3" w:rsidRPr="008A64B2" w:rsidRDefault="00670EE3" w:rsidP="008E2C1A">
      <w:pPr>
        <w:spacing w:after="0"/>
        <w:jc w:val="both"/>
        <w:rPr>
          <w:rFonts w:ascii="Times New Roman" w:hAnsi="Times New Roman" w:cs="Times New Roman"/>
          <w:i/>
          <w:sz w:val="24"/>
          <w:szCs w:val="24"/>
        </w:rPr>
      </w:pPr>
    </w:p>
    <w:p w14:paraId="1D7B82BA" w14:textId="77777777" w:rsidR="00670EE3" w:rsidRPr="008A64B2" w:rsidRDefault="00670EE3" w:rsidP="00D0488B">
      <w:pPr>
        <w:spacing w:after="120"/>
        <w:jc w:val="both"/>
        <w:rPr>
          <w:rFonts w:ascii="Times New Roman" w:hAnsi="Times New Roman" w:cs="Times New Roman"/>
          <w:i/>
        </w:rPr>
      </w:pPr>
      <w:r w:rsidRPr="008A64B2">
        <w:rPr>
          <w:rFonts w:ascii="Times New Roman" w:hAnsi="Times New Roman" w:cs="Times New Roman"/>
          <w:i/>
        </w:rPr>
        <w:t>Pojašnjenje:</w:t>
      </w:r>
    </w:p>
    <w:p w14:paraId="2652EE77" w14:textId="70724C40"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proofErr w:type="spellStart"/>
      <w:r w:rsidR="001A7A76">
        <w:rPr>
          <w:rFonts w:ascii="Times New Roman" w:hAnsi="Times New Roman" w:cs="Times New Roman"/>
          <w:i/>
        </w:rPr>
        <w:t>p</w:t>
      </w:r>
      <w:r w:rsidRPr="008A64B2">
        <w:rPr>
          <w:rFonts w:ascii="Times New Roman" w:hAnsi="Times New Roman" w:cs="Times New Roman"/>
          <w:i/>
        </w:rPr>
        <w:t>odmjeru</w:t>
      </w:r>
      <w:proofErr w:type="spellEnd"/>
      <w:r w:rsidRPr="008A64B2">
        <w:rPr>
          <w:rFonts w:ascii="Times New Roman" w:hAnsi="Times New Roman" w:cs="Times New Roman"/>
          <w:i/>
        </w:rPr>
        <w:t xml:space="preserve">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14:paraId="56931D5A" w14:textId="28FBDE4E"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 xml:space="preserve">izjaviti da </w:t>
      </w:r>
      <w:r w:rsidR="007761C1">
        <w:rPr>
          <w:rFonts w:ascii="Times New Roman" w:hAnsi="Times New Roman" w:cs="Times New Roman"/>
          <w:i/>
        </w:rPr>
        <w:t>j</w:t>
      </w:r>
      <w:r w:rsidRPr="008A64B2">
        <w:rPr>
          <w:rFonts w:ascii="Times New Roman" w:hAnsi="Times New Roman" w:cs="Times New Roman"/>
          <w:i/>
        </w:rPr>
        <w:t xml:space="preserve">e </w:t>
      </w:r>
      <w:r w:rsidR="007761C1">
        <w:rPr>
          <w:rFonts w:ascii="Times New Roman" w:hAnsi="Times New Roman" w:cs="Times New Roman"/>
          <w:i/>
        </w:rPr>
        <w:t>projekt namijenjen</w:t>
      </w:r>
      <w:r w:rsidR="007761C1" w:rsidRPr="007761C1">
        <w:rPr>
          <w:rFonts w:ascii="Times New Roman" w:hAnsi="Times New Roman" w:cs="Times New Roman"/>
          <w:i/>
        </w:rPr>
        <w:t xml:space="preserve"> javnoj upotrebi/korištenju i </w:t>
      </w:r>
      <w:r w:rsidR="007761C1">
        <w:rPr>
          <w:rFonts w:ascii="Times New Roman" w:hAnsi="Times New Roman" w:cs="Times New Roman"/>
          <w:i/>
        </w:rPr>
        <w:t>da će</w:t>
      </w:r>
      <w:r w:rsidR="007761C1" w:rsidRPr="007761C1">
        <w:rPr>
          <w:rFonts w:ascii="Times New Roman" w:hAnsi="Times New Roman" w:cs="Times New Roman"/>
          <w:i/>
        </w:rPr>
        <w:t xml:space="preserve"> </w:t>
      </w:r>
      <w:r w:rsidRPr="008A64B2">
        <w:rPr>
          <w:rFonts w:ascii="Times New Roman" w:hAnsi="Times New Roman" w:cs="Times New Roman"/>
          <w:i/>
        </w:rPr>
        <w:t xml:space="preserve">planirano ulaganje </w:t>
      </w:r>
      <w:r w:rsidR="007761C1">
        <w:rPr>
          <w:rFonts w:ascii="Times New Roman" w:hAnsi="Times New Roman" w:cs="Times New Roman"/>
          <w:i/>
        </w:rPr>
        <w:t xml:space="preserve">nakon stavljanja u funkciju </w:t>
      </w:r>
      <w:r w:rsidRPr="008A64B2">
        <w:rPr>
          <w:rFonts w:ascii="Times New Roman" w:hAnsi="Times New Roman" w:cs="Times New Roman"/>
          <w:i/>
        </w:rPr>
        <w:t xml:space="preserve">biti dostupno </w:t>
      </w:r>
      <w:r w:rsidR="007761C1">
        <w:rPr>
          <w:rFonts w:ascii="Times New Roman" w:hAnsi="Times New Roman" w:cs="Times New Roman"/>
          <w:i/>
        </w:rPr>
        <w:t xml:space="preserve">pojedincima, </w:t>
      </w:r>
      <w:r w:rsidRPr="008A64B2">
        <w:rPr>
          <w:rFonts w:ascii="Times New Roman" w:hAnsi="Times New Roman" w:cs="Times New Roman"/>
          <w:i/>
        </w:rPr>
        <w:t>lokalnom stanovništvu i interesnim skupinama.</w:t>
      </w:r>
    </w:p>
    <w:p w14:paraId="64D9E288" w14:textId="1BED8E0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w:t>
      </w:r>
      <w:r w:rsidR="000845EE">
        <w:rPr>
          <w:rFonts w:ascii="Times New Roman" w:hAnsi="Times New Roman" w:cs="Times New Roman"/>
          <w:i/>
        </w:rPr>
        <w:t>nje korisnike projekta</w:t>
      </w:r>
      <w:r w:rsidRPr="008A64B2">
        <w:rPr>
          <w:rFonts w:ascii="Times New Roman" w:hAnsi="Times New Roman" w:cs="Times New Roman"/>
          <w:i/>
        </w:rPr>
        <w:t>.</w:t>
      </w:r>
    </w:p>
    <w:p w14:paraId="15D45745" w14:textId="7777777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14:paraId="0E24C012" w14:textId="77777777" w:rsidR="002E321A" w:rsidRPr="008A64B2" w:rsidRDefault="002E321A" w:rsidP="008E2C1A">
      <w:pPr>
        <w:spacing w:after="0"/>
        <w:jc w:val="both"/>
        <w:rPr>
          <w:rFonts w:ascii="Times New Roman" w:hAnsi="Times New Roman" w:cs="Times New Roman"/>
          <w:sz w:val="24"/>
          <w:szCs w:val="24"/>
        </w:rPr>
      </w:pPr>
    </w:p>
    <w:p w14:paraId="7BB65FCE" w14:textId="2555E6FD" w:rsidR="009C517A" w:rsidRPr="009C517A" w:rsidRDefault="009C517A" w:rsidP="009C517A">
      <w:pPr>
        <w:jc w:val="both"/>
        <w:rPr>
          <w:rFonts w:ascii="Times New Roman" w:hAnsi="Times New Roman" w:cs="Times New Roman"/>
          <w:sz w:val="24"/>
          <w:szCs w:val="24"/>
        </w:rPr>
      </w:pPr>
      <w:r w:rsidRPr="009C517A">
        <w:rPr>
          <w:rFonts w:ascii="Times New Roman" w:hAnsi="Times New Roman" w:cs="Times New Roman"/>
          <w:sz w:val="24"/>
          <w:szCs w:val="24"/>
        </w:rPr>
        <w:t xml:space="preserve">Ja, Javor Bojan Leš, </w:t>
      </w:r>
      <w:proofErr w:type="spellStart"/>
      <w:r w:rsidRPr="009C517A">
        <w:rPr>
          <w:rFonts w:ascii="Times New Roman" w:hAnsi="Times New Roman" w:cs="Times New Roman"/>
          <w:sz w:val="24"/>
          <w:szCs w:val="24"/>
        </w:rPr>
        <w:t>dr.vet.med</w:t>
      </w:r>
      <w:proofErr w:type="spellEnd"/>
      <w:r w:rsidRPr="009C517A">
        <w:rPr>
          <w:rFonts w:ascii="Times New Roman" w:hAnsi="Times New Roman" w:cs="Times New Roman"/>
          <w:sz w:val="24"/>
          <w:szCs w:val="24"/>
        </w:rPr>
        <w:t xml:space="preserve">., kao odgovorna osoba na položaju  Gradonačelnika Grada Ivanić-Grada, pod kaznenom i materijalnom odgovornošću dajem IZJAVU i obvezujem se da će Grad Ivanić – Grad kao korisnik podnositelj Zahtjeva za </w:t>
      </w:r>
      <w:proofErr w:type="spellStart"/>
      <w:r w:rsidRPr="009C517A">
        <w:rPr>
          <w:rFonts w:ascii="Times New Roman" w:hAnsi="Times New Roman" w:cs="Times New Roman"/>
          <w:sz w:val="24"/>
          <w:szCs w:val="24"/>
        </w:rPr>
        <w:t>Podmjeru</w:t>
      </w:r>
      <w:proofErr w:type="spellEnd"/>
      <w:r w:rsidRPr="009C517A">
        <w:rPr>
          <w:rFonts w:ascii="Times New Roman" w:hAnsi="Times New Roman" w:cs="Times New Roman"/>
          <w:sz w:val="24"/>
          <w:szCs w:val="24"/>
        </w:rPr>
        <w:t xml:space="preserve"> 7.4., Tip operacije 7.4.1. osigurati sve potrebne uvjete te da će planirano ulaganje biti dostupno lokalnom stanovništvu odnosno različitim interesnim skupinama, posebice stanovnicima naselja Posavski </w:t>
      </w:r>
      <w:proofErr w:type="spellStart"/>
      <w:r w:rsidRPr="009C517A">
        <w:rPr>
          <w:rFonts w:ascii="Times New Roman" w:hAnsi="Times New Roman" w:cs="Times New Roman"/>
          <w:sz w:val="24"/>
          <w:szCs w:val="24"/>
        </w:rPr>
        <w:t>Bregi</w:t>
      </w:r>
      <w:proofErr w:type="spellEnd"/>
      <w:r>
        <w:rPr>
          <w:rFonts w:ascii="Times New Roman" w:hAnsi="Times New Roman" w:cs="Times New Roman"/>
          <w:sz w:val="24"/>
          <w:szCs w:val="24"/>
        </w:rPr>
        <w:t xml:space="preserve">, lokalnim OPG-ovima </w:t>
      </w:r>
      <w:r w:rsidRPr="009C517A">
        <w:rPr>
          <w:rFonts w:ascii="Times New Roman" w:hAnsi="Times New Roman" w:cs="Times New Roman"/>
          <w:sz w:val="24"/>
          <w:szCs w:val="24"/>
        </w:rPr>
        <w:t xml:space="preserve">te svim interesnim skupinama bez ikakve naknade ili naplate usluga. Predmetno ulaganje i svi rezultati proizašli iz projekta biti će namijenjeni javnoj upotrebi/korištenju i javno dostupni stanovništvu Posavskih Brega i  područja Ivanić- Grada, prije svega </w:t>
      </w:r>
      <w:r>
        <w:rPr>
          <w:rFonts w:ascii="Times New Roman" w:hAnsi="Times New Roman" w:cs="Times New Roman"/>
          <w:sz w:val="24"/>
          <w:szCs w:val="24"/>
        </w:rPr>
        <w:t>lokalnim OPG proizvođačima voća i povrća, ali ostalima</w:t>
      </w:r>
      <w:r w:rsidRPr="009C517A">
        <w:rPr>
          <w:rFonts w:ascii="Times New Roman" w:hAnsi="Times New Roman" w:cs="Times New Roman"/>
          <w:sz w:val="24"/>
          <w:szCs w:val="24"/>
        </w:rPr>
        <w:t>, javnim ustanovama i organizacijama, turističkim organizacijama, kulturnim institucijama,  civilnim društvima, poduzetnicima (pravnim i fizičkim osobama) i posjetiteljima / turistima u svrhu povećanja kvalitete života</w:t>
      </w:r>
      <w:r>
        <w:rPr>
          <w:rFonts w:ascii="Times New Roman" w:hAnsi="Times New Roman" w:cs="Times New Roman"/>
          <w:sz w:val="24"/>
          <w:szCs w:val="24"/>
        </w:rPr>
        <w:t>, aktivacije poljoprivredne proizvodnje u ruralnim područjima</w:t>
      </w:r>
      <w:r w:rsidRPr="009C517A">
        <w:rPr>
          <w:rFonts w:ascii="Times New Roman" w:hAnsi="Times New Roman" w:cs="Times New Roman"/>
          <w:sz w:val="24"/>
          <w:szCs w:val="24"/>
        </w:rPr>
        <w:t xml:space="preserve">. Infrastruktura će biti dostupna zainteresiranim korisnicima na otvorenoj, transparentnoj i ne diskriminirajućoj osnovi. </w:t>
      </w:r>
    </w:p>
    <w:p w14:paraId="74AB0DEA" w14:textId="69FF2188" w:rsidR="008510D7" w:rsidRPr="008A64B2" w:rsidRDefault="008510D7" w:rsidP="008510D7">
      <w:pPr>
        <w:jc w:val="both"/>
        <w:rPr>
          <w:rFonts w:ascii="Times New Roman" w:hAnsi="Times New Roman" w:cs="Times New Roman"/>
          <w:sz w:val="24"/>
          <w:szCs w:val="24"/>
        </w:rPr>
      </w:pPr>
    </w:p>
    <w:p w14:paraId="48843150" w14:textId="77777777" w:rsidR="008510D7" w:rsidRPr="008A64B2" w:rsidRDefault="008510D7" w:rsidP="008E2C1A">
      <w:pPr>
        <w:spacing w:after="0"/>
        <w:jc w:val="both"/>
        <w:rPr>
          <w:rFonts w:ascii="Times New Roman" w:hAnsi="Times New Roman" w:cs="Times New Roman"/>
          <w:sz w:val="24"/>
          <w:szCs w:val="24"/>
        </w:rPr>
      </w:pPr>
    </w:p>
    <w:p w14:paraId="1264B823" w14:textId="77777777" w:rsidR="008510D7" w:rsidRPr="008A64B2" w:rsidRDefault="008510D7" w:rsidP="008E2C1A">
      <w:pPr>
        <w:spacing w:after="0"/>
        <w:jc w:val="both"/>
        <w:rPr>
          <w:rFonts w:ascii="Times New Roman" w:hAnsi="Times New Roman" w:cs="Times New Roman"/>
          <w:sz w:val="24"/>
          <w:szCs w:val="24"/>
        </w:rPr>
      </w:pPr>
    </w:p>
    <w:p w14:paraId="3CF8C3AC" w14:textId="77777777" w:rsidR="008510D7" w:rsidRPr="008A64B2" w:rsidRDefault="008510D7" w:rsidP="008E2C1A">
      <w:pPr>
        <w:spacing w:after="0"/>
        <w:jc w:val="both"/>
        <w:rPr>
          <w:rFonts w:ascii="Times New Roman" w:hAnsi="Times New Roman" w:cs="Times New Roman"/>
          <w:sz w:val="24"/>
          <w:szCs w:val="24"/>
        </w:rPr>
      </w:pPr>
    </w:p>
    <w:p w14:paraId="2E7776BA" w14:textId="77777777" w:rsidR="002E321A" w:rsidRPr="008A64B2" w:rsidRDefault="002E321A" w:rsidP="008E2C1A">
      <w:pPr>
        <w:spacing w:after="0"/>
        <w:jc w:val="both"/>
        <w:rPr>
          <w:rFonts w:ascii="Times New Roman" w:hAnsi="Times New Roman" w:cs="Times New Roman"/>
          <w:sz w:val="24"/>
          <w:szCs w:val="24"/>
        </w:rPr>
      </w:pPr>
      <w:r w:rsidRPr="008A64B2">
        <w:rPr>
          <w:rFonts w:ascii="Times New Roman" w:hAnsi="Times New Roman" w:cs="Times New Roman"/>
          <w:sz w:val="24"/>
          <w:szCs w:val="24"/>
        </w:rPr>
        <w:t>Datum:</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t>Potpis i pečat:</w:t>
      </w:r>
    </w:p>
    <w:p w14:paraId="38127DDC" w14:textId="3D1389C6" w:rsidR="002E321A" w:rsidRDefault="002E321A" w:rsidP="008E2C1A">
      <w:pPr>
        <w:spacing w:after="0"/>
        <w:jc w:val="both"/>
        <w:rPr>
          <w:rFonts w:ascii="Times New Roman" w:hAnsi="Times New Roman" w:cs="Times New Roman"/>
          <w:sz w:val="24"/>
          <w:szCs w:val="24"/>
        </w:rPr>
      </w:pPr>
    </w:p>
    <w:p w14:paraId="319954BC" w14:textId="77777777" w:rsidR="000845EE" w:rsidRPr="008A64B2" w:rsidRDefault="000845EE" w:rsidP="008E2C1A">
      <w:pPr>
        <w:spacing w:after="0"/>
        <w:jc w:val="both"/>
        <w:rPr>
          <w:rFonts w:ascii="Times New Roman" w:hAnsi="Times New Roman" w:cs="Times New Roman"/>
          <w:sz w:val="24"/>
          <w:szCs w:val="24"/>
        </w:rPr>
      </w:pPr>
    </w:p>
    <w:p w14:paraId="387334EB" w14:textId="77777777" w:rsidR="002E321A" w:rsidRPr="008A64B2" w:rsidRDefault="002E321A" w:rsidP="001A6DBB">
      <w:pPr>
        <w:jc w:val="both"/>
        <w:rPr>
          <w:rFonts w:ascii="Times New Roman" w:hAnsi="Times New Roman" w:cs="Times New Roman"/>
          <w:sz w:val="24"/>
          <w:szCs w:val="24"/>
        </w:rPr>
      </w:pPr>
      <w:r w:rsidRPr="008A64B2">
        <w:rPr>
          <w:rFonts w:ascii="Times New Roman" w:hAnsi="Times New Roman" w:cs="Times New Roman"/>
          <w:sz w:val="24"/>
          <w:szCs w:val="24"/>
        </w:rPr>
        <w:t>______________________</w:t>
      </w:r>
      <w:r w:rsidR="00171A1C" w:rsidRPr="008A64B2">
        <w:rPr>
          <w:rFonts w:ascii="Times New Roman" w:hAnsi="Times New Roman" w:cs="Times New Roman"/>
          <w:sz w:val="24"/>
          <w:szCs w:val="24"/>
        </w:rPr>
        <w:t>___</w:t>
      </w:r>
      <w:r w:rsidRPr="008A64B2">
        <w:rPr>
          <w:rFonts w:ascii="Times New Roman" w:hAnsi="Times New Roman" w:cs="Times New Roman"/>
          <w:sz w:val="24"/>
          <w:szCs w:val="24"/>
        </w:rPr>
        <w:t>_</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00171A1C" w:rsidRPr="008A64B2">
        <w:rPr>
          <w:rFonts w:ascii="Times New Roman" w:hAnsi="Times New Roman" w:cs="Times New Roman"/>
          <w:sz w:val="24"/>
          <w:szCs w:val="24"/>
        </w:rPr>
        <w:t>__________________________</w:t>
      </w:r>
    </w:p>
    <w:sectPr w:rsidR="002E321A" w:rsidRPr="008A64B2" w:rsidSect="008E2C1A">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71601" w14:textId="77777777" w:rsidR="00BA3A37" w:rsidRDefault="00BA3A37" w:rsidP="004F23D4">
      <w:pPr>
        <w:spacing w:after="0" w:line="240" w:lineRule="auto"/>
      </w:pPr>
      <w:r>
        <w:separator/>
      </w:r>
    </w:p>
  </w:endnote>
  <w:endnote w:type="continuationSeparator" w:id="0">
    <w:p w14:paraId="362607DE" w14:textId="77777777" w:rsidR="00BA3A37" w:rsidRDefault="00BA3A37"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092245"/>
      <w:docPartObj>
        <w:docPartGallery w:val="Page Numbers (Bottom of Page)"/>
        <w:docPartUnique/>
      </w:docPartObj>
    </w:sdtPr>
    <w:sdtEndPr/>
    <w:sdtContent>
      <w:sdt>
        <w:sdtPr>
          <w:id w:val="860082579"/>
          <w:docPartObj>
            <w:docPartGallery w:val="Page Numbers (Top of Page)"/>
            <w:docPartUnique/>
          </w:docPartObj>
        </w:sdtPr>
        <w:sdtEndPr/>
        <w:sdtContent>
          <w:p w14:paraId="213210BF" w14:textId="7E0FE33A" w:rsidR="00F61CE2" w:rsidRPr="00581E44" w:rsidRDefault="00F61CE2">
            <w:pPr>
              <w:pStyle w:val="Podnoje"/>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2B1DF3">
              <w:rPr>
                <w:bCs/>
                <w:noProof/>
              </w:rPr>
              <w:t>14</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2B1DF3">
              <w:rPr>
                <w:bCs/>
                <w:noProof/>
              </w:rPr>
              <w:t>18</w:t>
            </w:r>
            <w:r w:rsidRPr="0093730F">
              <w:rPr>
                <w:bCs/>
                <w:sz w:val="24"/>
                <w:szCs w:val="24"/>
              </w:rPr>
              <w:fldChar w:fldCharType="end"/>
            </w:r>
          </w:p>
        </w:sdtContent>
      </w:sdt>
    </w:sdtContent>
  </w:sdt>
  <w:p w14:paraId="18B9330D" w14:textId="77777777" w:rsidR="00F61CE2" w:rsidRDefault="00F61CE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C2C4" w14:textId="77777777" w:rsidR="00BA3A37" w:rsidRDefault="00BA3A37" w:rsidP="004F23D4">
      <w:pPr>
        <w:spacing w:after="0" w:line="240" w:lineRule="auto"/>
      </w:pPr>
      <w:r>
        <w:separator/>
      </w:r>
    </w:p>
  </w:footnote>
  <w:footnote w:type="continuationSeparator" w:id="0">
    <w:p w14:paraId="77FC3B3F" w14:textId="77777777" w:rsidR="00BA3A37" w:rsidRDefault="00BA3A37" w:rsidP="004F23D4">
      <w:pPr>
        <w:spacing w:after="0" w:line="240" w:lineRule="auto"/>
      </w:pPr>
      <w:r>
        <w:continuationSeparator/>
      </w:r>
    </w:p>
  </w:footnote>
  <w:footnote w:id="1">
    <w:p w14:paraId="605DA3FA" w14:textId="77777777" w:rsidR="0073507D" w:rsidRPr="00D8346C" w:rsidRDefault="0073507D" w:rsidP="0073507D">
      <w:pPr>
        <w:pStyle w:val="Tekstfusnote"/>
        <w:rPr>
          <w:sz w:val="16"/>
          <w:szCs w:val="16"/>
        </w:rPr>
      </w:pPr>
      <w:r w:rsidRPr="00D8346C">
        <w:rPr>
          <w:rStyle w:val="Referencafusnote"/>
          <w:sz w:val="16"/>
          <w:szCs w:val="16"/>
        </w:rPr>
        <w:footnoteRef/>
      </w:r>
      <w:r w:rsidRPr="00D8346C">
        <w:rPr>
          <w:sz w:val="16"/>
          <w:szCs w:val="16"/>
        </w:rPr>
        <w:t xml:space="preserve"> http://www.dzs.hr/Hrv/censuses/census2011/results/htm/H01_01_01/h01_01_01_zup01_1589.html</w:t>
      </w:r>
    </w:p>
  </w:footnote>
  <w:footnote w:id="2">
    <w:p w14:paraId="64383FA2" w14:textId="77777777" w:rsidR="005255D9" w:rsidRPr="00661A4B" w:rsidRDefault="005255D9" w:rsidP="005255D9">
      <w:pPr>
        <w:pStyle w:val="Default"/>
        <w:rPr>
          <w:rFonts w:asciiTheme="minorHAnsi" w:hAnsiTheme="minorHAnsi"/>
          <w:sz w:val="16"/>
          <w:szCs w:val="16"/>
        </w:rPr>
      </w:pPr>
      <w:r w:rsidRPr="00661A4B">
        <w:rPr>
          <w:rStyle w:val="Referencafusnote"/>
          <w:rFonts w:asciiTheme="minorHAnsi" w:hAnsiTheme="minorHAnsi"/>
          <w:sz w:val="16"/>
          <w:szCs w:val="16"/>
        </w:rPr>
        <w:footnoteRef/>
      </w:r>
      <w:r w:rsidRPr="00661A4B">
        <w:rPr>
          <w:rFonts w:asciiTheme="minorHAnsi" w:hAnsiTheme="minorHAnsi"/>
          <w:sz w:val="16"/>
          <w:szCs w:val="16"/>
        </w:rPr>
        <w:t xml:space="preserve">  </w:t>
      </w:r>
      <w:r w:rsidRPr="00661A4B">
        <w:rPr>
          <w:rFonts w:asciiTheme="minorHAnsi" w:hAnsiTheme="minorHAnsi"/>
          <w:bCs/>
          <w:sz w:val="16"/>
          <w:szCs w:val="16"/>
        </w:rPr>
        <w:t xml:space="preserve">Lokalna razvojna strategija Lokalne akcijske grupe „Moslavina“ 2014-2020, travanj 2016., strana </w:t>
      </w:r>
      <w:r>
        <w:rPr>
          <w:rFonts w:asciiTheme="minorHAnsi" w:hAnsiTheme="minorHAnsi"/>
          <w:bCs/>
          <w:sz w:val="16"/>
          <w:szCs w:val="16"/>
        </w:rPr>
        <w:t>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7170D"/>
    <w:multiLevelType w:val="hybridMultilevel"/>
    <w:tmpl w:val="29B2207E"/>
    <w:lvl w:ilvl="0" w:tplc="C30A0B84">
      <w:numFmt w:val="bullet"/>
      <w:lvlText w:val="-"/>
      <w:lvlJc w:val="left"/>
      <w:pPr>
        <w:ind w:left="720" w:hanging="360"/>
      </w:pPr>
      <w:rPr>
        <w:rFonts w:ascii="Times New Roman" w:eastAsiaTheme="minorHAnsi" w:hAnsi="Times New Roman" w:cs="Times New Roman" w:hint="default"/>
        <w:b/>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D91542"/>
    <w:multiLevelType w:val="hybridMultilevel"/>
    <w:tmpl w:val="183E88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754341C"/>
    <w:multiLevelType w:val="multilevel"/>
    <w:tmpl w:val="C518D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840A9B"/>
    <w:multiLevelType w:val="hybridMultilevel"/>
    <w:tmpl w:val="192E4C6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07681"/>
    <w:multiLevelType w:val="hybridMultilevel"/>
    <w:tmpl w:val="17381D6C"/>
    <w:lvl w:ilvl="0" w:tplc="041A000B">
      <w:start w:val="1"/>
      <w:numFmt w:val="bullet"/>
      <w:lvlText w:val=""/>
      <w:lvlJc w:val="left"/>
      <w:pPr>
        <w:ind w:left="720" w:hanging="360"/>
      </w:pPr>
      <w:rPr>
        <w:rFonts w:ascii="Wingdings" w:hAnsi="Wingding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5"/>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B58"/>
    <w:rsid w:val="00001FE1"/>
    <w:rsid w:val="0001195B"/>
    <w:rsid w:val="00011C48"/>
    <w:rsid w:val="00011EA5"/>
    <w:rsid w:val="00020B17"/>
    <w:rsid w:val="00022C3F"/>
    <w:rsid w:val="000270B2"/>
    <w:rsid w:val="000429C5"/>
    <w:rsid w:val="000559FC"/>
    <w:rsid w:val="00056FA3"/>
    <w:rsid w:val="00073421"/>
    <w:rsid w:val="0007455C"/>
    <w:rsid w:val="00077B88"/>
    <w:rsid w:val="00081F56"/>
    <w:rsid w:val="000841D7"/>
    <w:rsid w:val="000845EE"/>
    <w:rsid w:val="00087038"/>
    <w:rsid w:val="00091BA9"/>
    <w:rsid w:val="000936F1"/>
    <w:rsid w:val="000A0334"/>
    <w:rsid w:val="000A5AF4"/>
    <w:rsid w:val="000B5439"/>
    <w:rsid w:val="000C30D0"/>
    <w:rsid w:val="000D4844"/>
    <w:rsid w:val="000E1423"/>
    <w:rsid w:val="00105A7C"/>
    <w:rsid w:val="00110337"/>
    <w:rsid w:val="001148FA"/>
    <w:rsid w:val="00155A0B"/>
    <w:rsid w:val="0016099E"/>
    <w:rsid w:val="00160B55"/>
    <w:rsid w:val="00163F4B"/>
    <w:rsid w:val="00166C69"/>
    <w:rsid w:val="00171A1C"/>
    <w:rsid w:val="0017350D"/>
    <w:rsid w:val="001800EF"/>
    <w:rsid w:val="0018232C"/>
    <w:rsid w:val="00187565"/>
    <w:rsid w:val="00191EBA"/>
    <w:rsid w:val="001A2A9C"/>
    <w:rsid w:val="001A52B0"/>
    <w:rsid w:val="001A6DBB"/>
    <w:rsid w:val="001A7A76"/>
    <w:rsid w:val="001B085A"/>
    <w:rsid w:val="001C0C1D"/>
    <w:rsid w:val="001C793B"/>
    <w:rsid w:val="001D12F1"/>
    <w:rsid w:val="001E0A3C"/>
    <w:rsid w:val="001E55B9"/>
    <w:rsid w:val="001F3AE4"/>
    <w:rsid w:val="00200030"/>
    <w:rsid w:val="002002A3"/>
    <w:rsid w:val="00201FE2"/>
    <w:rsid w:val="002024B9"/>
    <w:rsid w:val="00202B7F"/>
    <w:rsid w:val="00203D6E"/>
    <w:rsid w:val="002126B6"/>
    <w:rsid w:val="00214AD3"/>
    <w:rsid w:val="002320C5"/>
    <w:rsid w:val="00232CBB"/>
    <w:rsid w:val="002369F8"/>
    <w:rsid w:val="00253107"/>
    <w:rsid w:val="002531D6"/>
    <w:rsid w:val="0026516F"/>
    <w:rsid w:val="00276B27"/>
    <w:rsid w:val="00280542"/>
    <w:rsid w:val="00280706"/>
    <w:rsid w:val="00282ED8"/>
    <w:rsid w:val="002844FF"/>
    <w:rsid w:val="00290486"/>
    <w:rsid w:val="002976FD"/>
    <w:rsid w:val="002A3ACE"/>
    <w:rsid w:val="002B19EF"/>
    <w:rsid w:val="002B1DF3"/>
    <w:rsid w:val="002B35B0"/>
    <w:rsid w:val="002B69F7"/>
    <w:rsid w:val="002C1B41"/>
    <w:rsid w:val="002C1D18"/>
    <w:rsid w:val="002D6265"/>
    <w:rsid w:val="002E321A"/>
    <w:rsid w:val="002E4AA4"/>
    <w:rsid w:val="002E4B1A"/>
    <w:rsid w:val="002F2F28"/>
    <w:rsid w:val="00303651"/>
    <w:rsid w:val="00304B30"/>
    <w:rsid w:val="003075CB"/>
    <w:rsid w:val="00314BF8"/>
    <w:rsid w:val="00321160"/>
    <w:rsid w:val="00326F0D"/>
    <w:rsid w:val="003401A1"/>
    <w:rsid w:val="0034375E"/>
    <w:rsid w:val="00343F54"/>
    <w:rsid w:val="00360307"/>
    <w:rsid w:val="00370DE0"/>
    <w:rsid w:val="00373880"/>
    <w:rsid w:val="003830FA"/>
    <w:rsid w:val="00392C89"/>
    <w:rsid w:val="0039318E"/>
    <w:rsid w:val="003938B1"/>
    <w:rsid w:val="003A0EAF"/>
    <w:rsid w:val="003B143F"/>
    <w:rsid w:val="003C1851"/>
    <w:rsid w:val="003C66E2"/>
    <w:rsid w:val="003C7D49"/>
    <w:rsid w:val="003D2798"/>
    <w:rsid w:val="003E2DA2"/>
    <w:rsid w:val="003F5787"/>
    <w:rsid w:val="0040085B"/>
    <w:rsid w:val="004052E1"/>
    <w:rsid w:val="00413513"/>
    <w:rsid w:val="004170AB"/>
    <w:rsid w:val="00431101"/>
    <w:rsid w:val="00432E59"/>
    <w:rsid w:val="0044051D"/>
    <w:rsid w:val="00443812"/>
    <w:rsid w:val="004522E9"/>
    <w:rsid w:val="004561E8"/>
    <w:rsid w:val="00465AA4"/>
    <w:rsid w:val="00476931"/>
    <w:rsid w:val="00492689"/>
    <w:rsid w:val="00492BE8"/>
    <w:rsid w:val="004962AE"/>
    <w:rsid w:val="004A1CE6"/>
    <w:rsid w:val="004B3BF5"/>
    <w:rsid w:val="004B3D0D"/>
    <w:rsid w:val="004B5FB5"/>
    <w:rsid w:val="004C0879"/>
    <w:rsid w:val="004D4B20"/>
    <w:rsid w:val="004D528A"/>
    <w:rsid w:val="004D72B3"/>
    <w:rsid w:val="004E6CB0"/>
    <w:rsid w:val="004E74FC"/>
    <w:rsid w:val="004F23D4"/>
    <w:rsid w:val="004F3AD9"/>
    <w:rsid w:val="004F5D3E"/>
    <w:rsid w:val="004F7E4C"/>
    <w:rsid w:val="00502A42"/>
    <w:rsid w:val="005063EF"/>
    <w:rsid w:val="00506B9C"/>
    <w:rsid w:val="005117AE"/>
    <w:rsid w:val="005147C7"/>
    <w:rsid w:val="00517FDA"/>
    <w:rsid w:val="00522966"/>
    <w:rsid w:val="005255D9"/>
    <w:rsid w:val="00530424"/>
    <w:rsid w:val="00530D6A"/>
    <w:rsid w:val="00532B19"/>
    <w:rsid w:val="00535C9D"/>
    <w:rsid w:val="00540E8F"/>
    <w:rsid w:val="00545010"/>
    <w:rsid w:val="005468F5"/>
    <w:rsid w:val="005535CB"/>
    <w:rsid w:val="0056651C"/>
    <w:rsid w:val="00572063"/>
    <w:rsid w:val="00572BBA"/>
    <w:rsid w:val="00573763"/>
    <w:rsid w:val="00581E44"/>
    <w:rsid w:val="00594A73"/>
    <w:rsid w:val="00596076"/>
    <w:rsid w:val="005A46B2"/>
    <w:rsid w:val="005A5617"/>
    <w:rsid w:val="005B03E4"/>
    <w:rsid w:val="005B0AC2"/>
    <w:rsid w:val="005B7629"/>
    <w:rsid w:val="005C0461"/>
    <w:rsid w:val="005C5BA8"/>
    <w:rsid w:val="005E083B"/>
    <w:rsid w:val="005E4A8D"/>
    <w:rsid w:val="005F25FC"/>
    <w:rsid w:val="005F2B97"/>
    <w:rsid w:val="006227C0"/>
    <w:rsid w:val="00625314"/>
    <w:rsid w:val="00627BB2"/>
    <w:rsid w:val="006505D3"/>
    <w:rsid w:val="00650EB2"/>
    <w:rsid w:val="00654232"/>
    <w:rsid w:val="006547EA"/>
    <w:rsid w:val="0066427D"/>
    <w:rsid w:val="00670EE3"/>
    <w:rsid w:val="006722C8"/>
    <w:rsid w:val="00672C33"/>
    <w:rsid w:val="00677AC4"/>
    <w:rsid w:val="006810AF"/>
    <w:rsid w:val="006826A4"/>
    <w:rsid w:val="00684D50"/>
    <w:rsid w:val="006876BC"/>
    <w:rsid w:val="00695BAB"/>
    <w:rsid w:val="006A1B24"/>
    <w:rsid w:val="006A28EF"/>
    <w:rsid w:val="006A6A1E"/>
    <w:rsid w:val="006A714A"/>
    <w:rsid w:val="006A742D"/>
    <w:rsid w:val="006A7F84"/>
    <w:rsid w:val="006B11A7"/>
    <w:rsid w:val="006B2829"/>
    <w:rsid w:val="006B35D8"/>
    <w:rsid w:val="006B4888"/>
    <w:rsid w:val="006C1980"/>
    <w:rsid w:val="006C39EF"/>
    <w:rsid w:val="006C56E8"/>
    <w:rsid w:val="006E1AD7"/>
    <w:rsid w:val="006E4078"/>
    <w:rsid w:val="006F1AE1"/>
    <w:rsid w:val="006F1BB3"/>
    <w:rsid w:val="006F51D4"/>
    <w:rsid w:val="006F62F9"/>
    <w:rsid w:val="00701D29"/>
    <w:rsid w:val="00703E89"/>
    <w:rsid w:val="007041BC"/>
    <w:rsid w:val="007167F9"/>
    <w:rsid w:val="007210FC"/>
    <w:rsid w:val="0072242F"/>
    <w:rsid w:val="00722F5F"/>
    <w:rsid w:val="007345F5"/>
    <w:rsid w:val="0073507D"/>
    <w:rsid w:val="00737555"/>
    <w:rsid w:val="007604AA"/>
    <w:rsid w:val="00761864"/>
    <w:rsid w:val="0077144F"/>
    <w:rsid w:val="007761C1"/>
    <w:rsid w:val="00787E5A"/>
    <w:rsid w:val="007A397B"/>
    <w:rsid w:val="007B655C"/>
    <w:rsid w:val="007C6BF0"/>
    <w:rsid w:val="007E21B1"/>
    <w:rsid w:val="007E28FB"/>
    <w:rsid w:val="007E293A"/>
    <w:rsid w:val="007E2A0C"/>
    <w:rsid w:val="007E63D8"/>
    <w:rsid w:val="00801381"/>
    <w:rsid w:val="00804C22"/>
    <w:rsid w:val="00806E30"/>
    <w:rsid w:val="00813F0A"/>
    <w:rsid w:val="0081463E"/>
    <w:rsid w:val="00817D40"/>
    <w:rsid w:val="00823C0B"/>
    <w:rsid w:val="00825886"/>
    <w:rsid w:val="00827C2A"/>
    <w:rsid w:val="0083628D"/>
    <w:rsid w:val="00844CAF"/>
    <w:rsid w:val="008510D7"/>
    <w:rsid w:val="00851FEA"/>
    <w:rsid w:val="00854B6B"/>
    <w:rsid w:val="0085585D"/>
    <w:rsid w:val="00860DAD"/>
    <w:rsid w:val="00863537"/>
    <w:rsid w:val="008661C9"/>
    <w:rsid w:val="00866626"/>
    <w:rsid w:val="0089784B"/>
    <w:rsid w:val="008A031A"/>
    <w:rsid w:val="008A0E30"/>
    <w:rsid w:val="008A2468"/>
    <w:rsid w:val="008A6331"/>
    <w:rsid w:val="008A64B2"/>
    <w:rsid w:val="008A6DB8"/>
    <w:rsid w:val="008B7581"/>
    <w:rsid w:val="008C0D3C"/>
    <w:rsid w:val="008C15BE"/>
    <w:rsid w:val="008C6D37"/>
    <w:rsid w:val="008C6EC4"/>
    <w:rsid w:val="008D2329"/>
    <w:rsid w:val="008E168C"/>
    <w:rsid w:val="008E2C1A"/>
    <w:rsid w:val="008E7CEF"/>
    <w:rsid w:val="008F5584"/>
    <w:rsid w:val="009103DE"/>
    <w:rsid w:val="0091624A"/>
    <w:rsid w:val="00924666"/>
    <w:rsid w:val="00927E18"/>
    <w:rsid w:val="00931F72"/>
    <w:rsid w:val="00932C5B"/>
    <w:rsid w:val="0093676B"/>
    <w:rsid w:val="0093730F"/>
    <w:rsid w:val="009446EF"/>
    <w:rsid w:val="00952250"/>
    <w:rsid w:val="0096227B"/>
    <w:rsid w:val="00972696"/>
    <w:rsid w:val="0098049B"/>
    <w:rsid w:val="00987BA3"/>
    <w:rsid w:val="009A40D5"/>
    <w:rsid w:val="009C517A"/>
    <w:rsid w:val="009D227B"/>
    <w:rsid w:val="009D5015"/>
    <w:rsid w:val="009F1BB9"/>
    <w:rsid w:val="009F483B"/>
    <w:rsid w:val="009F492D"/>
    <w:rsid w:val="00A059AB"/>
    <w:rsid w:val="00A22938"/>
    <w:rsid w:val="00A256DA"/>
    <w:rsid w:val="00A362B4"/>
    <w:rsid w:val="00A43B31"/>
    <w:rsid w:val="00A50AEB"/>
    <w:rsid w:val="00A60967"/>
    <w:rsid w:val="00A67D01"/>
    <w:rsid w:val="00A7178A"/>
    <w:rsid w:val="00A91849"/>
    <w:rsid w:val="00A9409E"/>
    <w:rsid w:val="00AA57A8"/>
    <w:rsid w:val="00AC3239"/>
    <w:rsid w:val="00AC7D87"/>
    <w:rsid w:val="00AD754E"/>
    <w:rsid w:val="00AD7C5A"/>
    <w:rsid w:val="00AE438A"/>
    <w:rsid w:val="00AE52F3"/>
    <w:rsid w:val="00AF48C4"/>
    <w:rsid w:val="00B04594"/>
    <w:rsid w:val="00B060C7"/>
    <w:rsid w:val="00B06E29"/>
    <w:rsid w:val="00B131B2"/>
    <w:rsid w:val="00B21EFE"/>
    <w:rsid w:val="00B22D44"/>
    <w:rsid w:val="00B22DDD"/>
    <w:rsid w:val="00B23E8D"/>
    <w:rsid w:val="00B31E8C"/>
    <w:rsid w:val="00B32DF8"/>
    <w:rsid w:val="00B4059F"/>
    <w:rsid w:val="00B40922"/>
    <w:rsid w:val="00B45E49"/>
    <w:rsid w:val="00B46C9F"/>
    <w:rsid w:val="00B51DF1"/>
    <w:rsid w:val="00B52100"/>
    <w:rsid w:val="00B54563"/>
    <w:rsid w:val="00B5544B"/>
    <w:rsid w:val="00B568B9"/>
    <w:rsid w:val="00B6031E"/>
    <w:rsid w:val="00B627E5"/>
    <w:rsid w:val="00B63AB7"/>
    <w:rsid w:val="00B70C19"/>
    <w:rsid w:val="00B72EEB"/>
    <w:rsid w:val="00B85E85"/>
    <w:rsid w:val="00B91EB6"/>
    <w:rsid w:val="00B94B66"/>
    <w:rsid w:val="00BA3A37"/>
    <w:rsid w:val="00BA59D7"/>
    <w:rsid w:val="00BB229F"/>
    <w:rsid w:val="00BB58C4"/>
    <w:rsid w:val="00BC26B9"/>
    <w:rsid w:val="00BC43BE"/>
    <w:rsid w:val="00BC6EC8"/>
    <w:rsid w:val="00BD312C"/>
    <w:rsid w:val="00BD6C4C"/>
    <w:rsid w:val="00BE43DB"/>
    <w:rsid w:val="00BF2840"/>
    <w:rsid w:val="00BF58BA"/>
    <w:rsid w:val="00C06154"/>
    <w:rsid w:val="00C06F29"/>
    <w:rsid w:val="00C07AC1"/>
    <w:rsid w:val="00C11E4C"/>
    <w:rsid w:val="00C1217A"/>
    <w:rsid w:val="00C27A5E"/>
    <w:rsid w:val="00C315B8"/>
    <w:rsid w:val="00C32412"/>
    <w:rsid w:val="00C436A4"/>
    <w:rsid w:val="00C4502C"/>
    <w:rsid w:val="00C53B18"/>
    <w:rsid w:val="00C547BD"/>
    <w:rsid w:val="00C57DC6"/>
    <w:rsid w:val="00C60596"/>
    <w:rsid w:val="00C619FA"/>
    <w:rsid w:val="00C649CD"/>
    <w:rsid w:val="00C662E8"/>
    <w:rsid w:val="00C73D7C"/>
    <w:rsid w:val="00C74B37"/>
    <w:rsid w:val="00C7584F"/>
    <w:rsid w:val="00C845A0"/>
    <w:rsid w:val="00C854E4"/>
    <w:rsid w:val="00C87AA7"/>
    <w:rsid w:val="00C94A23"/>
    <w:rsid w:val="00C950F9"/>
    <w:rsid w:val="00CA5D3F"/>
    <w:rsid w:val="00CA6999"/>
    <w:rsid w:val="00CA7F9F"/>
    <w:rsid w:val="00CB4893"/>
    <w:rsid w:val="00CC1AC5"/>
    <w:rsid w:val="00CD52E0"/>
    <w:rsid w:val="00CE058C"/>
    <w:rsid w:val="00CE518D"/>
    <w:rsid w:val="00CF058E"/>
    <w:rsid w:val="00CF1491"/>
    <w:rsid w:val="00D047FC"/>
    <w:rsid w:val="00D0488B"/>
    <w:rsid w:val="00D20289"/>
    <w:rsid w:val="00D30696"/>
    <w:rsid w:val="00D318F8"/>
    <w:rsid w:val="00D3434F"/>
    <w:rsid w:val="00D34A6A"/>
    <w:rsid w:val="00D37AA5"/>
    <w:rsid w:val="00D44B7F"/>
    <w:rsid w:val="00D461DD"/>
    <w:rsid w:val="00D46D43"/>
    <w:rsid w:val="00D5657D"/>
    <w:rsid w:val="00D6217B"/>
    <w:rsid w:val="00D64740"/>
    <w:rsid w:val="00D668B6"/>
    <w:rsid w:val="00D740D8"/>
    <w:rsid w:val="00D875C8"/>
    <w:rsid w:val="00DA6A7F"/>
    <w:rsid w:val="00DB7AEE"/>
    <w:rsid w:val="00DC2B90"/>
    <w:rsid w:val="00DD4FD0"/>
    <w:rsid w:val="00DD786E"/>
    <w:rsid w:val="00DE309C"/>
    <w:rsid w:val="00DF09E9"/>
    <w:rsid w:val="00DF1CE6"/>
    <w:rsid w:val="00DF324C"/>
    <w:rsid w:val="00DF7E44"/>
    <w:rsid w:val="00E058ED"/>
    <w:rsid w:val="00E06341"/>
    <w:rsid w:val="00E116E1"/>
    <w:rsid w:val="00E17498"/>
    <w:rsid w:val="00E22818"/>
    <w:rsid w:val="00E27E2C"/>
    <w:rsid w:val="00E3303E"/>
    <w:rsid w:val="00E5220F"/>
    <w:rsid w:val="00E60D5F"/>
    <w:rsid w:val="00E74D5F"/>
    <w:rsid w:val="00E85FCA"/>
    <w:rsid w:val="00E87E0D"/>
    <w:rsid w:val="00E91C3B"/>
    <w:rsid w:val="00E937DD"/>
    <w:rsid w:val="00EA7ADE"/>
    <w:rsid w:val="00EB0491"/>
    <w:rsid w:val="00EB5E28"/>
    <w:rsid w:val="00ED1506"/>
    <w:rsid w:val="00ED26A7"/>
    <w:rsid w:val="00ED49E5"/>
    <w:rsid w:val="00EE0241"/>
    <w:rsid w:val="00EE15E6"/>
    <w:rsid w:val="00EE2003"/>
    <w:rsid w:val="00EE7D52"/>
    <w:rsid w:val="00EF00F7"/>
    <w:rsid w:val="00EF0E5A"/>
    <w:rsid w:val="00EF5223"/>
    <w:rsid w:val="00F02DFC"/>
    <w:rsid w:val="00F03FDC"/>
    <w:rsid w:val="00F1475F"/>
    <w:rsid w:val="00F15409"/>
    <w:rsid w:val="00F156C7"/>
    <w:rsid w:val="00F16C24"/>
    <w:rsid w:val="00F31FDC"/>
    <w:rsid w:val="00F3307E"/>
    <w:rsid w:val="00F40B58"/>
    <w:rsid w:val="00F4107B"/>
    <w:rsid w:val="00F47B77"/>
    <w:rsid w:val="00F5126C"/>
    <w:rsid w:val="00F5132D"/>
    <w:rsid w:val="00F576A8"/>
    <w:rsid w:val="00F61A66"/>
    <w:rsid w:val="00F61CE2"/>
    <w:rsid w:val="00F61D03"/>
    <w:rsid w:val="00F637F4"/>
    <w:rsid w:val="00F73B5D"/>
    <w:rsid w:val="00F75096"/>
    <w:rsid w:val="00F75CE0"/>
    <w:rsid w:val="00F835D8"/>
    <w:rsid w:val="00F85BF4"/>
    <w:rsid w:val="00FA0511"/>
    <w:rsid w:val="00FA37E0"/>
    <w:rsid w:val="00FA4CAF"/>
    <w:rsid w:val="00FC1B13"/>
    <w:rsid w:val="00FD13FE"/>
    <w:rsid w:val="00FE02AB"/>
    <w:rsid w:val="00FE0D33"/>
    <w:rsid w:val="00FF432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667D3"/>
  <w15:docId w15:val="{DACE1511-FD90-4BF5-B6B1-5320E1C1D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73507D"/>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73507D"/>
    <w:rPr>
      <w:rFonts w:eastAsiaTheme="minorEastAsia"/>
      <w:sz w:val="20"/>
      <w:szCs w:val="20"/>
      <w:lang w:eastAsia="hr-HR"/>
    </w:rPr>
  </w:style>
  <w:style w:type="character" w:styleId="Referencafusnote">
    <w:name w:val="footnote reference"/>
    <w:basedOn w:val="Zadanifontodlomka"/>
    <w:uiPriority w:val="99"/>
    <w:semiHidden/>
    <w:unhideWhenUsed/>
    <w:rsid w:val="0073507D"/>
    <w:rPr>
      <w:vertAlign w:val="superscript"/>
    </w:rPr>
  </w:style>
  <w:style w:type="character" w:styleId="Hiperveza">
    <w:name w:val="Hyperlink"/>
    <w:basedOn w:val="Zadanifontodlomka"/>
    <w:uiPriority w:val="99"/>
    <w:unhideWhenUsed/>
    <w:rsid w:val="0073507D"/>
    <w:rPr>
      <w:color w:val="0000FF" w:themeColor="hyperlink"/>
      <w:u w:val="single"/>
    </w:rPr>
  </w:style>
  <w:style w:type="character" w:styleId="Nerijeenospominjanje">
    <w:name w:val="Unresolved Mention"/>
    <w:basedOn w:val="Zadanifontodlomka"/>
    <w:uiPriority w:val="99"/>
    <w:semiHidden/>
    <w:unhideWhenUsed/>
    <w:rsid w:val="00735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40779">
      <w:bodyDiv w:val="1"/>
      <w:marLeft w:val="0"/>
      <w:marRight w:val="0"/>
      <w:marTop w:val="0"/>
      <w:marBottom w:val="0"/>
      <w:divBdr>
        <w:top w:val="none" w:sz="0" w:space="0" w:color="auto"/>
        <w:left w:val="none" w:sz="0" w:space="0" w:color="auto"/>
        <w:bottom w:val="none" w:sz="0" w:space="0" w:color="auto"/>
        <w:right w:val="none" w:sz="0" w:space="0" w:color="auto"/>
      </w:divBdr>
    </w:div>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590285156">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572353449">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213077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s.wikipedia.org/wiki/Zagreba%C4%8Dka_%C5%BEupanij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bs.wikipedia.org/wiki/Ivani%C4%87-Grad" TargetMode="External"/><Relationship Id="rId17"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zig.hr/" TargetMode="External"/><Relationship Id="rId10" Type="http://schemas.openxmlformats.org/officeDocument/2006/relationships/footnotes" Target="foot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6PXVCHXRUD45-1407571288-42158</_dlc_DocId>
    <_dlc_DocIdUrl xmlns="1096e588-875a-4e48-ba85-ea1554ece10c">
      <Url>http://sharepoint/sirr/_layouts/15/DocIdRedir.aspx?ID=6PXVCHXRUD45-1407571288-42158</Url>
      <Description>6PXVCHXRUD45-1407571288-42158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0D08D2A0CC5C41AB82ED9D1F8647EC" ma:contentTypeVersion="2" ma:contentTypeDescription="Create a new document." ma:contentTypeScope="" ma:versionID="d96b7dcaa909a356c9b1c88f1025993e">
  <xsd:schema xmlns:xsd="http://www.w3.org/2001/XMLSchema" xmlns:xs="http://www.w3.org/2001/XMLSchema" xmlns:p="http://schemas.microsoft.com/office/2006/metadata/properties" xmlns:ns2="1096e588-875a-4e48-ba85-ea1554ece10c" targetNamespace="http://schemas.microsoft.com/office/2006/metadata/properties" ma:root="true" ma:fieldsID="fe0b12ed183bb4e9f70cf1d110ac93da"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33D28-DE10-45C5-8DCE-46398E295FE8}">
  <ds:schemaRefs>
    <ds:schemaRef ds:uri="http://schemas.microsoft.com/sharepoint/events"/>
  </ds:schemaRefs>
</ds:datastoreItem>
</file>

<file path=customXml/itemProps2.xml><?xml version="1.0" encoding="utf-8"?>
<ds:datastoreItem xmlns:ds="http://schemas.openxmlformats.org/officeDocument/2006/customXml" ds:itemID="{2490BC3A-15CA-47C2-A8FD-3FA9778C3FBB}">
  <ds:schemaRefs>
    <ds:schemaRef ds:uri="http://schemas.microsoft.com/sharepoint/v3/contenttype/forms"/>
  </ds:schemaRefs>
</ds:datastoreItem>
</file>

<file path=customXml/itemProps3.xml><?xml version="1.0" encoding="utf-8"?>
<ds:datastoreItem xmlns:ds="http://schemas.openxmlformats.org/officeDocument/2006/customXml" ds:itemID="{68E53DA2-05EA-4702-9DD5-C65CE4089EE6}">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81A5C899-5B1C-4E53-8EEF-2D202C2EB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0A79AD-31B5-478F-BBB6-C6CFFE48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4966</Words>
  <Characters>28309</Characters>
  <Application>Microsoft Office Word</Application>
  <DocSecurity>0</DocSecurity>
  <Lines>235</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33209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Valentin Gadza</cp:lastModifiedBy>
  <cp:revision>147</cp:revision>
  <dcterms:created xsi:type="dcterms:W3CDTF">2021-09-20T10:33:00Z</dcterms:created>
  <dcterms:modified xsi:type="dcterms:W3CDTF">2021-09-23T13:29:00Z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9e9296b6-e32a-469b-9ef4-e821db25c039</vt:lpwstr>
  </property>
  <property fmtid="{D5CDD505-2E9C-101B-9397-08002B2CF9AE}" pid="3" name="ContentTypeId">
    <vt:lpwstr>0x010100540D08D2A0CC5C41AB82ED9D1F8647EC</vt:lpwstr>
  </property>
</Properties>
</file>