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F88" w:rsidRPr="00120E06" w:rsidRDefault="002B6E64" w:rsidP="00CF1E3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</w:t>
      </w:r>
      <w:r w:rsidR="00D42F88" w:rsidRPr="00120E06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(Službeni glasnik</w:t>
      </w:r>
      <w:r w:rsidR="00B33435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3F252D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D42F88"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), Gradsko vijeće Grada Ivanić-Grada na svojoj </w:t>
      </w:r>
      <w:r w:rsidR="00D42F88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D42F88"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sjednici održanoj dana </w:t>
      </w:r>
      <w:r w:rsidR="00B33435">
        <w:rPr>
          <w:rFonts w:ascii="Arial" w:eastAsia="Times New Roman" w:hAnsi="Arial" w:cs="Arial"/>
          <w:sz w:val="24"/>
          <w:szCs w:val="24"/>
          <w:lang w:eastAsia="hr-HR"/>
        </w:rPr>
        <w:t xml:space="preserve"> 2015</w:t>
      </w:r>
      <w:r w:rsidR="00D42F88" w:rsidRPr="00120E06">
        <w:rPr>
          <w:rFonts w:ascii="Arial" w:eastAsia="Times New Roman" w:hAnsi="Arial" w:cs="Arial"/>
          <w:sz w:val="24"/>
          <w:szCs w:val="24"/>
          <w:lang w:eastAsia="hr-HR"/>
        </w:rPr>
        <w:t>. godine, donijelo je sljedeću</w:t>
      </w: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b/>
          <w:sz w:val="24"/>
          <w:szCs w:val="24"/>
          <w:lang w:eastAsia="hr-HR"/>
        </w:rPr>
        <w:t>O D L U K U</w:t>
      </w: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usvajanju Izvješća o radu i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Izvješća o</w:t>
      </w:r>
      <w:r w:rsidR="001C1940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financijskom poslovanju za 2014</w:t>
      </w:r>
      <w:r w:rsidRPr="00120E06">
        <w:rPr>
          <w:rFonts w:ascii="Arial" w:eastAsia="Times New Roman" w:hAnsi="Arial" w:cs="Arial"/>
          <w:b/>
          <w:sz w:val="24"/>
          <w:szCs w:val="24"/>
          <w:lang w:eastAsia="hr-HR"/>
        </w:rPr>
        <w:t>. godinu Pučkog otvorenog učilišta Ivanić-Grad</w:t>
      </w: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120E0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proofErr w:type="spellStart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>Izvješće</w:t>
      </w:r>
      <w:proofErr w:type="spellEnd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o </w:t>
      </w:r>
      <w:proofErr w:type="spellStart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>radu</w:t>
      </w:r>
      <w:proofErr w:type="spellEnd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>i</w:t>
      </w:r>
      <w:proofErr w:type="spellEnd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hr-HR"/>
        </w:rPr>
        <w:t>Izvješće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 w:rsidR="003F252D">
        <w:rPr>
          <w:rFonts w:ascii="Arial" w:eastAsia="Times New Roman" w:hAnsi="Arial" w:cs="Arial"/>
          <w:sz w:val="24"/>
          <w:szCs w:val="24"/>
          <w:lang w:val="en-GB" w:eastAsia="hr-HR"/>
        </w:rPr>
        <w:t>o</w:t>
      </w:r>
      <w:r w:rsidR="001C1940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1C1940">
        <w:rPr>
          <w:rFonts w:ascii="Arial" w:eastAsia="Times New Roman" w:hAnsi="Arial" w:cs="Arial"/>
          <w:sz w:val="24"/>
          <w:szCs w:val="24"/>
          <w:lang w:val="en-GB" w:eastAsia="hr-HR"/>
        </w:rPr>
        <w:t>financijskom</w:t>
      </w:r>
      <w:proofErr w:type="spellEnd"/>
      <w:r w:rsidR="001C1940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1C1940">
        <w:rPr>
          <w:rFonts w:ascii="Arial" w:eastAsia="Times New Roman" w:hAnsi="Arial" w:cs="Arial"/>
          <w:sz w:val="24"/>
          <w:szCs w:val="24"/>
          <w:lang w:val="en-GB" w:eastAsia="hr-HR"/>
        </w:rPr>
        <w:t>poslovanju</w:t>
      </w:r>
      <w:proofErr w:type="spellEnd"/>
      <w:r w:rsidR="001C1940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1C1940">
        <w:rPr>
          <w:rFonts w:ascii="Arial" w:eastAsia="Times New Roman" w:hAnsi="Arial" w:cs="Arial"/>
          <w:sz w:val="24"/>
          <w:szCs w:val="24"/>
          <w:lang w:val="en-GB" w:eastAsia="hr-HR"/>
        </w:rPr>
        <w:t>za</w:t>
      </w:r>
      <w:proofErr w:type="spellEnd"/>
      <w:r w:rsidR="001C1940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2014</w:t>
      </w:r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. </w:t>
      </w:r>
      <w:proofErr w:type="spellStart"/>
      <w:proofErr w:type="gramStart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>godinu</w:t>
      </w:r>
      <w:proofErr w:type="spellEnd"/>
      <w:proofErr w:type="gramEnd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>Pučkog</w:t>
      </w:r>
      <w:proofErr w:type="spellEnd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>otvorenog</w:t>
      </w:r>
      <w:proofErr w:type="spellEnd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>učilišta</w:t>
      </w:r>
      <w:proofErr w:type="spellEnd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Ivanić-Grad</w:t>
      </w:r>
      <w:r w:rsidRPr="00120E0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>te isto usvaja.</w:t>
      </w:r>
    </w:p>
    <w:p w:rsidR="00D42F88" w:rsidRPr="00120E06" w:rsidRDefault="00D42F88" w:rsidP="00D42F8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42F88" w:rsidRPr="00120E06" w:rsidRDefault="00D42F88" w:rsidP="00D42F88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Ova Odluka stupa na snagu </w:t>
      </w:r>
      <w:r w:rsidR="001C1940">
        <w:rPr>
          <w:rFonts w:ascii="Arial" w:eastAsia="Times New Roman" w:hAnsi="Arial" w:cs="Arial"/>
          <w:sz w:val="24"/>
          <w:szCs w:val="24"/>
          <w:lang w:eastAsia="hr-HR"/>
        </w:rPr>
        <w:t xml:space="preserve">danom objave </w:t>
      </w:r>
      <w:bookmarkStart w:id="0" w:name="_GoBack"/>
      <w:bookmarkEnd w:id="0"/>
      <w:r w:rsidRPr="00120E06">
        <w:rPr>
          <w:rFonts w:ascii="Arial" w:eastAsia="Times New Roman" w:hAnsi="Arial" w:cs="Arial"/>
          <w:sz w:val="24"/>
          <w:szCs w:val="24"/>
          <w:lang w:eastAsia="hr-HR"/>
        </w:rPr>
        <w:t>u Službenom glasniku Grada Ivanić-Grada.</w:t>
      </w: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8078E9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>KLASA:</w:t>
      </w:r>
      <w:r w:rsidR="003F252D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3F252D">
        <w:rPr>
          <w:rFonts w:ascii="Arial" w:eastAsia="Times New Roman" w:hAnsi="Arial" w:cs="Arial"/>
          <w:sz w:val="24"/>
          <w:szCs w:val="24"/>
        </w:rPr>
        <w:tab/>
      </w:r>
      <w:r w:rsidR="003F252D">
        <w:rPr>
          <w:rFonts w:ascii="Arial" w:eastAsia="Times New Roman" w:hAnsi="Arial" w:cs="Arial"/>
          <w:sz w:val="24"/>
          <w:szCs w:val="24"/>
        </w:rPr>
        <w:tab/>
        <w:t xml:space="preserve">           Potpredsjednik</w:t>
      </w:r>
      <w:r w:rsidRPr="008078E9">
        <w:rPr>
          <w:rFonts w:ascii="Arial" w:eastAsia="Times New Roman" w:hAnsi="Arial" w:cs="Arial"/>
          <w:sz w:val="24"/>
          <w:szCs w:val="24"/>
        </w:rPr>
        <w:t xml:space="preserve"> Gradskog vijeća:</w:t>
      </w:r>
    </w:p>
    <w:p w:rsidR="00D42F88" w:rsidRPr="008078E9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D42F88" w:rsidRPr="008078E9" w:rsidRDefault="00D42F88" w:rsidP="00D42F8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8078E9">
        <w:rPr>
          <w:rFonts w:ascii="Arial" w:eastAsia="Times New Roman" w:hAnsi="Arial" w:cs="Arial"/>
          <w:sz w:val="24"/>
          <w:szCs w:val="24"/>
        </w:rPr>
        <w:tab/>
      </w:r>
      <w:r w:rsidRPr="008078E9">
        <w:rPr>
          <w:rFonts w:ascii="Arial" w:eastAsia="Times New Roman" w:hAnsi="Arial" w:cs="Arial"/>
          <w:sz w:val="24"/>
          <w:szCs w:val="24"/>
        </w:rPr>
        <w:tab/>
        <w:t xml:space="preserve">                                </w:t>
      </w:r>
      <w:r w:rsidR="00D103C7">
        <w:rPr>
          <w:rFonts w:ascii="Arial" w:eastAsia="Times New Roman" w:hAnsi="Arial" w:cs="Arial"/>
          <w:sz w:val="24"/>
          <w:szCs w:val="24"/>
        </w:rPr>
        <w:tab/>
      </w:r>
      <w:r w:rsidR="003F252D">
        <w:rPr>
          <w:rFonts w:ascii="Arial" w:eastAsia="Times New Roman" w:hAnsi="Arial" w:cs="Arial"/>
          <w:sz w:val="24"/>
          <w:szCs w:val="24"/>
        </w:rPr>
        <w:t>Željko Pongrac</w:t>
      </w:r>
      <w:r w:rsidR="00D103C7">
        <w:rPr>
          <w:rFonts w:ascii="Arial" w:eastAsia="Times New Roman" w:hAnsi="Arial" w:cs="Arial"/>
          <w:sz w:val="24"/>
          <w:szCs w:val="24"/>
        </w:rPr>
        <w:t>, pravnik kriminalist</w:t>
      </w:r>
    </w:p>
    <w:p w:rsidR="00D42F88" w:rsidRPr="00120E06" w:rsidRDefault="00D42F88" w:rsidP="00D42F8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D42F88" w:rsidRDefault="00D42F88" w:rsidP="00D42F88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4A3"/>
    <w:rsid w:val="001C1940"/>
    <w:rsid w:val="002B6E64"/>
    <w:rsid w:val="003F252D"/>
    <w:rsid w:val="005454A3"/>
    <w:rsid w:val="00B33435"/>
    <w:rsid w:val="00CF1E34"/>
    <w:rsid w:val="00D103C7"/>
    <w:rsid w:val="00D42F88"/>
    <w:rsid w:val="00D5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F88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F88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9</cp:revision>
  <dcterms:created xsi:type="dcterms:W3CDTF">2014-09-08T12:35:00Z</dcterms:created>
  <dcterms:modified xsi:type="dcterms:W3CDTF">2015-03-24T07:47:00Z</dcterms:modified>
</cp:coreProperties>
</file>