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17D" w:rsidRDefault="00EF017D" w:rsidP="00EF017D">
      <w:pPr>
        <w:jc w:val="both"/>
        <w:rPr>
          <w:rFonts w:ascii="Arial" w:hAnsi="Arial"/>
        </w:rPr>
      </w:pPr>
      <w:r>
        <w:rPr>
          <w:rFonts w:ascii="Arial" w:hAnsi="Arial"/>
        </w:rPr>
        <w:t>Temeljem članka 35. Zakona o lokalnoj i područnoj (regionalnoj) samoupravi (Narodne novine, broj 33/01, 60/01</w:t>
      </w:r>
      <w:r w:rsidR="004B3FB1">
        <w:rPr>
          <w:rFonts w:ascii="Arial" w:hAnsi="Arial"/>
        </w:rPr>
        <w:t xml:space="preserve"> </w:t>
      </w:r>
      <w:r>
        <w:rPr>
          <w:rFonts w:ascii="Arial" w:hAnsi="Arial"/>
        </w:rPr>
        <w:t>-</w:t>
      </w:r>
      <w:r w:rsidR="004B3FB1">
        <w:rPr>
          <w:rFonts w:ascii="Arial" w:hAnsi="Arial"/>
        </w:rPr>
        <w:t xml:space="preserve"> </w:t>
      </w:r>
      <w:r>
        <w:rPr>
          <w:rFonts w:ascii="Arial" w:hAnsi="Arial"/>
        </w:rPr>
        <w:t xml:space="preserve">vjerodostojno tumačenje, 129/05, 109/07, 125/08, 36/09, 150/11, 144/12 i 19/13) i članka 35. Statuta Grada Ivanić-Grada (Službeni glasnik, broj 02/14) Gradsko vijeće Grada Ivanić-Grada na </w:t>
      </w:r>
      <w:r w:rsidR="002F1389">
        <w:rPr>
          <w:rFonts w:ascii="Arial" w:hAnsi="Arial"/>
        </w:rPr>
        <w:t xml:space="preserve">. </w:t>
      </w:r>
      <w:r>
        <w:rPr>
          <w:rFonts w:ascii="Arial" w:hAnsi="Arial"/>
        </w:rPr>
        <w:t>sjednici održanoj dana_______ godine donijelo je slijedeći</w:t>
      </w:r>
    </w:p>
    <w:p w:rsidR="00EF017D" w:rsidRDefault="00EF017D" w:rsidP="00EF017D">
      <w:pPr>
        <w:rPr>
          <w:rFonts w:ascii="Arial" w:hAnsi="Arial"/>
        </w:rPr>
      </w:pPr>
    </w:p>
    <w:p w:rsidR="00EF017D" w:rsidRDefault="00EF017D" w:rsidP="00EF017D">
      <w:pPr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Z A K L J U Č A K</w:t>
      </w:r>
    </w:p>
    <w:p w:rsidR="00EF017D" w:rsidRDefault="00EF017D" w:rsidP="00EF017D">
      <w:pPr>
        <w:jc w:val="center"/>
        <w:rPr>
          <w:rFonts w:ascii="Arial" w:hAnsi="Arial"/>
          <w:b/>
          <w:bCs/>
        </w:rPr>
      </w:pPr>
    </w:p>
    <w:p w:rsidR="00EF017D" w:rsidRDefault="00EF017D" w:rsidP="00EF017D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o primanju na znanje Polugodišnje</w:t>
      </w:r>
      <w:r w:rsidR="00387768">
        <w:rPr>
          <w:rFonts w:ascii="Arial" w:hAnsi="Arial"/>
          <w:b/>
          <w:bCs/>
        </w:rPr>
        <w:t>g izvješća o izvršenju Proračuna</w:t>
      </w:r>
      <w:r>
        <w:rPr>
          <w:rFonts w:ascii="Arial" w:hAnsi="Arial"/>
          <w:b/>
          <w:bCs/>
        </w:rPr>
        <w:t xml:space="preserve"> Grada Ivanić-Grada </w:t>
      </w:r>
      <w:r w:rsidR="006B7C27">
        <w:rPr>
          <w:rFonts w:ascii="Arial" w:hAnsi="Arial"/>
          <w:b/>
          <w:bCs/>
        </w:rPr>
        <w:t>za period 01. – 06. mjesec 2015</w:t>
      </w:r>
      <w:r w:rsidR="001B5FB5">
        <w:rPr>
          <w:rFonts w:ascii="Arial" w:hAnsi="Arial"/>
          <w:b/>
          <w:bCs/>
        </w:rPr>
        <w:t>. godine</w:t>
      </w:r>
    </w:p>
    <w:p w:rsidR="00EF017D" w:rsidRDefault="00EF017D" w:rsidP="00EF017D">
      <w:pPr>
        <w:jc w:val="center"/>
        <w:rPr>
          <w:rFonts w:ascii="Arial" w:hAnsi="Arial"/>
          <w:b/>
          <w:bCs/>
        </w:rPr>
      </w:pPr>
    </w:p>
    <w:p w:rsidR="00EF017D" w:rsidRDefault="00EF017D" w:rsidP="00EF017D">
      <w:pPr>
        <w:jc w:val="center"/>
        <w:rPr>
          <w:rFonts w:ascii="Arial" w:hAnsi="Arial"/>
          <w:b/>
          <w:bCs/>
        </w:rPr>
      </w:pPr>
    </w:p>
    <w:p w:rsidR="00EF017D" w:rsidRDefault="00EF017D" w:rsidP="00EF017D">
      <w:pPr>
        <w:jc w:val="center"/>
        <w:rPr>
          <w:rFonts w:ascii="Arial" w:hAnsi="Arial"/>
          <w:b/>
          <w:bCs/>
        </w:rPr>
      </w:pPr>
      <w:r>
        <w:rPr>
          <w:rFonts w:ascii="Arial" w:hAnsi="Arial"/>
        </w:rPr>
        <w:t>I.</w:t>
      </w:r>
    </w:p>
    <w:p w:rsidR="00EF017D" w:rsidRDefault="00EF017D" w:rsidP="00EF017D">
      <w:pPr>
        <w:jc w:val="center"/>
        <w:rPr>
          <w:rFonts w:ascii="Arial" w:hAnsi="Arial"/>
          <w:b/>
          <w:bCs/>
        </w:rPr>
      </w:pPr>
    </w:p>
    <w:p w:rsidR="00EF017D" w:rsidRPr="009265E2" w:rsidRDefault="00EF017D" w:rsidP="0041737B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Gradsko vijeće Grada Ivanić-Grada prima na znanje </w:t>
      </w:r>
      <w:r w:rsidR="009265E2" w:rsidRPr="009265E2">
        <w:rPr>
          <w:rFonts w:ascii="Arial" w:hAnsi="Arial"/>
          <w:bCs/>
        </w:rPr>
        <w:t>Polugodišnje</w:t>
      </w:r>
      <w:r w:rsidR="002A5D99">
        <w:rPr>
          <w:rFonts w:ascii="Arial" w:hAnsi="Arial"/>
          <w:bCs/>
        </w:rPr>
        <w:t xml:space="preserve"> izvješće</w:t>
      </w:r>
      <w:r w:rsidR="009265E2" w:rsidRPr="009265E2">
        <w:rPr>
          <w:rFonts w:ascii="Arial" w:hAnsi="Arial"/>
          <w:bCs/>
        </w:rPr>
        <w:t xml:space="preserve"> o izvršenju Proračuna Grada Ivanić-Grada</w:t>
      </w:r>
      <w:r w:rsidR="006B7C27">
        <w:rPr>
          <w:rFonts w:ascii="Arial" w:hAnsi="Arial"/>
          <w:bCs/>
        </w:rPr>
        <w:t xml:space="preserve"> za period 01.- 06. mjesec 2015</w:t>
      </w:r>
      <w:r w:rsidR="001B5FB5">
        <w:rPr>
          <w:rFonts w:ascii="Arial" w:hAnsi="Arial"/>
          <w:bCs/>
        </w:rPr>
        <w:t>. godine</w:t>
      </w:r>
      <w:r w:rsidR="00C54287">
        <w:rPr>
          <w:rFonts w:ascii="Arial" w:hAnsi="Arial"/>
          <w:bCs/>
        </w:rPr>
        <w:t>.</w:t>
      </w:r>
    </w:p>
    <w:p w:rsidR="00EF017D" w:rsidRPr="009265E2" w:rsidRDefault="00EF017D" w:rsidP="0041737B">
      <w:pPr>
        <w:jc w:val="both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II.</w:t>
      </w: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41737B">
      <w:pPr>
        <w:jc w:val="both"/>
        <w:rPr>
          <w:rFonts w:ascii="Arial" w:hAnsi="Arial"/>
        </w:rPr>
      </w:pPr>
      <w:r>
        <w:rPr>
          <w:rFonts w:ascii="Arial" w:hAnsi="Arial"/>
        </w:rPr>
        <w:t>Ovaj Zaključak stupa na snagu danom objave u Službenom glasniku Grada Ivanić-Grada.</w:t>
      </w:r>
    </w:p>
    <w:p w:rsidR="00EF017D" w:rsidRDefault="00EF017D" w:rsidP="00EF017D">
      <w:pPr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REPUBLIKA HRVATSKA</w:t>
      </w: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ZAGREBAČKA ŽUPANIJA</w:t>
      </w: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GRAD IVANIĆ-GRAD</w:t>
      </w: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GRADSKO VIJEĆE</w:t>
      </w: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rPr>
          <w:rFonts w:ascii="Arial" w:hAnsi="Arial"/>
        </w:rPr>
      </w:pPr>
      <w:r>
        <w:rPr>
          <w:rFonts w:ascii="Arial" w:hAnsi="Arial"/>
        </w:rPr>
        <w:t xml:space="preserve">KLASA:                                                   </w:t>
      </w:r>
      <w:r w:rsidR="004B3FB1">
        <w:rPr>
          <w:rFonts w:ascii="Arial" w:hAnsi="Arial"/>
        </w:rPr>
        <w:t xml:space="preserve">                         </w:t>
      </w:r>
      <w:r>
        <w:rPr>
          <w:rFonts w:ascii="Arial" w:hAnsi="Arial"/>
        </w:rPr>
        <w:t>Predsjednik Gradskog vijeća:</w:t>
      </w:r>
    </w:p>
    <w:p w:rsidR="00EF017D" w:rsidRDefault="00EF017D" w:rsidP="00EF017D">
      <w:pPr>
        <w:rPr>
          <w:rFonts w:ascii="Arial" w:hAnsi="Arial"/>
        </w:rPr>
      </w:pPr>
      <w:r>
        <w:rPr>
          <w:rFonts w:ascii="Arial" w:hAnsi="Arial"/>
        </w:rPr>
        <w:t>URBROJ:</w:t>
      </w:r>
    </w:p>
    <w:p w:rsidR="00EF017D" w:rsidRDefault="00EF017D" w:rsidP="00EF017D">
      <w:pPr>
        <w:rPr>
          <w:rFonts w:ascii="Arial" w:hAnsi="Arial"/>
        </w:rPr>
      </w:pPr>
      <w:r>
        <w:rPr>
          <w:rFonts w:ascii="Arial" w:hAnsi="Arial"/>
        </w:rPr>
        <w:t xml:space="preserve">Ivanić-Grad,                                               </w:t>
      </w:r>
      <w:r w:rsidR="006B7C27">
        <w:rPr>
          <w:rFonts w:ascii="Arial" w:hAnsi="Arial"/>
        </w:rPr>
        <w:t xml:space="preserve">             </w:t>
      </w:r>
      <w:bookmarkStart w:id="0" w:name="_GoBack"/>
      <w:bookmarkEnd w:id="0"/>
      <w:r>
        <w:rPr>
          <w:rFonts w:ascii="Arial" w:hAnsi="Arial"/>
        </w:rPr>
        <w:t>Željko Pongrac</w:t>
      </w:r>
      <w:r w:rsidR="006B7C27">
        <w:rPr>
          <w:rFonts w:ascii="Arial" w:hAnsi="Arial"/>
        </w:rPr>
        <w:t>, pravnik kriminalist</w:t>
      </w: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D50ABD" w:rsidRDefault="00D50ABD"/>
    <w:sectPr w:rsidR="00D50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297"/>
    <w:rsid w:val="001B5FB5"/>
    <w:rsid w:val="002A5D99"/>
    <w:rsid w:val="002F1389"/>
    <w:rsid w:val="00387768"/>
    <w:rsid w:val="0041737B"/>
    <w:rsid w:val="004B3FB1"/>
    <w:rsid w:val="006B7C27"/>
    <w:rsid w:val="009265E2"/>
    <w:rsid w:val="00C54287"/>
    <w:rsid w:val="00D50ABD"/>
    <w:rsid w:val="00D743D6"/>
    <w:rsid w:val="00DC4297"/>
    <w:rsid w:val="00EF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17D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17D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17</cp:revision>
  <dcterms:created xsi:type="dcterms:W3CDTF">2014-08-20T06:48:00Z</dcterms:created>
  <dcterms:modified xsi:type="dcterms:W3CDTF">2015-08-18T07:09:00Z</dcterms:modified>
</cp:coreProperties>
</file>