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22" w:rsidRDefault="001A0022" w:rsidP="001A0022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14. Zakona o proračunu (Narodne novine br. 87/08 i 136/12), i članka 35. Statuta Grada Ivanić Grada (Službeni glasnik, broj 02/14), Gradsko vijeće Grada Ivanić-Grada na svojoj  18. sjednici održanoj dana 23. prosinca 2014. godine donijelo je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:rsidR="001A0022" w:rsidRDefault="001A0022" w:rsidP="001A002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izvršavanju Proračuna Grada Ivanić-Grada za 2015.</w:t>
      </w:r>
      <w:r w:rsidR="001A0C2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>godinu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 OPĆE ODREDBE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Ovom Odlukom uređuje se struktura Proračuna Grada Ivanić-Grada za 2015. godinu, njegovo izvršavanje, upravljanje gradskom imovinom i dugovima, prava i obveze korisnika proračunskih sredstava, pojedine ovlasti gradonačelnika u izvršavanju proračuna, korištenje vlastitih prihoda proračunskih korisnika, promjena financiranja tijekom godine.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 STRUKTURA PRORAČUNA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Proračunu se sastoji općeg i posebnog dijela. Opći dio sastoji se od Računa prihoda i rashoda, Računa financiranja, Posebni dio sadrži raspored rashoda prema organizacijskoj, ekonomskoj, funkcijskoj i programskoj klasifikaciji, te izvorima prihoda.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U  Računu prihoda i rashoda iskazani su prihodi poslovanja i prihodi od prodaje nefinancijske imovine, te rashodi poslovanja i rashodi za nabavu nefinancijske imovine.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U Računu financiranja iskazani su primici od financijske imovine te izdaci za financijsku imovinu i otplate zajmova.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 IZVRŠAVANJE PRORAČUNA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Sredstva Proračuna osiguravaju se proračunskim korisnicima u Posebnom dijelu Proračuna i to: - gradskim tijelima, Pučkom otvorenom  učilištu, Dječjem vrtiću Ivanić-Grad, Vatrogasnoj postrojbi Ivanić-Grad.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Proračunska sredstva proračunski korisnici smiju koristiti samo za namjene utvrđene Proračunom i to do visine utvrđene u Posebnom dijelu.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Proračunski korisnici odgovorni su za naplatu prihoda i primitka iz svoje nadležnosti, i za izvršavanje rashoda i izdataka u skladu sa namjenama. 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Proračunski korisnici ne mogu ugovarati avansno plaćanje osim uz dozvolu Gradonačelnika.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Proračun se izvršava, korisnicima proračuna na temelju mjesečnih dodjela sa računa gradskog proračuna. Dodjela sredstava vršiti će se sukladno njihovim financijskim planovima, odnosno zahtjevima,  vodeći računa o mogućnostima Proračuna.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5.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U okviru proračunskih sredstava iznimno je dopuštena preraspodjela utvrđenih sredstava  između proračunskih stavaka unutar razdjela ili između razdjela. 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Gradonačelnik može odobriti preraspodjelu sredstava unutar pojedinih rashodnih stavaka, s tim da umanjenje ili povećanje pojedine stavke ne može biti veće od 5%.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Proračunske stavke za otplatu glavnice i kamata mogu se izvršavati u iznosima iznad planiranih.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6.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Isplata proračunskih sredstava obavlja se temeljem pravovaljane financijske dokumentacije koju ovjerava ovlaštena osoba nadležnog gradskog upravnog odjela, uz oznaku pozicije Proračuna.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okviru svog djelokruga i ovlasti, pročelnici upravnih odjela Gradske uprave odgovorni su za provedbu Proračuna, kako za naplatu i ubiranje prihoda iz svoje nadležnosti, tako i za izvršavanje svih izdataka sukladno namjenama i svotama utvrđenim u Posebnom dijelu Proračuna.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7.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Postupak nabave investicijskih dobara i usluga provodi se u skladu sa zakonom o javnoj nabavi i drugim propisima.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Gradonačelnik osniva povjerenstva za nabavu roba i usluga, a može i imenovati svog predstavnika u povjerenstvu kad se radi o proračunskim korisnicima odnosno korisnicima Proračuna. 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8.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Sredstva koja obavljanjem vlastite djelatnosti ostvare Mjesni odbori evidentirati će se posebno za svaki Mjesni odbor, a trošit će se na područjima na kojima su ostvarena a u skladu s Proračunom.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Sredstva za kapitalna ulaganja trošiti će se prema utvrđenim prioritetima, na osnovu odluka Vijeća odnosno Gradonačelnika.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 PRORAČUNSKA ZALIHA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9.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Sredstva proračunske zalihe u 2015. godini iznose 250.000,00 kuna. O korištenju sredstava proračunske zalihe u cijelosti gradonačelnik.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 isplatama izdataka Proračuna i proračunske zalihe do 70.000,00 kuna može odlučiti gradonačelnik, o čemu donosi posebne odluke.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V. ZADUŽIVANJE, JAMSTVA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10.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 u 2015. godini neće se zaduživati.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dan 01.01.2015 godine Gradu Ivanić-Grad preostalo je za platiti glavnicu po kreditu iz 2004. godine u iznosu 391.381 kunu,  glavnicu po kreditu iz 2006. godine 1.042.727  kuna, glavnicu po kreditu iz 2012. godine 11.931.121 kuna, te glavnicu po kreditnom zaduženju od dobavljača  3.846.265  kuna. 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nema izdanih jamstava.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dan 31.12.2015. godine ukupni dug iznositi će: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u kunama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2401"/>
        <w:gridCol w:w="2394"/>
      </w:tblGrid>
      <w:tr w:rsidR="001A0022" w:rsidTr="001A002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OPIS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IZNOS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Napomena</w:t>
            </w:r>
          </w:p>
        </w:tc>
      </w:tr>
      <w:tr w:rsidR="001A0022" w:rsidTr="001A002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Preostali kredit iz 2006. godine glavnica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447.892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Ističe u 11. mjesecu 2016.g.</w:t>
            </w:r>
          </w:p>
        </w:tc>
      </w:tr>
      <w:tr w:rsidR="001A0022" w:rsidTr="001A002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Kredit iz 2012. godine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11.078.898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Ističe u 12.mjesecu  2028 godine. </w:t>
            </w:r>
          </w:p>
        </w:tc>
      </w:tr>
      <w:tr w:rsidR="001A0022" w:rsidTr="001A002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Kreditno zaduženje od dobavljača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1.923.133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Ističe u 11. mjesecu 2016.g.</w:t>
            </w:r>
          </w:p>
        </w:tc>
      </w:tr>
      <w:tr w:rsidR="001A0022" w:rsidTr="001A002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Sveukupno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GB" w:eastAsia="hr-HR"/>
              </w:rPr>
              <w:t>13.449.923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22" w:rsidRDefault="001A0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</w:pPr>
          </w:p>
        </w:tc>
      </w:tr>
    </w:tbl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VI. PRORAČUNSKI KORISNICI, PRIHODI, OBVEZE, IZVJEŠTAVANJA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11.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Prihodi što ih tijela Gradske uprave i proračunski korisnici ostvare obavljanjem vlastite djelatnosti, prihodi su Grada i uplaćuju se na njegov račun.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Ako prihodi što ih vlastitom djelatnošću ostvaruju tijela Gradske uprave, proračunski korisnici i ostali prihodi koji pripadaju Proračunu, budu pogrešno naplaćeni ili naplaćeni u svoti većoj od propisane, pogrešno ili više naplaćena svota vratit će se uplatiteljima na teret tih prihoda.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Vlastiti prihodi proračunskih korisnika su svi prihodi i primici koje ostvaruju obavljanjem osnovne i ostalih djelatnosti, te donacija.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Ostali korisnici proračunskih sredstava dužni su vlastite prihode planirati u svom financijskom planu, koristiti ih za određenu propisanu namjenu, a godišnja financijska izvješća dužni su dostavljati nadležnom upravnom odjelu do 28. veljače za prethodnu godinu.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Nadležni upravni odjel nadzire ostvarenje i trošenje tih prihoda.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12.</w:t>
      </w:r>
    </w:p>
    <w:p w:rsidR="001A0022" w:rsidRDefault="001A0022" w:rsidP="001A0022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Sredstva za financiranje javnih potreba u sportu, utvrđena Programu javnih potreba u sportu, izdvajaju se iz  Proračuna na žiro račun Gradske udruge sportaša. </w:t>
      </w:r>
    </w:p>
    <w:p w:rsidR="001A0022" w:rsidRDefault="001A0022" w:rsidP="001A0022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ab/>
        <w:t xml:space="preserve">Sredstva iz stavka 1. ovog članka doznačuju se mjesečno, u do visine osiguranih Proračunom odnosno razmjerno ostvarenim prihodima. </w:t>
      </w:r>
    </w:p>
    <w:p w:rsidR="001A0022" w:rsidRDefault="001A0022" w:rsidP="001A0022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Drugačiji način korištenja sredstava može odrediti Gradonačelnik.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Članak 13.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Sredstva za financiranje javnih potreba komunalnog gospodarstva u razdjelu 02. raspoređivat će se na temelju Programa gradnje objekata i uređaja komunalne infrastrukture za 2015. godinu, a u visini ostvarenih prihoda.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14.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Korisnici Proračuna ne mogu preuzeti obveze na teret proračunskih sredstava iznad svote koja im je raspoređena u Posebnom dijelu Proračuna.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15.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Sredstva za tekuće izdatke (osim za održavanje objekata i opreme) korisnika Proračuna izvršavat će se u skladu s ostvarenjem prihoda Proračuna.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Sredstva se mogu isplatiti uz poseban zahtjev i odobrenje Gradonačelnika samo u slučaju da to ne remeti likvidnost Proračuna.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16.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Sredstva za plaće zaposlenika gradske uprave u cijelosti se osiguravaju u proračunu, Gradonačelnik donosi odluku o osnovici za izračun plaća zaposlenika, a koeficijenti za utvrđivanje plaća zaposlenika gradske uprave utvrđuju se sukladno općim aktima.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Odluku o naknadama vijećnicima Gradskog vijeća kao i naknadama troškova članova radnih tijela Gradskog vijeća donosi Gradsko vijeće Grada Ivanić Grada.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17.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izvršavanje Proračuna Gradonačelnik je odgovoran Gradskom vijeću Grada Ivanić-Grada.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18.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Gradonačelnik obvezan je izvijestiti Gradsko vijeće Grada Ivanić Grada o izvršenju Proračuna za prvih šest mjeseci 2015. godine do 15. rujna 2015. godine.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Nadležni upravni odjel izradit će godišnji obračun Proračuna Grada i dostaviti ga Gradonačelniku, koje će isti uputiti Gradskom vijeću na usvajanje u okviru Izvješća o izvršenju Proračuna Grada za 2015. godinu.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19.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Pogrešno ili više uplaćenih prihodi u Proračun vraćaju se uplatiteljima na teret tih prihoda. Rješenje o povratu donosi opći upravni odjel odnosno Porezna uprava temeljem Odluke o gradskim porezima. 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Gradonačelnik može na zahtjev dužnika uz primjereno osiguranje ugovoriti s dužnikom obročnu otplatu duga ako se time bitno poboljšava dužnikova mogućnost otplate duga.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VII. UNUTARNJI NADZOR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20.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Upravni odjel za financije, komunalno gospodarstvo, gospodarstvo i prostorno planiranje, Grada Ivanić Grada ima pravo nadzora nad financijskim, materijalnim i računovodstvenim poslovanjem proračunskih korisnika i  korisnika Proračuna, te nad zakonitošću i svrsishodnom uporabom proračunskih sredstava.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Proračunski korisnici su obvezni dati sve potrebne podatke, isprave i izvješća koja se od njih traže.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Ako se proračunski korisnici ne koriste proračunskim sredstvima u skladu s  namjenama i utvrđenim iznosima obustaviti će im se doznaka sredstava iz Proračuna.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VIII. ZAVRŠNE ODREDBE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21.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 osmog dana od dana objave, a primjenjuje se od 01. siječnja 2015. godine, a objavit će se u Službenom glasniku Grada Ivanić-Grada.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ZAGREBAČKA ŽUPANIJA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022" w:rsidRDefault="001A0022" w:rsidP="001A00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aps/>
          <w:sz w:val="24"/>
          <w:szCs w:val="24"/>
        </w:rPr>
        <w:t>Klasa</w:t>
      </w:r>
      <w:r>
        <w:rPr>
          <w:rFonts w:ascii="Arial" w:eastAsia="Times New Roman" w:hAnsi="Arial" w:cs="Arial"/>
          <w:sz w:val="24"/>
          <w:szCs w:val="24"/>
        </w:rPr>
        <w:t xml:space="preserve">:021-01/14-01/12                                          Predsjednik Gradskog vijeća:                         </w:t>
      </w:r>
    </w:p>
    <w:p w:rsidR="001A0022" w:rsidRDefault="001A0022" w:rsidP="001A00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URBROJ:238/10-01/13-14-18 </w:t>
      </w:r>
    </w:p>
    <w:p w:rsidR="001A0022" w:rsidRDefault="001A0022" w:rsidP="001A00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23. prosinac 2014.                              Željko Pongrac, pravnik kriminalist</w:t>
      </w:r>
    </w:p>
    <w:p w:rsidR="001A0022" w:rsidRDefault="001A0022" w:rsidP="001A0022"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</w:p>
    <w:p w:rsidR="001A0022" w:rsidRDefault="001A0022" w:rsidP="001A00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</w:p>
    <w:p w:rsidR="001A0022" w:rsidRDefault="001A0022" w:rsidP="001A0022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74"/>
    <w:rsid w:val="001A0022"/>
    <w:rsid w:val="001A0C27"/>
    <w:rsid w:val="00D50B74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2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2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1397</Words>
  <Characters>7965</Characters>
  <Application>Microsoft Office Word</Application>
  <DocSecurity>0</DocSecurity>
  <Lines>66</Lines>
  <Paragraphs>18</Paragraphs>
  <ScaleCrop>false</ScaleCrop>
  <Company/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</cp:revision>
  <dcterms:created xsi:type="dcterms:W3CDTF">2015-12-02T11:35:00Z</dcterms:created>
  <dcterms:modified xsi:type="dcterms:W3CDTF">2015-12-02T11:35:00Z</dcterms:modified>
</cp:coreProperties>
</file>