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A75" w:rsidRDefault="00670A75" w:rsidP="00670A7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7E75291A" wp14:editId="6FB6B8D0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70A75" w:rsidRDefault="00670A75" w:rsidP="00670A7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0A75" w:rsidRPr="00B87611" w:rsidRDefault="00670A75" w:rsidP="00670A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670A75" w:rsidRPr="00B87611" w:rsidRDefault="00670A75" w:rsidP="00670A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670A75" w:rsidRPr="00B87611" w:rsidRDefault="00670A75" w:rsidP="00670A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670A75" w:rsidRPr="00B87611" w:rsidRDefault="00670A75" w:rsidP="00670A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670A75" w:rsidRPr="00B87611" w:rsidRDefault="00670A75" w:rsidP="00670A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70A75" w:rsidRPr="00B87611" w:rsidRDefault="00670A75" w:rsidP="00670A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="003C1854">
        <w:rPr>
          <w:rFonts w:ascii="Arial" w:eastAsia="Times New Roman" w:hAnsi="Arial" w:cs="Arial"/>
          <w:sz w:val="24"/>
          <w:szCs w:val="24"/>
          <w:lang w:eastAsia="hr-HR"/>
        </w:rPr>
        <w:t>022-01/20-01/3</w:t>
      </w:r>
    </w:p>
    <w:p w:rsidR="00670A75" w:rsidRPr="00B87611" w:rsidRDefault="00670A75" w:rsidP="00670A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238/10-02-20-</w:t>
      </w:r>
      <w:r w:rsidR="003C1854">
        <w:rPr>
          <w:rFonts w:ascii="Arial" w:eastAsia="Times New Roman" w:hAnsi="Arial" w:cs="Arial"/>
          <w:sz w:val="24"/>
          <w:szCs w:val="24"/>
          <w:lang w:eastAsia="hr-HR"/>
        </w:rPr>
        <w:t>1</w:t>
      </w:r>
    </w:p>
    <w:p w:rsidR="00670A75" w:rsidRPr="00B87611" w:rsidRDefault="00670A75" w:rsidP="00670A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04. veljače 2020</w:t>
      </w:r>
      <w:r w:rsidRPr="00B87611">
        <w:rPr>
          <w:rFonts w:ascii="Arial" w:eastAsia="Times New Roman" w:hAnsi="Arial" w:cs="Arial"/>
          <w:sz w:val="24"/>
          <w:szCs w:val="24"/>
          <w:lang w:eastAsia="hr-HR"/>
        </w:rPr>
        <w:t xml:space="preserve">.                                             </w:t>
      </w:r>
    </w:p>
    <w:p w:rsidR="00670A75" w:rsidRPr="00B87611" w:rsidRDefault="00670A75" w:rsidP="00670A75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670A75" w:rsidRPr="008B457D" w:rsidRDefault="00670A75" w:rsidP="00670A75">
      <w:pPr>
        <w:spacing w:after="200" w:line="276" w:lineRule="auto"/>
        <w:contextualSpacing/>
        <w:jc w:val="right"/>
        <w:rPr>
          <w:rFonts w:ascii="Arial" w:eastAsia="Times New Roman" w:hAnsi="Arial" w:cs="Arial"/>
          <w:b/>
          <w:sz w:val="24"/>
          <w:szCs w:val="24"/>
        </w:rPr>
      </w:pPr>
      <w:r w:rsidRPr="008B457D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:rsidR="00670A75" w:rsidRPr="008B457D" w:rsidRDefault="00670A75" w:rsidP="00670A75">
      <w:pPr>
        <w:spacing w:after="200" w:line="276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8B457D">
        <w:rPr>
          <w:rFonts w:ascii="Arial" w:eastAsia="Times New Roman" w:hAnsi="Arial" w:cs="Arial"/>
          <w:b/>
          <w:sz w:val="24"/>
          <w:szCs w:val="24"/>
        </w:rPr>
        <w:t>n/r Željko Pongrac, predsjednik</w:t>
      </w:r>
    </w:p>
    <w:p w:rsidR="00670A75" w:rsidRPr="00B87611" w:rsidRDefault="00670A75" w:rsidP="00670A75">
      <w:pPr>
        <w:spacing w:after="0" w:line="240" w:lineRule="auto"/>
        <w:rPr>
          <w:rFonts w:eastAsia="Times New Roman"/>
        </w:rPr>
      </w:pPr>
    </w:p>
    <w:p w:rsidR="00670A75" w:rsidRPr="0087041C" w:rsidRDefault="00670A75" w:rsidP="00670A75">
      <w:pPr>
        <w:pStyle w:val="Bezproreda"/>
        <w:jc w:val="both"/>
      </w:pPr>
    </w:p>
    <w:p w:rsidR="00670A75" w:rsidRPr="0087041C" w:rsidRDefault="00670A75" w:rsidP="00670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PREDMET: Prijedlog Odluke o donošenju</w:t>
      </w:r>
      <w:r w:rsidRPr="0087041C">
        <w:rPr>
          <w:rFonts w:ascii="Arial" w:hAnsi="Arial" w:cs="Arial"/>
          <w:sz w:val="24"/>
          <w:szCs w:val="24"/>
        </w:rPr>
        <w:t xml:space="preserve"> II. Izmjena i dopuna Urbanističkog plana uređenja UPU-6 zona gospodarske namjene na području Ivanić-Grad i </w:t>
      </w:r>
      <w:proofErr w:type="spellStart"/>
      <w:r w:rsidRPr="0087041C">
        <w:rPr>
          <w:rFonts w:ascii="Arial" w:hAnsi="Arial" w:cs="Arial"/>
          <w:sz w:val="24"/>
          <w:szCs w:val="24"/>
        </w:rPr>
        <w:t>Caginec</w:t>
      </w:r>
      <w:proofErr w:type="spellEnd"/>
    </w:p>
    <w:p w:rsidR="00670A75" w:rsidRPr="0087041C" w:rsidRDefault="00670A75" w:rsidP="00670A75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hr-HR"/>
        </w:rPr>
      </w:pPr>
    </w:p>
    <w:p w:rsidR="00670A75" w:rsidRPr="0087041C" w:rsidRDefault="00670A75" w:rsidP="00670A75">
      <w:pPr>
        <w:pStyle w:val="Bezproreda"/>
      </w:pPr>
    </w:p>
    <w:p w:rsidR="00670A75" w:rsidRPr="0087041C" w:rsidRDefault="00670A75" w:rsidP="00670A75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7041C">
        <w:rPr>
          <w:rFonts w:ascii="Arial" w:eastAsia="Times New Roman" w:hAnsi="Arial" w:cs="Arial"/>
          <w:sz w:val="24"/>
          <w:szCs w:val="24"/>
        </w:rPr>
        <w:t xml:space="preserve">     Poštovani,</w:t>
      </w:r>
    </w:p>
    <w:p w:rsidR="00670A75" w:rsidRPr="0087041C" w:rsidRDefault="00670A75" w:rsidP="00670A75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7041C">
        <w:rPr>
          <w:rFonts w:ascii="Arial" w:eastAsia="Times New Roman" w:hAnsi="Arial" w:cs="Arial"/>
          <w:sz w:val="24"/>
          <w:szCs w:val="24"/>
        </w:rPr>
        <w:t>temeljem članka 55. Statuta Grada Ivanić-Grada (Službeni glasnik Grada Ivanić-Grada, broj 02/14 i 01/18), gradonačelnik Grada Ivanić-Grada utvrdio je prijedlog</w:t>
      </w:r>
    </w:p>
    <w:p w:rsidR="00670A75" w:rsidRPr="0087041C" w:rsidRDefault="00670A75" w:rsidP="00670A7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7041C">
        <w:rPr>
          <w:rFonts w:ascii="Arial" w:eastAsia="Times New Roman" w:hAnsi="Arial" w:cs="Arial"/>
          <w:b/>
          <w:sz w:val="24"/>
          <w:szCs w:val="24"/>
        </w:rPr>
        <w:t xml:space="preserve">O D L U K E </w:t>
      </w:r>
    </w:p>
    <w:p w:rsidR="00670A75" w:rsidRPr="0087041C" w:rsidRDefault="00670A75" w:rsidP="00670A7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7041C">
        <w:rPr>
          <w:rFonts w:ascii="Arial" w:hAnsi="Arial" w:cs="Arial"/>
          <w:b/>
          <w:sz w:val="24"/>
          <w:szCs w:val="24"/>
        </w:rPr>
        <w:t xml:space="preserve">o donošenju </w:t>
      </w:r>
    </w:p>
    <w:p w:rsidR="00670A75" w:rsidRPr="0087041C" w:rsidRDefault="00670A75" w:rsidP="00670A75">
      <w:pPr>
        <w:spacing w:after="0" w:line="240" w:lineRule="auto"/>
        <w:ind w:left="284"/>
        <w:jc w:val="center"/>
        <w:rPr>
          <w:rFonts w:ascii="Arial" w:hAnsi="Arial" w:cs="Arial"/>
          <w:b/>
          <w:sz w:val="24"/>
          <w:szCs w:val="24"/>
        </w:rPr>
      </w:pPr>
      <w:r w:rsidRPr="0087041C">
        <w:rPr>
          <w:rFonts w:ascii="Arial" w:hAnsi="Arial" w:cs="Arial"/>
          <w:b/>
          <w:sz w:val="24"/>
          <w:szCs w:val="24"/>
        </w:rPr>
        <w:t xml:space="preserve">II. Izmjena i dopuna Urbanističkog plana uređenja UPU-6 zona gospodarske namjene na području Ivanić-Grad i </w:t>
      </w:r>
      <w:proofErr w:type="spellStart"/>
      <w:r w:rsidRPr="0087041C">
        <w:rPr>
          <w:rFonts w:ascii="Arial" w:hAnsi="Arial" w:cs="Arial"/>
          <w:b/>
          <w:sz w:val="24"/>
          <w:szCs w:val="24"/>
        </w:rPr>
        <w:t>Caginec</w:t>
      </w:r>
      <w:proofErr w:type="spellEnd"/>
    </w:p>
    <w:p w:rsidR="00670A75" w:rsidRPr="0087041C" w:rsidRDefault="00670A75" w:rsidP="00670A75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hr-HR"/>
        </w:rPr>
      </w:pPr>
    </w:p>
    <w:p w:rsidR="00670A75" w:rsidRPr="0087041C" w:rsidRDefault="00670A75" w:rsidP="00670A7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70A75" w:rsidRPr="0087041C" w:rsidRDefault="00670A75" w:rsidP="00670A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70A75" w:rsidRPr="0087041C" w:rsidRDefault="00670A75" w:rsidP="00670A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7041C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670A75" w:rsidRPr="0087041C" w:rsidRDefault="00670A75" w:rsidP="00670A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70A75" w:rsidRPr="0087041C" w:rsidRDefault="00670A75" w:rsidP="00670A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7041C">
        <w:rPr>
          <w:rFonts w:ascii="Arial" w:eastAsia="Times New Roman" w:hAnsi="Arial" w:cs="Arial"/>
          <w:sz w:val="24"/>
          <w:szCs w:val="24"/>
        </w:rPr>
        <w:t>Za izvjestitelj</w:t>
      </w:r>
      <w:r w:rsidR="00BC1FE9">
        <w:rPr>
          <w:rFonts w:ascii="Arial" w:eastAsia="Times New Roman" w:hAnsi="Arial" w:cs="Arial"/>
          <w:sz w:val="24"/>
          <w:szCs w:val="24"/>
        </w:rPr>
        <w:t>icu</w:t>
      </w:r>
      <w:r w:rsidRPr="0087041C">
        <w:rPr>
          <w:rFonts w:ascii="Arial" w:eastAsia="Times New Roman" w:hAnsi="Arial" w:cs="Arial"/>
          <w:sz w:val="24"/>
          <w:szCs w:val="24"/>
        </w:rPr>
        <w:t xml:space="preserve"> na sjednici Gradskog vijeća određuje</w:t>
      </w:r>
      <w:r w:rsidRPr="0087041C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87041C">
        <w:rPr>
          <w:rFonts w:ascii="Arial" w:eastAsia="Times New Roman" w:hAnsi="Arial" w:cs="Arial"/>
          <w:sz w:val="24"/>
          <w:szCs w:val="24"/>
        </w:rPr>
        <w:t xml:space="preserve">se </w:t>
      </w:r>
      <w:r>
        <w:rPr>
          <w:rFonts w:ascii="Arial" w:eastAsia="Times New Roman" w:hAnsi="Arial" w:cs="Arial"/>
          <w:sz w:val="24"/>
          <w:szCs w:val="24"/>
        </w:rPr>
        <w:t>Sandra Abramović, voditeljica Odsjeka za komunalno gospodarstvo, komunalnu infrastrukturu i prostorno planiranje</w:t>
      </w:r>
    </w:p>
    <w:p w:rsidR="00670A75" w:rsidRPr="0087041C" w:rsidRDefault="00670A75" w:rsidP="00670A75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670A75" w:rsidRPr="0087041C" w:rsidRDefault="00670A75" w:rsidP="00670A75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7041C">
        <w:rPr>
          <w:rFonts w:ascii="Arial" w:eastAsia="Times New Roman" w:hAnsi="Arial" w:cs="Arial"/>
          <w:sz w:val="24"/>
          <w:szCs w:val="24"/>
        </w:rPr>
        <w:t xml:space="preserve">     S poštovanjem,</w:t>
      </w:r>
    </w:p>
    <w:p w:rsidR="00670A75" w:rsidRPr="0087041C" w:rsidRDefault="00670A75" w:rsidP="00670A75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87041C">
        <w:rPr>
          <w:rFonts w:ascii="Arial" w:eastAsia="Times New Roman" w:hAnsi="Arial" w:cs="Arial"/>
          <w:sz w:val="24"/>
          <w:szCs w:val="24"/>
        </w:rPr>
        <w:t>GRADONAČELNIK:</w:t>
      </w:r>
    </w:p>
    <w:p w:rsidR="00670A75" w:rsidRPr="0087041C" w:rsidRDefault="00670A75" w:rsidP="00670A75">
      <w:pPr>
        <w:spacing w:after="200" w:line="276" w:lineRule="auto"/>
        <w:jc w:val="right"/>
        <w:rPr>
          <w:rFonts w:eastAsia="Times New Roman"/>
          <w:sz w:val="24"/>
          <w:szCs w:val="24"/>
        </w:rPr>
      </w:pPr>
      <w:r w:rsidRPr="0087041C">
        <w:rPr>
          <w:rFonts w:ascii="Arial" w:eastAsia="Times New Roman" w:hAnsi="Arial" w:cs="Arial"/>
          <w:sz w:val="24"/>
          <w:szCs w:val="24"/>
        </w:rPr>
        <w:t xml:space="preserve">Javor Bojan Leš, </w:t>
      </w:r>
      <w:proofErr w:type="spellStart"/>
      <w:r w:rsidRPr="0087041C">
        <w:rPr>
          <w:rFonts w:ascii="Arial" w:eastAsia="Times New Roman" w:hAnsi="Arial" w:cs="Arial"/>
          <w:sz w:val="24"/>
          <w:szCs w:val="24"/>
        </w:rPr>
        <w:t>dr.vet.med</w:t>
      </w:r>
      <w:proofErr w:type="spellEnd"/>
      <w:r w:rsidRPr="0087041C">
        <w:rPr>
          <w:rFonts w:ascii="Arial" w:eastAsia="Times New Roman" w:hAnsi="Arial" w:cs="Arial"/>
          <w:sz w:val="24"/>
          <w:szCs w:val="24"/>
        </w:rPr>
        <w:t>.</w:t>
      </w:r>
    </w:p>
    <w:p w:rsidR="00670A75" w:rsidRDefault="00670A75" w:rsidP="00670A7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70A75" w:rsidRPr="005A0E73" w:rsidRDefault="00670A75" w:rsidP="00670A75">
      <w:pPr>
        <w:spacing w:line="240" w:lineRule="auto"/>
        <w:ind w:firstLine="709"/>
        <w:jc w:val="both"/>
        <w:rPr>
          <w:rFonts w:ascii="Arial" w:hAnsi="Arial" w:cs="Arial"/>
        </w:rPr>
      </w:pPr>
      <w:r w:rsidRPr="005A0E73">
        <w:rPr>
          <w:rFonts w:ascii="Arial" w:hAnsi="Arial" w:cs="Arial"/>
        </w:rPr>
        <w:lastRenderedPageBreak/>
        <w:t xml:space="preserve">Na temelju odredbe članka 109., stavka 6. Zakona o prostornom uređenju  </w:t>
      </w:r>
      <w:r w:rsidRPr="005A0E73">
        <w:rPr>
          <w:rFonts w:ascii="Arial" w:hAnsi="Arial" w:cs="Arial"/>
          <w:bCs/>
          <w:lang w:eastAsia="hr-HR"/>
        </w:rPr>
        <w:t xml:space="preserve">(NN broj 153/13, 65/17, </w:t>
      </w:r>
      <w:r w:rsidRPr="00CA2D0F">
        <w:rPr>
          <w:rFonts w:ascii="Arial" w:hAnsi="Arial" w:cs="Arial"/>
          <w:bCs/>
          <w:lang w:eastAsia="hr-HR"/>
        </w:rPr>
        <w:t>114/18 i 39/19</w:t>
      </w:r>
      <w:r w:rsidRPr="005A0E73">
        <w:rPr>
          <w:rFonts w:ascii="Arial" w:hAnsi="Arial" w:cs="Arial"/>
          <w:bCs/>
          <w:lang w:eastAsia="hr-HR"/>
        </w:rPr>
        <w:t xml:space="preserve">) </w:t>
      </w:r>
      <w:r w:rsidRPr="005A0E73">
        <w:rPr>
          <w:rFonts w:ascii="Arial" w:hAnsi="Arial" w:cs="Arial"/>
        </w:rPr>
        <w:t xml:space="preserve"> i odredbe članka 35. Statuta Grada Ivanić-Grada (Službeni glasnik Grada Ivanić-Grada, broj 01/14 i 02/18), Gradsko vijeće Grada Ivanić-Grada na svojoj __sjednici održanoj dana _________    godine, donijelo je</w:t>
      </w:r>
    </w:p>
    <w:p w:rsidR="00670A75" w:rsidRPr="005A0E73" w:rsidRDefault="00670A75" w:rsidP="00670A75">
      <w:pPr>
        <w:spacing w:after="0" w:line="240" w:lineRule="auto"/>
        <w:jc w:val="center"/>
        <w:rPr>
          <w:rFonts w:ascii="Arial" w:hAnsi="Arial" w:cs="Arial"/>
          <w:b/>
        </w:rPr>
      </w:pPr>
      <w:r w:rsidRPr="005A0E73">
        <w:rPr>
          <w:rFonts w:ascii="Arial" w:hAnsi="Arial" w:cs="Arial"/>
          <w:b/>
        </w:rPr>
        <w:t xml:space="preserve">ODLUKU O DONOŠENJU </w:t>
      </w:r>
    </w:p>
    <w:p w:rsidR="00670A75" w:rsidRPr="005A0E73" w:rsidRDefault="00670A75" w:rsidP="00670A75">
      <w:pPr>
        <w:spacing w:after="0" w:line="240" w:lineRule="auto"/>
        <w:ind w:left="284"/>
        <w:jc w:val="center"/>
        <w:rPr>
          <w:rFonts w:ascii="Arial" w:hAnsi="Arial" w:cs="Arial"/>
          <w:b/>
        </w:rPr>
      </w:pPr>
      <w:r w:rsidRPr="005A0E73">
        <w:rPr>
          <w:rFonts w:ascii="Arial" w:hAnsi="Arial" w:cs="Arial"/>
          <w:b/>
        </w:rPr>
        <w:t xml:space="preserve">II. Izmjena i dopuna Urbanističkog plana uređenja UPU-6 zona gospodarske namjene na području Ivanić-Grad i </w:t>
      </w:r>
      <w:proofErr w:type="spellStart"/>
      <w:r w:rsidRPr="005A0E73">
        <w:rPr>
          <w:rFonts w:ascii="Arial" w:hAnsi="Arial" w:cs="Arial"/>
          <w:b/>
        </w:rPr>
        <w:t>Caginec</w:t>
      </w:r>
      <w:proofErr w:type="spellEnd"/>
    </w:p>
    <w:p w:rsidR="00670A75" w:rsidRPr="005A0E73" w:rsidRDefault="00670A75" w:rsidP="00670A75">
      <w:pPr>
        <w:spacing w:after="0" w:line="240" w:lineRule="auto"/>
        <w:jc w:val="center"/>
        <w:rPr>
          <w:rFonts w:ascii="Arial" w:hAnsi="Arial" w:cs="Arial"/>
          <w:lang w:eastAsia="hr-HR"/>
        </w:rPr>
      </w:pPr>
    </w:p>
    <w:p w:rsidR="00670A75" w:rsidRPr="005A0E73" w:rsidRDefault="00670A75" w:rsidP="00670A75">
      <w:pPr>
        <w:numPr>
          <w:ilvl w:val="0"/>
          <w:numId w:val="2"/>
        </w:numPr>
        <w:spacing w:after="0" w:line="240" w:lineRule="auto"/>
        <w:ind w:left="426" w:hanging="426"/>
        <w:rPr>
          <w:rFonts w:ascii="Arial" w:hAnsi="Arial" w:cs="Arial"/>
          <w:b/>
          <w:lang w:eastAsia="hr-HR"/>
        </w:rPr>
      </w:pPr>
      <w:r w:rsidRPr="005A0E73">
        <w:rPr>
          <w:rFonts w:ascii="Arial" w:hAnsi="Arial" w:cs="Arial"/>
          <w:b/>
          <w:lang w:eastAsia="hr-HR"/>
        </w:rPr>
        <w:t>IZREKA O DONOŠENJU PLANA</w:t>
      </w:r>
    </w:p>
    <w:p w:rsidR="00670A75" w:rsidRPr="005A0E73" w:rsidRDefault="00670A75" w:rsidP="00670A75">
      <w:pPr>
        <w:spacing w:after="0" w:line="240" w:lineRule="auto"/>
        <w:rPr>
          <w:rFonts w:ascii="Arial" w:hAnsi="Arial" w:cs="Arial"/>
          <w:lang w:eastAsia="hr-HR"/>
        </w:rPr>
      </w:pPr>
    </w:p>
    <w:p w:rsidR="00670A75" w:rsidRPr="005A0E73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5A0E73">
        <w:rPr>
          <w:rFonts w:ascii="Arial" w:hAnsi="Arial" w:cs="Arial"/>
          <w:b/>
          <w:lang w:eastAsia="hr-HR"/>
        </w:rPr>
        <w:t>Članak 1.</w:t>
      </w:r>
    </w:p>
    <w:p w:rsidR="00670A75" w:rsidRPr="005A0E73" w:rsidRDefault="00670A75" w:rsidP="00670A75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lang w:eastAsia="hr-HR"/>
        </w:rPr>
      </w:pPr>
      <w:r w:rsidRPr="005A0E73">
        <w:rPr>
          <w:rFonts w:ascii="Arial" w:hAnsi="Arial" w:cs="Arial"/>
          <w:lang w:eastAsia="hr-HR"/>
        </w:rPr>
        <w:t xml:space="preserve">Donosi se II. Izmjena i dopuna Urbanističkog plana uređenja UPU-6 zona gospodarske namjene na području Ivanić-Grad i </w:t>
      </w:r>
      <w:proofErr w:type="spellStart"/>
      <w:r w:rsidRPr="005A0E73">
        <w:rPr>
          <w:rFonts w:ascii="Arial" w:hAnsi="Arial" w:cs="Arial"/>
          <w:lang w:eastAsia="hr-HR"/>
        </w:rPr>
        <w:t>Caginec</w:t>
      </w:r>
      <w:proofErr w:type="spellEnd"/>
      <w:r w:rsidRPr="005A0E73">
        <w:rPr>
          <w:rFonts w:ascii="Arial" w:hAnsi="Arial" w:cs="Arial"/>
          <w:lang w:eastAsia="hr-HR"/>
        </w:rPr>
        <w:t xml:space="preserve"> (u daljnjem tekstu Plan), izrađen od tvrtke „URBING“ d.o.o. iz Zagreba, broj elaborata A-708/2019. </w:t>
      </w:r>
    </w:p>
    <w:p w:rsidR="00670A75" w:rsidRPr="005A0E73" w:rsidRDefault="00670A75" w:rsidP="00670A75">
      <w:pPr>
        <w:spacing w:after="0" w:line="240" w:lineRule="auto"/>
        <w:jc w:val="both"/>
        <w:rPr>
          <w:rFonts w:ascii="Arial" w:hAnsi="Arial" w:cs="Arial"/>
          <w:lang w:eastAsia="hr-HR"/>
        </w:rPr>
      </w:pPr>
    </w:p>
    <w:p w:rsidR="00670A75" w:rsidRPr="005A0E73" w:rsidRDefault="00670A75" w:rsidP="00670A75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lang w:eastAsia="hr-HR"/>
        </w:rPr>
      </w:pPr>
      <w:r w:rsidRPr="005A0E73">
        <w:rPr>
          <w:rFonts w:ascii="Arial" w:hAnsi="Arial" w:cs="Arial"/>
          <w:lang w:eastAsia="hr-HR"/>
        </w:rPr>
        <w:t>Obuhvat, ciljevi i program izrade Plana određeni su Odlukom o izradi Plana objavljenom u Službenom glasniku Grada Ivanić-Grada br. 04/19.</w:t>
      </w:r>
    </w:p>
    <w:p w:rsidR="00670A75" w:rsidRPr="005A0E73" w:rsidRDefault="00670A75" w:rsidP="00670A75">
      <w:pPr>
        <w:spacing w:after="0" w:line="240" w:lineRule="auto"/>
        <w:rPr>
          <w:rFonts w:ascii="Arial" w:hAnsi="Arial" w:cs="Arial"/>
          <w:lang w:eastAsia="hr-HR"/>
        </w:rPr>
      </w:pPr>
    </w:p>
    <w:p w:rsidR="00670A75" w:rsidRPr="005A0E73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5A0E73">
        <w:rPr>
          <w:rFonts w:ascii="Arial" w:hAnsi="Arial" w:cs="Arial"/>
          <w:b/>
          <w:lang w:eastAsia="hr-HR"/>
        </w:rPr>
        <w:t>Članak 2.</w:t>
      </w:r>
    </w:p>
    <w:p w:rsidR="00670A75" w:rsidRPr="005A0E73" w:rsidRDefault="00670A75" w:rsidP="00670A7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lang w:eastAsia="hr-HR"/>
        </w:rPr>
      </w:pPr>
      <w:r w:rsidRPr="005A0E73">
        <w:rPr>
          <w:rFonts w:ascii="Arial" w:hAnsi="Arial" w:cs="Arial"/>
          <w:lang w:eastAsia="hr-HR"/>
        </w:rPr>
        <w:t>Sastavni dio ove Odluke je elaborat Plana koji se sastoji od tekstualnog i grafičkog dijela.</w:t>
      </w:r>
    </w:p>
    <w:p w:rsidR="00670A75" w:rsidRPr="005A0E73" w:rsidRDefault="00670A75" w:rsidP="00670A75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5A0E73">
        <w:rPr>
          <w:rFonts w:ascii="Arial" w:hAnsi="Arial" w:cs="Arial"/>
          <w:lang w:eastAsia="hr-HR"/>
        </w:rPr>
        <w:t xml:space="preserve"> </w:t>
      </w:r>
    </w:p>
    <w:p w:rsidR="00670A75" w:rsidRPr="005A0E73" w:rsidRDefault="00670A75" w:rsidP="00670A75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lang w:eastAsia="hr-HR"/>
        </w:rPr>
      </w:pPr>
      <w:r w:rsidRPr="005A0E73">
        <w:rPr>
          <w:rFonts w:ascii="Arial" w:hAnsi="Arial" w:cs="Arial"/>
          <w:lang w:eastAsia="hr-HR"/>
        </w:rPr>
        <w:t>Tekstualni dio plana sastoji se od odredbi za provođenje i obrazloženja.</w:t>
      </w:r>
    </w:p>
    <w:p w:rsidR="00670A75" w:rsidRPr="005A0E73" w:rsidRDefault="00670A75" w:rsidP="00670A75">
      <w:pPr>
        <w:spacing w:after="0" w:line="240" w:lineRule="auto"/>
        <w:jc w:val="both"/>
        <w:rPr>
          <w:rFonts w:ascii="Arial" w:hAnsi="Arial" w:cs="Arial"/>
          <w:lang w:eastAsia="hr-HR"/>
        </w:rPr>
      </w:pPr>
    </w:p>
    <w:p w:rsidR="00670A75" w:rsidRPr="005A0E73" w:rsidRDefault="00670A75" w:rsidP="00670A75">
      <w:pPr>
        <w:numPr>
          <w:ilvl w:val="0"/>
          <w:numId w:val="2"/>
        </w:numPr>
        <w:spacing w:after="0" w:line="240" w:lineRule="auto"/>
        <w:ind w:left="426" w:hanging="426"/>
        <w:rPr>
          <w:rFonts w:ascii="Arial" w:hAnsi="Arial" w:cs="Arial"/>
          <w:b/>
          <w:lang w:eastAsia="hr-HR"/>
        </w:rPr>
      </w:pPr>
      <w:r w:rsidRPr="005A0E73">
        <w:rPr>
          <w:rFonts w:ascii="Arial" w:hAnsi="Arial" w:cs="Arial"/>
          <w:b/>
          <w:lang w:eastAsia="hr-HR"/>
        </w:rPr>
        <w:t>ODREDBE ZA PROVOĐENJE PLANA</w:t>
      </w:r>
    </w:p>
    <w:p w:rsidR="00670A75" w:rsidRPr="005A0E73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</w:p>
    <w:p w:rsidR="00670A75" w:rsidRPr="005A0E73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5A0E73">
        <w:rPr>
          <w:rFonts w:ascii="Arial" w:hAnsi="Arial" w:cs="Arial"/>
          <w:b/>
          <w:lang w:eastAsia="hr-HR"/>
        </w:rPr>
        <w:t>Članak 3.</w:t>
      </w:r>
    </w:p>
    <w:p w:rsidR="00670A75" w:rsidRPr="005A0E73" w:rsidRDefault="00670A75" w:rsidP="00670A75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lang w:eastAsia="hr-HR"/>
        </w:rPr>
      </w:pPr>
      <w:r w:rsidRPr="005A0E73">
        <w:rPr>
          <w:rFonts w:ascii="Arial" w:hAnsi="Arial" w:cs="Arial"/>
          <w:lang w:eastAsia="hr-HR"/>
        </w:rPr>
        <w:t xml:space="preserve">U Članku 1. </w:t>
      </w:r>
      <w:r>
        <w:rPr>
          <w:rFonts w:ascii="Arial" w:hAnsi="Arial" w:cs="Arial"/>
          <w:lang w:eastAsia="hr-HR"/>
        </w:rPr>
        <w:t>točka</w:t>
      </w:r>
      <w:r w:rsidRPr="005A0E73">
        <w:rPr>
          <w:rFonts w:ascii="Arial" w:hAnsi="Arial" w:cs="Arial"/>
          <w:lang w:eastAsia="hr-HR"/>
        </w:rPr>
        <w:t xml:space="preserve"> 1. mijenja se i glasi:</w:t>
      </w:r>
    </w:p>
    <w:p w:rsidR="00670A75" w:rsidRPr="005A0E73" w:rsidRDefault="00670A75" w:rsidP="00670A75">
      <w:pPr>
        <w:spacing w:after="0" w:line="240" w:lineRule="auto"/>
        <w:jc w:val="both"/>
        <w:rPr>
          <w:rFonts w:ascii="Arial" w:hAnsi="Arial" w:cs="Arial"/>
          <w:lang w:eastAsia="hr-HR"/>
        </w:rPr>
      </w:pPr>
      <w:r>
        <w:rPr>
          <w:rFonts w:ascii="Arial" w:hAnsi="Arial" w:cs="Arial"/>
          <w:b/>
          <w:bCs/>
        </w:rPr>
        <w:t>„</w:t>
      </w:r>
      <w:r w:rsidRPr="005A0E73">
        <w:rPr>
          <w:rFonts w:ascii="Arial" w:hAnsi="Arial" w:cs="Arial"/>
          <w:b/>
          <w:bCs/>
        </w:rPr>
        <w:t xml:space="preserve">Građevina </w:t>
      </w:r>
      <w:r w:rsidRPr="005A0E73">
        <w:rPr>
          <w:rFonts w:ascii="Arial" w:hAnsi="Arial" w:cs="Arial"/>
          <w:bCs/>
        </w:rPr>
        <w:t>je građenjem nastao i s tlom povezan sklop, izveden od svrhovito povezanih građevnih proizvoda sa, ili bez instalacija, sklop s ugrađenim postrojenjem, samostalno postrojenje povezano s tlom, ili sklop nastao građenjem</w:t>
      </w:r>
      <w:r>
        <w:rPr>
          <w:rFonts w:ascii="Arial" w:hAnsi="Arial" w:cs="Arial"/>
          <w:bCs/>
        </w:rPr>
        <w:t>;“</w:t>
      </w:r>
    </w:p>
    <w:p w:rsidR="00670A75" w:rsidRDefault="00670A75" w:rsidP="00670A75">
      <w:pPr>
        <w:tabs>
          <w:tab w:val="left" w:pos="567"/>
          <w:tab w:val="left" w:pos="1141"/>
        </w:tabs>
        <w:spacing w:after="100"/>
        <w:rPr>
          <w:rFonts w:ascii="Arial" w:hAnsi="Arial" w:cs="Arial"/>
        </w:rPr>
      </w:pPr>
    </w:p>
    <w:p w:rsidR="00670A75" w:rsidRPr="005A0E73" w:rsidRDefault="00670A75" w:rsidP="00670A75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lang w:eastAsia="hr-HR"/>
        </w:rPr>
      </w:pPr>
      <w:r w:rsidRPr="005A0E73">
        <w:rPr>
          <w:rFonts w:ascii="Arial" w:hAnsi="Arial" w:cs="Arial"/>
          <w:lang w:eastAsia="hr-HR"/>
        </w:rPr>
        <w:t xml:space="preserve">U Članku 1. u točki 3. riječ </w:t>
      </w:r>
      <w:r>
        <w:rPr>
          <w:rFonts w:ascii="Arial" w:hAnsi="Arial" w:cs="Arial"/>
          <w:lang w:eastAsia="hr-HR"/>
        </w:rPr>
        <w:t>„</w:t>
      </w:r>
      <w:proofErr w:type="spellStart"/>
      <w:r w:rsidRPr="005A0E73">
        <w:rPr>
          <w:rFonts w:ascii="Arial" w:hAnsi="Arial" w:cs="Arial"/>
          <w:bCs/>
        </w:rPr>
        <w:t>zaravnatog</w:t>
      </w:r>
      <w:proofErr w:type="spellEnd"/>
      <w:r>
        <w:rPr>
          <w:rFonts w:ascii="Arial" w:hAnsi="Arial" w:cs="Arial"/>
          <w:bCs/>
        </w:rPr>
        <w:t>“</w:t>
      </w:r>
      <w:r w:rsidRPr="005A0E73">
        <w:rPr>
          <w:rFonts w:ascii="Arial" w:hAnsi="Arial" w:cs="Arial"/>
          <w:bCs/>
        </w:rPr>
        <w:t xml:space="preserve"> zamjenjuje se </w:t>
      </w:r>
      <w:proofErr w:type="spellStart"/>
      <w:r w:rsidRPr="005A0E73">
        <w:rPr>
          <w:rFonts w:ascii="Arial" w:hAnsi="Arial" w:cs="Arial"/>
          <w:bCs/>
        </w:rPr>
        <w:t>rječju</w:t>
      </w:r>
      <w:proofErr w:type="spellEnd"/>
      <w:r w:rsidRPr="005A0E7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„</w:t>
      </w:r>
      <w:proofErr w:type="spellStart"/>
      <w:r w:rsidRPr="005A0E73">
        <w:rPr>
          <w:rFonts w:ascii="Arial" w:hAnsi="Arial" w:cs="Arial"/>
          <w:bCs/>
        </w:rPr>
        <w:t>zaravnanog</w:t>
      </w:r>
      <w:proofErr w:type="spellEnd"/>
      <w:r>
        <w:rPr>
          <w:rFonts w:ascii="Arial" w:hAnsi="Arial" w:cs="Arial"/>
          <w:bCs/>
        </w:rPr>
        <w:t>“.</w:t>
      </w:r>
    </w:p>
    <w:p w:rsidR="00670A75" w:rsidRPr="005A0E73" w:rsidRDefault="00670A75" w:rsidP="00670A75">
      <w:pPr>
        <w:tabs>
          <w:tab w:val="left" w:pos="567"/>
          <w:tab w:val="left" w:pos="1141"/>
        </w:tabs>
        <w:spacing w:after="100"/>
        <w:ind w:left="360"/>
        <w:rPr>
          <w:rFonts w:ascii="Arial" w:hAnsi="Arial" w:cs="Arial"/>
        </w:rPr>
      </w:pPr>
    </w:p>
    <w:p w:rsidR="00670A75" w:rsidRDefault="00670A75" w:rsidP="00670A75">
      <w:pPr>
        <w:pStyle w:val="Odlomakpopisa"/>
        <w:numPr>
          <w:ilvl w:val="0"/>
          <w:numId w:val="4"/>
        </w:numPr>
        <w:tabs>
          <w:tab w:val="left" w:pos="567"/>
          <w:tab w:val="left" w:pos="1141"/>
        </w:tabs>
        <w:spacing w:after="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U Članku 1. točka 9. mijenja se i glasi:</w:t>
      </w:r>
    </w:p>
    <w:p w:rsidR="00670A75" w:rsidRDefault="00670A75" w:rsidP="00670A75">
      <w:pPr>
        <w:tabs>
          <w:tab w:val="left" w:pos="426"/>
        </w:tabs>
        <w:suppressAutoHyphens/>
        <w:spacing w:after="80" w:line="240" w:lineRule="auto"/>
        <w:jc w:val="both"/>
        <w:rPr>
          <w:rFonts w:ascii="Arial" w:hAnsi="Arial" w:cs="Arial"/>
          <w:bCs/>
        </w:rPr>
      </w:pPr>
      <w:r w:rsidRPr="005A0E73">
        <w:rPr>
          <w:rFonts w:ascii="Arial" w:hAnsi="Arial" w:cs="Arial"/>
        </w:rPr>
        <w:t>„</w:t>
      </w:r>
      <w:r w:rsidRPr="005A0E73">
        <w:rPr>
          <w:rFonts w:ascii="Arial" w:hAnsi="Arial" w:cs="Arial"/>
          <w:b/>
          <w:bCs/>
        </w:rPr>
        <w:t xml:space="preserve">Građevinska (bruto) površina zgrade </w:t>
      </w:r>
      <w:r w:rsidRPr="005A0E73">
        <w:rPr>
          <w:rFonts w:ascii="Arial" w:hAnsi="Arial" w:cs="Arial"/>
          <w:bCs/>
        </w:rPr>
        <w:t xml:space="preserve">je zbroj površina mjerenih u razini podova svih dijelova (etaža) zgrade (Po, S, Pr, K, </w:t>
      </w:r>
      <w:proofErr w:type="spellStart"/>
      <w:r w:rsidRPr="005A0E73">
        <w:rPr>
          <w:rFonts w:ascii="Arial" w:hAnsi="Arial" w:cs="Arial"/>
          <w:bCs/>
        </w:rPr>
        <w:t>Pk</w:t>
      </w:r>
      <w:proofErr w:type="spellEnd"/>
      <w:r w:rsidRPr="005A0E73">
        <w:rPr>
          <w:rFonts w:ascii="Arial" w:hAnsi="Arial" w:cs="Arial"/>
          <w:bCs/>
        </w:rPr>
        <w:t xml:space="preserve">) </w:t>
      </w:r>
      <w:r w:rsidRPr="005A0E73">
        <w:rPr>
          <w:rFonts w:ascii="Arial" w:hAnsi="Arial" w:cs="Arial"/>
        </w:rPr>
        <w:t>sukladno odredbama Pravilnika o načinu izračuna (bruto) površine zgrade (Narodne novine broj 93/2017)</w:t>
      </w:r>
      <w:r w:rsidRPr="005A0E73">
        <w:rPr>
          <w:rFonts w:ascii="Arial" w:hAnsi="Arial" w:cs="Arial"/>
          <w:bCs/>
        </w:rPr>
        <w:t>;“</w:t>
      </w:r>
    </w:p>
    <w:p w:rsidR="00670A75" w:rsidRPr="005A0E73" w:rsidRDefault="00670A75" w:rsidP="00670A75">
      <w:pPr>
        <w:tabs>
          <w:tab w:val="left" w:pos="426"/>
        </w:tabs>
        <w:suppressAutoHyphens/>
        <w:spacing w:after="80" w:line="240" w:lineRule="auto"/>
        <w:jc w:val="both"/>
        <w:rPr>
          <w:rFonts w:ascii="Arial" w:hAnsi="Arial" w:cs="Arial"/>
          <w:b/>
          <w:bCs/>
        </w:rPr>
      </w:pPr>
    </w:p>
    <w:p w:rsidR="00670A75" w:rsidRDefault="00670A75" w:rsidP="00670A75">
      <w:pPr>
        <w:pStyle w:val="Odlomakpopisa"/>
        <w:numPr>
          <w:ilvl w:val="0"/>
          <w:numId w:val="4"/>
        </w:numPr>
        <w:tabs>
          <w:tab w:val="left" w:pos="567"/>
          <w:tab w:val="left" w:pos="1141"/>
        </w:tabs>
        <w:spacing w:after="0" w:line="240" w:lineRule="auto"/>
        <w:rPr>
          <w:rFonts w:ascii="Arial" w:hAnsi="Arial" w:cs="Arial"/>
        </w:rPr>
      </w:pPr>
      <w:r w:rsidRPr="005A0E73">
        <w:rPr>
          <w:rFonts w:ascii="Arial" w:hAnsi="Arial" w:cs="Arial"/>
        </w:rPr>
        <w:t xml:space="preserve">U Članku 1. točka </w:t>
      </w:r>
      <w:r>
        <w:rPr>
          <w:rFonts w:ascii="Arial" w:hAnsi="Arial" w:cs="Arial"/>
        </w:rPr>
        <w:t>24.</w:t>
      </w:r>
      <w:r w:rsidRPr="005A0E73">
        <w:rPr>
          <w:rFonts w:ascii="Arial" w:hAnsi="Arial" w:cs="Arial"/>
        </w:rPr>
        <w:t xml:space="preserve"> se </w:t>
      </w:r>
      <w:r>
        <w:rPr>
          <w:rFonts w:ascii="Arial" w:hAnsi="Arial" w:cs="Arial"/>
        </w:rPr>
        <w:t>briše</w:t>
      </w:r>
    </w:p>
    <w:p w:rsidR="00670A75" w:rsidRDefault="00670A75" w:rsidP="00670A75">
      <w:pPr>
        <w:tabs>
          <w:tab w:val="left" w:pos="567"/>
          <w:tab w:val="left" w:pos="1141"/>
        </w:tabs>
        <w:spacing w:after="0" w:line="240" w:lineRule="auto"/>
        <w:rPr>
          <w:rFonts w:ascii="Arial" w:hAnsi="Arial" w:cs="Arial"/>
        </w:rPr>
      </w:pPr>
    </w:p>
    <w:p w:rsidR="00670A75" w:rsidRDefault="00670A75" w:rsidP="00670A75">
      <w:pPr>
        <w:pStyle w:val="Odlomakpopisa"/>
        <w:numPr>
          <w:ilvl w:val="0"/>
          <w:numId w:val="4"/>
        </w:numPr>
        <w:tabs>
          <w:tab w:val="left" w:pos="567"/>
          <w:tab w:val="left" w:pos="1141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 Članku 1. točka 30. mijenja se i glasi:</w:t>
      </w:r>
    </w:p>
    <w:p w:rsidR="00670A75" w:rsidRDefault="00670A75" w:rsidP="00670A75">
      <w:pPr>
        <w:tabs>
          <w:tab w:val="left" w:pos="426"/>
        </w:tabs>
        <w:suppressAutoHyphens/>
        <w:spacing w:after="80" w:line="240" w:lineRule="auto"/>
        <w:jc w:val="both"/>
        <w:rPr>
          <w:rFonts w:ascii="Arial" w:hAnsi="Arial" w:cs="Arial"/>
          <w:bCs/>
        </w:rPr>
      </w:pPr>
      <w:r w:rsidRPr="005A0E73">
        <w:rPr>
          <w:rFonts w:ascii="Arial" w:hAnsi="Arial" w:cs="Arial"/>
        </w:rPr>
        <w:t>„</w:t>
      </w:r>
      <w:r w:rsidRPr="005A0E73">
        <w:rPr>
          <w:rFonts w:ascii="Arial" w:hAnsi="Arial" w:cs="Arial"/>
          <w:b/>
          <w:bCs/>
        </w:rPr>
        <w:t xml:space="preserve">Komunalna infrastruktura </w:t>
      </w:r>
      <w:r w:rsidRPr="005A0E73">
        <w:rPr>
          <w:rFonts w:ascii="Arial" w:hAnsi="Arial" w:cs="Arial"/>
          <w:bCs/>
        </w:rPr>
        <w:t xml:space="preserve">su građevine </w:t>
      </w:r>
      <w:r w:rsidRPr="005A0E73">
        <w:rPr>
          <w:rFonts w:ascii="Arial" w:hAnsi="Arial" w:cs="Arial"/>
        </w:rPr>
        <w:t>namijenjene opskrbi pitkom vodom, odvodnji i pročišćavanju otpadnih voda, održavanju čistoće naselja, sakupljanju i obradi komunalnog otpada, te ulična rasvjeta</w:t>
      </w:r>
      <w:r w:rsidRPr="005A0E73">
        <w:rPr>
          <w:rFonts w:ascii="Arial" w:hAnsi="Arial" w:cs="Arial"/>
          <w:bCs/>
        </w:rPr>
        <w:t>;</w:t>
      </w:r>
      <w:r>
        <w:rPr>
          <w:rFonts w:ascii="Arial" w:hAnsi="Arial" w:cs="Arial"/>
          <w:bCs/>
        </w:rPr>
        <w:t>“</w:t>
      </w:r>
    </w:p>
    <w:p w:rsidR="00670A75" w:rsidRDefault="00670A75" w:rsidP="00670A75">
      <w:pPr>
        <w:tabs>
          <w:tab w:val="left" w:pos="426"/>
        </w:tabs>
        <w:suppressAutoHyphens/>
        <w:spacing w:after="80" w:line="240" w:lineRule="auto"/>
        <w:jc w:val="both"/>
        <w:rPr>
          <w:rFonts w:ascii="Arial" w:hAnsi="Arial" w:cs="Arial"/>
          <w:bCs/>
        </w:rPr>
      </w:pPr>
    </w:p>
    <w:p w:rsidR="00670A75" w:rsidRPr="005A0E73" w:rsidRDefault="00670A75" w:rsidP="00670A75">
      <w:pPr>
        <w:pStyle w:val="Odlomakpopisa"/>
        <w:numPr>
          <w:ilvl w:val="0"/>
          <w:numId w:val="4"/>
        </w:numPr>
        <w:tabs>
          <w:tab w:val="left" w:pos="426"/>
        </w:tabs>
        <w:suppressAutoHyphens/>
        <w:spacing w:after="8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 Članku 1. iza točke 39. dodaje se nova točka 40. koja glasi:</w:t>
      </w:r>
    </w:p>
    <w:p w:rsidR="00670A75" w:rsidRPr="005A0E73" w:rsidRDefault="00670A75" w:rsidP="00670A75">
      <w:pPr>
        <w:tabs>
          <w:tab w:val="left" w:pos="426"/>
        </w:tabs>
        <w:suppressAutoHyphens/>
        <w:spacing w:after="80" w:line="240" w:lineRule="auto"/>
        <w:ind w:right="40"/>
        <w:jc w:val="both"/>
        <w:rPr>
          <w:rFonts w:ascii="Arial" w:hAnsi="Arial" w:cs="Arial"/>
          <w:bCs/>
        </w:rPr>
      </w:pPr>
      <w:r w:rsidRPr="005A0E73">
        <w:rPr>
          <w:rFonts w:ascii="Arial" w:hAnsi="Arial" w:cs="Arial"/>
        </w:rPr>
        <w:t>„</w:t>
      </w:r>
      <w:r w:rsidRPr="005A0E73">
        <w:rPr>
          <w:rFonts w:ascii="Arial" w:hAnsi="Arial" w:cs="Arial"/>
          <w:b/>
          <w:bCs/>
        </w:rPr>
        <w:t xml:space="preserve">Posebni uvjeti </w:t>
      </w:r>
      <w:r w:rsidRPr="005A0E73">
        <w:rPr>
          <w:rFonts w:ascii="Arial" w:hAnsi="Arial" w:cs="Arial"/>
        </w:rPr>
        <w:t xml:space="preserve">su </w:t>
      </w:r>
      <w:r w:rsidRPr="005A0E73">
        <w:rPr>
          <w:rFonts w:ascii="Arial" w:hAnsi="Arial" w:cs="Arial"/>
          <w:bCs/>
        </w:rPr>
        <w:t>uvjeti za građenje koje u slučaju propisanom posebnim propisom u svrhu provedbe tog propisa javnopravno tijelo utvrđuje u postupku koji je propisan Zakonom o gradnji, odnosno Zakonom o prostornom uređenju, osim uvjeta priključenja, uvjeta koji se utvrđuju u postupku procjene utjecaja na okoliš, postupku ocjene o potrebi procjene utjecaja na okoliš i u postupku ocjene prihvatljivosti zahvata na ekološku mrežu.</w:t>
      </w:r>
      <w:r>
        <w:rPr>
          <w:rFonts w:ascii="Arial" w:hAnsi="Arial" w:cs="Arial"/>
          <w:bCs/>
        </w:rPr>
        <w:t>“</w:t>
      </w:r>
    </w:p>
    <w:p w:rsidR="00670A75" w:rsidRPr="005A0E73" w:rsidRDefault="007516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>
        <w:rPr>
          <w:rFonts w:ascii="Arial" w:hAnsi="Arial" w:cs="Arial"/>
          <w:b/>
          <w:lang w:eastAsia="hr-HR"/>
        </w:rPr>
        <w:t>Članak 4</w:t>
      </w:r>
      <w:r w:rsidR="00670A75" w:rsidRPr="005A0E73">
        <w:rPr>
          <w:rFonts w:ascii="Arial" w:hAnsi="Arial" w:cs="Arial"/>
          <w:b/>
          <w:lang w:eastAsia="hr-HR"/>
        </w:rPr>
        <w:t>.</w:t>
      </w:r>
    </w:p>
    <w:p w:rsidR="00670A75" w:rsidRDefault="00670A75" w:rsidP="00670A7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U Članku 2. iza stavka (3) dodaje se novi stavak (4) koji glasi:</w:t>
      </w:r>
    </w:p>
    <w:p w:rsidR="00670A75" w:rsidRDefault="00670A75" w:rsidP="00670A75">
      <w:pPr>
        <w:jc w:val="both"/>
        <w:rPr>
          <w:rFonts w:ascii="Arial" w:hAnsi="Arial" w:cs="Arial"/>
        </w:rPr>
      </w:pPr>
      <w:r w:rsidRPr="005A0E73">
        <w:rPr>
          <w:rFonts w:ascii="Arial" w:hAnsi="Arial" w:cs="Arial"/>
        </w:rPr>
        <w:t>„</w:t>
      </w:r>
      <w:r>
        <w:rPr>
          <w:rFonts w:ascii="Arial" w:hAnsi="Arial" w:cs="Arial"/>
        </w:rPr>
        <w:t xml:space="preserve">(4) </w:t>
      </w:r>
      <w:r w:rsidRPr="005A0E73">
        <w:rPr>
          <w:rFonts w:ascii="Arial" w:hAnsi="Arial" w:cs="Arial"/>
        </w:rPr>
        <w:t>Unutar obuhvata plana, odgovarajućom odlukom predstavničkog tijela sukladno Zakonu o unapređenju poduzetničke infrastrukture, osnivaju se poduzetničke zone prema potrebama grada. Površina poduzetničke zone, popis svih parcela u obuhvatu zone i ostalo, definiraju se odlukom predstavničkog tijela.“</w:t>
      </w:r>
    </w:p>
    <w:p w:rsidR="00670A75" w:rsidRPr="005A0E73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5A0E73">
        <w:rPr>
          <w:rFonts w:ascii="Arial" w:hAnsi="Arial" w:cs="Arial"/>
          <w:b/>
          <w:lang w:eastAsia="hr-HR"/>
        </w:rPr>
        <w:t xml:space="preserve">Članak </w:t>
      </w:r>
      <w:r w:rsidR="00751675">
        <w:rPr>
          <w:rFonts w:ascii="Arial" w:hAnsi="Arial" w:cs="Arial"/>
          <w:b/>
          <w:lang w:eastAsia="hr-HR"/>
        </w:rPr>
        <w:t>5</w:t>
      </w:r>
      <w:r w:rsidRPr="005A0E73">
        <w:rPr>
          <w:rFonts w:ascii="Arial" w:hAnsi="Arial" w:cs="Arial"/>
          <w:b/>
          <w:lang w:eastAsia="hr-HR"/>
        </w:rPr>
        <w:t>.</w:t>
      </w:r>
    </w:p>
    <w:p w:rsidR="00670A75" w:rsidRDefault="00670A75" w:rsidP="00670A7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Članak 3. mijenja se i glasi:</w:t>
      </w:r>
    </w:p>
    <w:p w:rsidR="00670A75" w:rsidRPr="005A0E73" w:rsidRDefault="00670A75" w:rsidP="00670A75">
      <w:pPr>
        <w:jc w:val="both"/>
        <w:rPr>
          <w:rFonts w:ascii="Arial" w:hAnsi="Arial" w:cs="Arial"/>
        </w:rPr>
      </w:pPr>
      <w:r w:rsidRPr="005A0E73">
        <w:rPr>
          <w:rFonts w:ascii="Arial" w:hAnsi="Arial" w:cs="Arial"/>
        </w:rPr>
        <w:t>„</w:t>
      </w:r>
      <w:r>
        <w:rPr>
          <w:rFonts w:ascii="Arial" w:hAnsi="Arial" w:cs="Arial"/>
        </w:rPr>
        <w:t xml:space="preserve">(1) </w:t>
      </w:r>
      <w:r w:rsidRPr="005A0E73">
        <w:rPr>
          <w:rFonts w:ascii="Arial" w:hAnsi="Arial" w:cs="Arial"/>
        </w:rPr>
        <w:t xml:space="preserve">Građevna čestica mora imati veličinu, površinu i oblik koji omogućava njeno funkcionalno i racionalno korištenje i gradnju u skladu s odredbama ovoga plana. </w:t>
      </w:r>
    </w:p>
    <w:p w:rsidR="00670A75" w:rsidRPr="005A0E73" w:rsidRDefault="00670A75" w:rsidP="00670A7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(2) </w:t>
      </w:r>
      <w:r w:rsidRPr="005A0E73">
        <w:rPr>
          <w:rFonts w:ascii="Arial" w:hAnsi="Arial" w:cs="Arial"/>
        </w:rPr>
        <w:t xml:space="preserve">Građevna čestica mora se nalaziti na uređenom građevinskom zemljištu,. </w:t>
      </w:r>
      <w:r w:rsidRPr="005A0E73">
        <w:rPr>
          <w:rFonts w:ascii="Arial" w:hAnsi="Arial" w:cs="Arial"/>
          <w:lang w:eastAsia="hr-HR"/>
        </w:rPr>
        <w:t>Pod uređenim zemljištem se podrazumijeva da se građevna čestica nalazi</w:t>
      </w:r>
      <w:r w:rsidRPr="005A0E73">
        <w:rPr>
          <w:rFonts w:ascii="Arial" w:hAnsi="Arial" w:cs="Arial"/>
        </w:rPr>
        <w:t xml:space="preserve"> uz sagrađenu javnu prometnu površinu te sa mogućnošću priključenja na komunalnu infrastrukturu (vodoopskrba, </w:t>
      </w:r>
      <w:proofErr w:type="spellStart"/>
      <w:r w:rsidRPr="005A0E73">
        <w:rPr>
          <w:rFonts w:ascii="Arial" w:hAnsi="Arial" w:cs="Arial"/>
        </w:rPr>
        <w:t>plinoopskrba</w:t>
      </w:r>
      <w:proofErr w:type="spellEnd"/>
      <w:r w:rsidRPr="005A0E73">
        <w:rPr>
          <w:rFonts w:ascii="Arial" w:hAnsi="Arial" w:cs="Arial"/>
        </w:rPr>
        <w:t>, elektroopskrba, telekomunikacijski priključci te odvodnja otpadnih voda).</w:t>
      </w:r>
    </w:p>
    <w:p w:rsidR="00670A75" w:rsidRPr="005A0E73" w:rsidRDefault="00670A75" w:rsidP="00670A7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(3) </w:t>
      </w:r>
      <w:r w:rsidRPr="005A0E73">
        <w:rPr>
          <w:rFonts w:ascii="Arial" w:hAnsi="Arial" w:cs="Arial"/>
        </w:rPr>
        <w:t>Iznimno, građenje se može dopustiti i na neuređenom građevinskom zemljištu ukoliko su izdane građevinske dozvole za predmetnu prometnu i komunalnu infrastrukturu.</w:t>
      </w:r>
      <w:r>
        <w:rPr>
          <w:rFonts w:ascii="Arial" w:hAnsi="Arial" w:cs="Arial"/>
        </w:rPr>
        <w:t>“</w:t>
      </w:r>
    </w:p>
    <w:p w:rsidR="00670A75" w:rsidRPr="005A0E73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5A0E73">
        <w:rPr>
          <w:rFonts w:ascii="Arial" w:hAnsi="Arial" w:cs="Arial"/>
          <w:b/>
          <w:lang w:eastAsia="hr-HR"/>
        </w:rPr>
        <w:t xml:space="preserve">Članak </w:t>
      </w:r>
      <w:r w:rsidR="00751675">
        <w:rPr>
          <w:rFonts w:ascii="Arial" w:hAnsi="Arial" w:cs="Arial"/>
          <w:b/>
          <w:lang w:eastAsia="hr-HR"/>
        </w:rPr>
        <w:t>6</w:t>
      </w:r>
      <w:r w:rsidRPr="005A0E73">
        <w:rPr>
          <w:rFonts w:ascii="Arial" w:hAnsi="Arial" w:cs="Arial"/>
          <w:b/>
          <w:lang w:eastAsia="hr-HR"/>
        </w:rPr>
        <w:t>.</w:t>
      </w:r>
    </w:p>
    <w:p w:rsidR="00670A75" w:rsidRDefault="00670A75" w:rsidP="00670A7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U Članku 9. stavak (1) mijenja se i glasi:</w:t>
      </w:r>
    </w:p>
    <w:p w:rsidR="00670A75" w:rsidRPr="005A0E73" w:rsidRDefault="00670A75" w:rsidP="00670A75">
      <w:pPr>
        <w:pStyle w:val="Tijeloteksta"/>
        <w:jc w:val="both"/>
        <w:rPr>
          <w:rFonts w:ascii="Arial" w:hAnsi="Arial" w:cs="Arial"/>
          <w:sz w:val="22"/>
          <w:szCs w:val="22"/>
        </w:rPr>
      </w:pPr>
      <w:r w:rsidRPr="005A0E73">
        <w:rPr>
          <w:rFonts w:ascii="Arial" w:hAnsi="Arial" w:cs="Arial"/>
        </w:rPr>
        <w:t>„</w:t>
      </w:r>
      <w:r>
        <w:rPr>
          <w:rFonts w:ascii="Arial" w:hAnsi="Arial" w:cs="Arial"/>
        </w:rPr>
        <w:t xml:space="preserve">(1) </w:t>
      </w:r>
      <w:r w:rsidRPr="005A0E73">
        <w:rPr>
          <w:rFonts w:ascii="Arial" w:hAnsi="Arial" w:cs="Arial"/>
          <w:sz w:val="22"/>
          <w:szCs w:val="22"/>
        </w:rPr>
        <w:t>Prigodom planiranja, projektiranja i odabira pojedinih sadržaja i tehnologija moraju se osigurati propisane mjere i postupci iz zaštite okoliša i prirode (zaštita od buke, neugodnih mirisa, onečišćavanja zraka, zagađivanja podzemnih i površinskih voda i sl.), te isključiti one djelatnosti i tehnologije koje svojim postojanjem ili upotrebom, neposredno ili potencijalno, ugrožavaju život i rad ljudi, odnosno vrijednosti iznad dozvoljenih granica utvrđenih posebnim propisima zaštite okoliša u naselju.“</w:t>
      </w:r>
      <w:r w:rsidRPr="005A0E73">
        <w:rPr>
          <w:rFonts w:ascii="Arial" w:hAnsi="Arial" w:cs="Arial"/>
          <w:strike/>
          <w:sz w:val="22"/>
          <w:szCs w:val="22"/>
        </w:rPr>
        <w:t xml:space="preserve"> </w:t>
      </w:r>
    </w:p>
    <w:p w:rsidR="00670A75" w:rsidRDefault="00670A75" w:rsidP="00670A75">
      <w:pPr>
        <w:spacing w:after="0" w:line="240" w:lineRule="auto"/>
        <w:rPr>
          <w:rFonts w:ascii="Arial" w:hAnsi="Arial" w:cs="Arial"/>
        </w:rPr>
      </w:pPr>
    </w:p>
    <w:p w:rsidR="00670A75" w:rsidRPr="005A0E73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5A0E73">
        <w:rPr>
          <w:rFonts w:ascii="Arial" w:hAnsi="Arial" w:cs="Arial"/>
          <w:b/>
          <w:lang w:eastAsia="hr-HR"/>
        </w:rPr>
        <w:t xml:space="preserve">Članak </w:t>
      </w:r>
      <w:r w:rsidR="00751675">
        <w:rPr>
          <w:rFonts w:ascii="Arial" w:hAnsi="Arial" w:cs="Arial"/>
          <w:b/>
          <w:lang w:eastAsia="hr-HR"/>
        </w:rPr>
        <w:t>7</w:t>
      </w:r>
      <w:r w:rsidRPr="005A0E73">
        <w:rPr>
          <w:rFonts w:ascii="Arial" w:hAnsi="Arial" w:cs="Arial"/>
          <w:b/>
          <w:lang w:eastAsia="hr-HR"/>
        </w:rPr>
        <w:t>.</w:t>
      </w:r>
    </w:p>
    <w:p w:rsidR="00670A75" w:rsidRDefault="00670A75" w:rsidP="00670A75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lang w:eastAsia="hr-HR"/>
        </w:rPr>
      </w:pPr>
      <w:r w:rsidRPr="001936F1">
        <w:rPr>
          <w:rFonts w:ascii="Arial" w:hAnsi="Arial" w:cs="Arial"/>
          <w:lang w:eastAsia="hr-HR"/>
        </w:rPr>
        <w:t xml:space="preserve">U Članku 14. </w:t>
      </w:r>
      <w:r>
        <w:rPr>
          <w:rFonts w:ascii="Arial" w:hAnsi="Arial" w:cs="Arial"/>
          <w:lang w:eastAsia="hr-HR"/>
        </w:rPr>
        <w:t xml:space="preserve">podstavak </w:t>
      </w:r>
      <w:r w:rsidRPr="001936F1">
        <w:rPr>
          <w:rFonts w:ascii="Arial" w:hAnsi="Arial" w:cs="Arial"/>
          <w:lang w:eastAsia="hr-HR"/>
        </w:rPr>
        <w:t>5. se briše</w:t>
      </w:r>
      <w:r>
        <w:rPr>
          <w:rFonts w:ascii="Arial" w:hAnsi="Arial" w:cs="Arial"/>
          <w:lang w:eastAsia="hr-HR"/>
        </w:rPr>
        <w:t>.</w:t>
      </w:r>
    </w:p>
    <w:p w:rsidR="00670A75" w:rsidRDefault="00670A75" w:rsidP="00670A75">
      <w:pPr>
        <w:spacing w:after="0" w:line="240" w:lineRule="auto"/>
        <w:jc w:val="both"/>
        <w:rPr>
          <w:rFonts w:ascii="Arial" w:hAnsi="Arial" w:cs="Arial"/>
          <w:lang w:eastAsia="hr-HR"/>
        </w:rPr>
      </w:pPr>
    </w:p>
    <w:p w:rsidR="00670A75" w:rsidRDefault="00670A75" w:rsidP="00670A75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lang w:eastAsia="hr-HR"/>
        </w:rPr>
      </w:pPr>
      <w:r w:rsidRPr="001936F1">
        <w:rPr>
          <w:rFonts w:ascii="Arial" w:hAnsi="Arial" w:cs="Arial"/>
          <w:lang w:eastAsia="hr-HR"/>
        </w:rPr>
        <w:t xml:space="preserve">U Članku 14. </w:t>
      </w:r>
      <w:r>
        <w:rPr>
          <w:rFonts w:ascii="Arial" w:hAnsi="Arial" w:cs="Arial"/>
          <w:lang w:eastAsia="hr-HR"/>
        </w:rPr>
        <w:t>podstavci od 6. do 14. postaju podstavci od 5. do 13.</w:t>
      </w:r>
    </w:p>
    <w:p w:rsidR="00670A75" w:rsidRPr="001936F1" w:rsidRDefault="00670A75" w:rsidP="00670A75">
      <w:pPr>
        <w:pStyle w:val="Odlomakpopisa"/>
        <w:rPr>
          <w:rFonts w:ascii="Arial" w:hAnsi="Arial" w:cs="Arial"/>
          <w:lang w:eastAsia="hr-HR"/>
        </w:rPr>
      </w:pPr>
    </w:p>
    <w:p w:rsidR="00670A75" w:rsidRPr="006C3A1F" w:rsidRDefault="00670A75" w:rsidP="00670A75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lang w:eastAsia="hr-HR"/>
        </w:rPr>
      </w:pPr>
      <w:r w:rsidRPr="006C3A1F">
        <w:rPr>
          <w:rFonts w:ascii="Arial" w:hAnsi="Arial" w:cs="Arial"/>
          <w:lang w:eastAsia="hr-HR"/>
        </w:rPr>
        <w:t>U Članku 14. u podstavku 7. broj „6,0“ se zamjenjuje brojem „5,0“</w:t>
      </w:r>
    </w:p>
    <w:p w:rsidR="00670A75" w:rsidRPr="001936F1" w:rsidRDefault="00670A75" w:rsidP="00670A75">
      <w:pPr>
        <w:pStyle w:val="Odlomakpopisa"/>
        <w:rPr>
          <w:rFonts w:ascii="Arial" w:hAnsi="Arial" w:cs="Arial"/>
          <w:lang w:eastAsia="hr-HR"/>
        </w:rPr>
      </w:pPr>
    </w:p>
    <w:p w:rsidR="00670A75" w:rsidRDefault="00670A75" w:rsidP="00670A75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U Članku 14. podstavak 8. mijenja se i glasi:</w:t>
      </w:r>
    </w:p>
    <w:p w:rsidR="00670A75" w:rsidRPr="001936F1" w:rsidRDefault="00670A75" w:rsidP="00670A75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1936F1">
        <w:rPr>
          <w:rFonts w:ascii="Arial" w:hAnsi="Arial" w:cs="Arial"/>
          <w:lang w:eastAsia="hr-HR"/>
        </w:rPr>
        <w:t>„</w:t>
      </w:r>
      <w:r w:rsidRPr="001936F1">
        <w:rPr>
          <w:rFonts w:ascii="Arial" w:hAnsi="Arial" w:cs="Arial"/>
        </w:rPr>
        <w:t>Visina građevina može biti najviše tri etaže (P+2). Najveća dopuštena ukupna visina građevine je 15 metara. Unutar naprijed ograničene visine, građevine se mogu realizirati sa podrumom, suterenom ili potkrovljem.;  Iznimno, dijelovi građevine mogu biti i viši ukoliko je to potrebno zbog odvijanja tehnološkoga procesa (dimnjak, filter, kran, smještaj visokih strojeva i sl.).“</w:t>
      </w:r>
    </w:p>
    <w:p w:rsidR="00670A75" w:rsidRPr="001936F1" w:rsidRDefault="00670A75" w:rsidP="00670A75">
      <w:pPr>
        <w:spacing w:after="0" w:line="240" w:lineRule="auto"/>
        <w:jc w:val="both"/>
        <w:rPr>
          <w:rFonts w:ascii="Arial" w:hAnsi="Arial" w:cs="Arial"/>
          <w:lang w:eastAsia="hr-HR"/>
        </w:rPr>
      </w:pPr>
    </w:p>
    <w:p w:rsidR="00670A75" w:rsidRPr="005A0E73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5A0E73">
        <w:rPr>
          <w:rFonts w:ascii="Arial" w:hAnsi="Arial" w:cs="Arial"/>
          <w:b/>
          <w:lang w:eastAsia="hr-HR"/>
        </w:rPr>
        <w:t xml:space="preserve">Članak </w:t>
      </w:r>
      <w:r w:rsidR="00751675">
        <w:rPr>
          <w:rFonts w:ascii="Arial" w:hAnsi="Arial" w:cs="Arial"/>
          <w:b/>
          <w:lang w:eastAsia="hr-HR"/>
        </w:rPr>
        <w:t>8</w:t>
      </w:r>
      <w:r w:rsidRPr="005A0E73">
        <w:rPr>
          <w:rFonts w:ascii="Arial" w:hAnsi="Arial" w:cs="Arial"/>
          <w:b/>
          <w:lang w:eastAsia="hr-HR"/>
        </w:rPr>
        <w:t>.</w:t>
      </w:r>
    </w:p>
    <w:p w:rsidR="00670A75" w:rsidRDefault="00670A75" w:rsidP="00670A7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U članku 15. u točki 7. iza riječi „kamionska“ dodaje se „i autobusna“.</w:t>
      </w:r>
    </w:p>
    <w:p w:rsidR="00670A75" w:rsidRPr="005A0E73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5A0E73">
        <w:rPr>
          <w:rFonts w:ascii="Arial" w:hAnsi="Arial" w:cs="Arial"/>
          <w:b/>
          <w:lang w:eastAsia="hr-HR"/>
        </w:rPr>
        <w:t xml:space="preserve">Članak </w:t>
      </w:r>
      <w:r w:rsidR="00751675">
        <w:rPr>
          <w:rFonts w:ascii="Arial" w:hAnsi="Arial" w:cs="Arial"/>
          <w:b/>
          <w:lang w:eastAsia="hr-HR"/>
        </w:rPr>
        <w:t>9</w:t>
      </w:r>
      <w:r w:rsidRPr="005A0E73">
        <w:rPr>
          <w:rFonts w:ascii="Arial" w:hAnsi="Arial" w:cs="Arial"/>
          <w:b/>
          <w:lang w:eastAsia="hr-HR"/>
        </w:rPr>
        <w:t>.</w:t>
      </w:r>
    </w:p>
    <w:p w:rsidR="00670A75" w:rsidRDefault="00670A75" w:rsidP="00670A75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lang w:eastAsia="hr-HR"/>
        </w:rPr>
      </w:pPr>
      <w:r w:rsidRPr="001936F1">
        <w:rPr>
          <w:rFonts w:ascii="Arial" w:hAnsi="Arial" w:cs="Arial"/>
          <w:lang w:eastAsia="hr-HR"/>
        </w:rPr>
        <w:t>U Članku 1</w:t>
      </w:r>
      <w:r>
        <w:rPr>
          <w:rFonts w:ascii="Arial" w:hAnsi="Arial" w:cs="Arial"/>
          <w:lang w:eastAsia="hr-HR"/>
        </w:rPr>
        <w:t>6</w:t>
      </w:r>
      <w:r w:rsidRPr="001936F1">
        <w:rPr>
          <w:rFonts w:ascii="Arial" w:hAnsi="Arial" w:cs="Arial"/>
          <w:lang w:eastAsia="hr-HR"/>
        </w:rPr>
        <w:t xml:space="preserve">. </w:t>
      </w:r>
      <w:r>
        <w:rPr>
          <w:rFonts w:ascii="Arial" w:hAnsi="Arial" w:cs="Arial"/>
          <w:lang w:eastAsia="hr-HR"/>
        </w:rPr>
        <w:t>podstavak</w:t>
      </w:r>
      <w:r w:rsidRPr="001936F1">
        <w:rPr>
          <w:rFonts w:ascii="Arial" w:hAnsi="Arial" w:cs="Arial"/>
          <w:lang w:eastAsia="hr-HR"/>
        </w:rPr>
        <w:t xml:space="preserve"> 5. se briše</w:t>
      </w:r>
      <w:r>
        <w:rPr>
          <w:rFonts w:ascii="Arial" w:hAnsi="Arial" w:cs="Arial"/>
          <w:lang w:eastAsia="hr-HR"/>
        </w:rPr>
        <w:t>.</w:t>
      </w:r>
    </w:p>
    <w:p w:rsidR="00670A75" w:rsidRDefault="00670A75" w:rsidP="00670A75">
      <w:pPr>
        <w:spacing w:after="0" w:line="240" w:lineRule="auto"/>
        <w:jc w:val="both"/>
        <w:rPr>
          <w:rFonts w:ascii="Arial" w:hAnsi="Arial" w:cs="Arial"/>
          <w:lang w:eastAsia="hr-HR"/>
        </w:rPr>
      </w:pPr>
    </w:p>
    <w:p w:rsidR="00670A75" w:rsidRDefault="00670A75" w:rsidP="00670A75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lang w:eastAsia="hr-HR"/>
        </w:rPr>
      </w:pPr>
      <w:r w:rsidRPr="001936F1">
        <w:rPr>
          <w:rFonts w:ascii="Arial" w:hAnsi="Arial" w:cs="Arial"/>
          <w:lang w:eastAsia="hr-HR"/>
        </w:rPr>
        <w:t>U Članku 1</w:t>
      </w:r>
      <w:r>
        <w:rPr>
          <w:rFonts w:ascii="Arial" w:hAnsi="Arial" w:cs="Arial"/>
          <w:lang w:eastAsia="hr-HR"/>
        </w:rPr>
        <w:t>6</w:t>
      </w:r>
      <w:r w:rsidRPr="001936F1">
        <w:rPr>
          <w:rFonts w:ascii="Arial" w:hAnsi="Arial" w:cs="Arial"/>
          <w:lang w:eastAsia="hr-HR"/>
        </w:rPr>
        <w:t xml:space="preserve">. </w:t>
      </w:r>
      <w:r>
        <w:rPr>
          <w:rFonts w:ascii="Arial" w:hAnsi="Arial" w:cs="Arial"/>
          <w:lang w:eastAsia="hr-HR"/>
        </w:rPr>
        <w:t>podstavci od 6. do 14. postaju podstavci od 5. do 13.</w:t>
      </w:r>
    </w:p>
    <w:p w:rsidR="00670A75" w:rsidRPr="001936F1" w:rsidRDefault="00670A75" w:rsidP="00670A75">
      <w:pPr>
        <w:pStyle w:val="Odlomakpopisa"/>
        <w:rPr>
          <w:rFonts w:ascii="Arial" w:hAnsi="Arial" w:cs="Arial"/>
          <w:lang w:eastAsia="hr-HR"/>
        </w:rPr>
      </w:pPr>
    </w:p>
    <w:p w:rsidR="00670A75" w:rsidRDefault="00670A75" w:rsidP="00670A75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U Članku 16. u podstavku 7. broj „6,0“ se zamjenjuje brojem „5,0“</w:t>
      </w:r>
    </w:p>
    <w:p w:rsidR="00670A75" w:rsidRPr="001936F1" w:rsidRDefault="00670A75" w:rsidP="00670A75">
      <w:pPr>
        <w:pStyle w:val="Odlomakpopisa"/>
        <w:rPr>
          <w:rFonts w:ascii="Arial" w:hAnsi="Arial" w:cs="Arial"/>
          <w:lang w:eastAsia="hr-HR"/>
        </w:rPr>
      </w:pPr>
    </w:p>
    <w:p w:rsidR="00670A75" w:rsidRDefault="00670A75" w:rsidP="00670A75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U Članku 16. podstavak 8. mijenja se i glasi:</w:t>
      </w:r>
    </w:p>
    <w:p w:rsidR="00670A75" w:rsidRPr="001936F1" w:rsidRDefault="00670A75" w:rsidP="00670A75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1936F1">
        <w:rPr>
          <w:rFonts w:ascii="Arial" w:hAnsi="Arial" w:cs="Arial"/>
          <w:lang w:eastAsia="hr-HR"/>
        </w:rPr>
        <w:t>„</w:t>
      </w:r>
      <w:r w:rsidRPr="001936F1">
        <w:rPr>
          <w:rFonts w:ascii="Arial" w:hAnsi="Arial" w:cs="Arial"/>
        </w:rPr>
        <w:t>Visina građevina može biti najviše tri etaže (P+2). Najveća dopuštena ukupna visina građevine je 15 metara. Unutar naprijed ograničene visine, građevine se mogu realizirati sa podrumom, suterenom ili potkrovljem.;  Iznimno, dijelovi građevine mogu biti i viši ukoliko je to potrebno zbog odvijanja tehnološkoga procesa (dimnjak, filter, kran, smještaj visokih strojeva i sl.).“</w:t>
      </w:r>
    </w:p>
    <w:p w:rsidR="00670A75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</w:p>
    <w:p w:rsidR="00670A75" w:rsidRPr="005A0E73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5A0E73">
        <w:rPr>
          <w:rFonts w:ascii="Arial" w:hAnsi="Arial" w:cs="Arial"/>
          <w:b/>
          <w:lang w:eastAsia="hr-HR"/>
        </w:rPr>
        <w:t xml:space="preserve">Članak </w:t>
      </w:r>
      <w:r w:rsidR="00751675">
        <w:rPr>
          <w:rFonts w:ascii="Arial" w:hAnsi="Arial" w:cs="Arial"/>
          <w:b/>
          <w:lang w:eastAsia="hr-HR"/>
        </w:rPr>
        <w:t>10</w:t>
      </w:r>
      <w:r w:rsidRPr="005A0E73">
        <w:rPr>
          <w:rFonts w:ascii="Arial" w:hAnsi="Arial" w:cs="Arial"/>
          <w:b/>
          <w:lang w:eastAsia="hr-HR"/>
        </w:rPr>
        <w:t>.</w:t>
      </w:r>
    </w:p>
    <w:p w:rsidR="00670A75" w:rsidRDefault="00670A75" w:rsidP="00670A75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lang w:eastAsia="hr-HR"/>
        </w:rPr>
      </w:pPr>
      <w:r w:rsidRPr="001936F1">
        <w:rPr>
          <w:rFonts w:ascii="Arial" w:hAnsi="Arial" w:cs="Arial"/>
          <w:lang w:eastAsia="hr-HR"/>
        </w:rPr>
        <w:t>U Članku 1</w:t>
      </w:r>
      <w:r>
        <w:rPr>
          <w:rFonts w:ascii="Arial" w:hAnsi="Arial" w:cs="Arial"/>
          <w:lang w:eastAsia="hr-HR"/>
        </w:rPr>
        <w:t>8</w:t>
      </w:r>
      <w:r w:rsidRPr="001936F1">
        <w:rPr>
          <w:rFonts w:ascii="Arial" w:hAnsi="Arial" w:cs="Arial"/>
          <w:lang w:eastAsia="hr-HR"/>
        </w:rPr>
        <w:t xml:space="preserve">. </w:t>
      </w:r>
      <w:r>
        <w:rPr>
          <w:rFonts w:ascii="Arial" w:hAnsi="Arial" w:cs="Arial"/>
          <w:lang w:eastAsia="hr-HR"/>
        </w:rPr>
        <w:t>podstavak</w:t>
      </w:r>
      <w:r w:rsidRPr="001936F1">
        <w:rPr>
          <w:rFonts w:ascii="Arial" w:hAnsi="Arial" w:cs="Arial"/>
          <w:lang w:eastAsia="hr-HR"/>
        </w:rPr>
        <w:t xml:space="preserve"> 5. se briše</w:t>
      </w:r>
      <w:r>
        <w:rPr>
          <w:rFonts w:ascii="Arial" w:hAnsi="Arial" w:cs="Arial"/>
          <w:lang w:eastAsia="hr-HR"/>
        </w:rPr>
        <w:t>.</w:t>
      </w:r>
    </w:p>
    <w:p w:rsidR="00670A75" w:rsidRDefault="00670A75" w:rsidP="00670A75">
      <w:pPr>
        <w:spacing w:after="0" w:line="240" w:lineRule="auto"/>
        <w:jc w:val="both"/>
        <w:rPr>
          <w:rFonts w:ascii="Arial" w:hAnsi="Arial" w:cs="Arial"/>
          <w:lang w:eastAsia="hr-HR"/>
        </w:rPr>
      </w:pPr>
    </w:p>
    <w:p w:rsidR="00670A75" w:rsidRDefault="00670A75" w:rsidP="00670A75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lang w:eastAsia="hr-HR"/>
        </w:rPr>
      </w:pPr>
      <w:r w:rsidRPr="001936F1">
        <w:rPr>
          <w:rFonts w:ascii="Arial" w:hAnsi="Arial" w:cs="Arial"/>
          <w:lang w:eastAsia="hr-HR"/>
        </w:rPr>
        <w:t>U Članku 1</w:t>
      </w:r>
      <w:r>
        <w:rPr>
          <w:rFonts w:ascii="Arial" w:hAnsi="Arial" w:cs="Arial"/>
          <w:lang w:eastAsia="hr-HR"/>
        </w:rPr>
        <w:t>8</w:t>
      </w:r>
      <w:r w:rsidRPr="001936F1">
        <w:rPr>
          <w:rFonts w:ascii="Arial" w:hAnsi="Arial" w:cs="Arial"/>
          <w:lang w:eastAsia="hr-HR"/>
        </w:rPr>
        <w:t xml:space="preserve">. </w:t>
      </w:r>
      <w:r>
        <w:rPr>
          <w:rFonts w:ascii="Arial" w:hAnsi="Arial" w:cs="Arial"/>
          <w:lang w:eastAsia="hr-HR"/>
        </w:rPr>
        <w:t>podstavci od 6. do 14. postaju podstavci od 5. do 13.</w:t>
      </w:r>
    </w:p>
    <w:p w:rsidR="00670A75" w:rsidRPr="001936F1" w:rsidRDefault="00670A75" w:rsidP="00670A75">
      <w:pPr>
        <w:pStyle w:val="Odlomakpopisa"/>
        <w:rPr>
          <w:rFonts w:ascii="Arial" w:hAnsi="Arial" w:cs="Arial"/>
          <w:lang w:eastAsia="hr-HR"/>
        </w:rPr>
      </w:pPr>
    </w:p>
    <w:p w:rsidR="00670A75" w:rsidRDefault="00670A75" w:rsidP="00670A75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U Članku 18. u podstavku 7. broj „6,0“ se zamjenjuje brojem „5,0“</w:t>
      </w:r>
    </w:p>
    <w:p w:rsidR="00670A75" w:rsidRPr="001936F1" w:rsidRDefault="00670A75" w:rsidP="00670A75">
      <w:pPr>
        <w:pStyle w:val="Odlomakpopisa"/>
        <w:rPr>
          <w:rFonts w:ascii="Arial" w:hAnsi="Arial" w:cs="Arial"/>
          <w:lang w:eastAsia="hr-HR"/>
        </w:rPr>
      </w:pPr>
    </w:p>
    <w:p w:rsidR="00670A75" w:rsidRDefault="00670A75" w:rsidP="00670A75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U Članku 18. podstavak 8. mijenja se i glasi:</w:t>
      </w:r>
    </w:p>
    <w:p w:rsidR="00670A75" w:rsidRPr="001936F1" w:rsidRDefault="00670A75" w:rsidP="00670A75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1936F1">
        <w:rPr>
          <w:rFonts w:ascii="Arial" w:hAnsi="Arial" w:cs="Arial"/>
          <w:lang w:eastAsia="hr-HR"/>
        </w:rPr>
        <w:t>„</w:t>
      </w:r>
      <w:r w:rsidRPr="001936F1">
        <w:rPr>
          <w:rFonts w:ascii="Arial" w:hAnsi="Arial" w:cs="Arial"/>
        </w:rPr>
        <w:t>Visina građevina može biti najviše tri etaže (P+2). Najveća dopuštena ukupna visina građevine je 15 metara. Unutar naprijed ograničene visine, građevine se mogu realizirati sa podrumom, suterenom ili potkrovljem.</w:t>
      </w:r>
      <w:r>
        <w:rPr>
          <w:rFonts w:ascii="Arial" w:hAnsi="Arial" w:cs="Arial"/>
        </w:rPr>
        <w:t>“</w:t>
      </w:r>
    </w:p>
    <w:p w:rsidR="00670A75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</w:p>
    <w:p w:rsidR="00670A75" w:rsidRPr="005A0E73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5A0E73">
        <w:rPr>
          <w:rFonts w:ascii="Arial" w:hAnsi="Arial" w:cs="Arial"/>
          <w:b/>
          <w:lang w:eastAsia="hr-HR"/>
        </w:rPr>
        <w:t xml:space="preserve">Članak </w:t>
      </w:r>
      <w:r w:rsidR="00751675">
        <w:rPr>
          <w:rFonts w:ascii="Arial" w:hAnsi="Arial" w:cs="Arial"/>
          <w:b/>
          <w:lang w:eastAsia="hr-HR"/>
        </w:rPr>
        <w:t>11</w:t>
      </w:r>
      <w:r w:rsidRPr="005A0E73">
        <w:rPr>
          <w:rFonts w:ascii="Arial" w:hAnsi="Arial" w:cs="Arial"/>
          <w:b/>
          <w:lang w:eastAsia="hr-HR"/>
        </w:rPr>
        <w:t>.</w:t>
      </w:r>
    </w:p>
    <w:p w:rsidR="00670A75" w:rsidRDefault="00670A75" w:rsidP="00670A7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Naslov ispred Članka 20. mijenja se i glasi:</w:t>
      </w:r>
    </w:p>
    <w:p w:rsidR="00670A75" w:rsidRPr="005A0E73" w:rsidRDefault="00670A75" w:rsidP="00670A7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1936F1">
        <w:rPr>
          <w:rFonts w:ascii="Arial" w:hAnsi="Arial" w:cs="Arial"/>
        </w:rPr>
        <w:t>3. UVJETI UREĐENJA ODNOSNO GRADNJE, REKONSTRUKCIJE I OPREMANJA PROMETNE, ELEKTRONIČKIH KOMUNIKACIJA I KOMUNALNE MREŽE S PRIPADAJUĆIM OBJEKTIMA I POVRŠINAMA</w:t>
      </w:r>
      <w:r>
        <w:rPr>
          <w:rFonts w:ascii="Arial" w:hAnsi="Arial" w:cs="Arial"/>
        </w:rPr>
        <w:t>“</w:t>
      </w:r>
    </w:p>
    <w:p w:rsidR="00670A75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</w:p>
    <w:p w:rsidR="00670A75" w:rsidRPr="005A0E73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5A0E73">
        <w:rPr>
          <w:rFonts w:ascii="Arial" w:hAnsi="Arial" w:cs="Arial"/>
          <w:b/>
          <w:lang w:eastAsia="hr-HR"/>
        </w:rPr>
        <w:t xml:space="preserve">Članak </w:t>
      </w:r>
      <w:r w:rsidR="00751675">
        <w:rPr>
          <w:rFonts w:ascii="Arial" w:hAnsi="Arial" w:cs="Arial"/>
          <w:b/>
          <w:lang w:eastAsia="hr-HR"/>
        </w:rPr>
        <w:t>12</w:t>
      </w:r>
      <w:r w:rsidRPr="005A0E73">
        <w:rPr>
          <w:rFonts w:ascii="Arial" w:hAnsi="Arial" w:cs="Arial"/>
          <w:b/>
          <w:lang w:eastAsia="hr-HR"/>
        </w:rPr>
        <w:t>.</w:t>
      </w:r>
    </w:p>
    <w:p w:rsidR="00670A75" w:rsidRDefault="00670A75" w:rsidP="00670A7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U Članku 22. stavak (1) mijenja se i glasi:</w:t>
      </w:r>
    </w:p>
    <w:p w:rsidR="00670A75" w:rsidRDefault="00670A75" w:rsidP="00670A75">
      <w:pPr>
        <w:pStyle w:val="Tijeloteksta"/>
        <w:tabs>
          <w:tab w:val="left" w:pos="851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134ABB">
        <w:rPr>
          <w:rFonts w:ascii="Arial" w:hAnsi="Arial" w:cs="Arial"/>
        </w:rPr>
        <w:t>„</w:t>
      </w:r>
      <w:r w:rsidRPr="00134ABB">
        <w:rPr>
          <w:rFonts w:ascii="Arial" w:hAnsi="Arial" w:cs="Arial"/>
          <w:sz w:val="22"/>
          <w:szCs w:val="22"/>
        </w:rPr>
        <w:t>Sve javne prometne površine unutar obuhvata Plana, na koje postoji neposredan pristup s građevnih čestica, moraju se projektirati, graditi i uređivati na način da se omogući vođenje komunalne infrastrukture (vodovod, odvodnja, plinska, elektroenergetska i telekomunikacijska mreža).</w:t>
      </w:r>
      <w:r>
        <w:rPr>
          <w:rFonts w:ascii="Arial" w:hAnsi="Arial" w:cs="Arial"/>
          <w:sz w:val="22"/>
          <w:szCs w:val="22"/>
        </w:rPr>
        <w:t>“</w:t>
      </w:r>
    </w:p>
    <w:p w:rsidR="00670A75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</w:p>
    <w:p w:rsidR="00670A75" w:rsidRPr="005A0E73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5A0E73">
        <w:rPr>
          <w:rFonts w:ascii="Arial" w:hAnsi="Arial" w:cs="Arial"/>
          <w:b/>
          <w:lang w:eastAsia="hr-HR"/>
        </w:rPr>
        <w:t xml:space="preserve">Članak </w:t>
      </w:r>
      <w:r w:rsidR="00751675">
        <w:rPr>
          <w:rFonts w:ascii="Arial" w:hAnsi="Arial" w:cs="Arial"/>
          <w:b/>
          <w:lang w:eastAsia="hr-HR"/>
        </w:rPr>
        <w:t>13</w:t>
      </w:r>
      <w:r w:rsidRPr="005A0E73">
        <w:rPr>
          <w:rFonts w:ascii="Arial" w:hAnsi="Arial" w:cs="Arial"/>
          <w:b/>
          <w:lang w:eastAsia="hr-HR"/>
        </w:rPr>
        <w:t>.</w:t>
      </w:r>
    </w:p>
    <w:p w:rsidR="00670A75" w:rsidRDefault="00670A75" w:rsidP="00670A7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Članak 23. mijenja se i glasi:</w:t>
      </w:r>
    </w:p>
    <w:p w:rsidR="00670A75" w:rsidRPr="00134ABB" w:rsidRDefault="00670A75" w:rsidP="00670A75">
      <w:pPr>
        <w:pStyle w:val="Tijeloteksta"/>
        <w:tabs>
          <w:tab w:val="left" w:pos="851"/>
        </w:tabs>
        <w:spacing w:after="100"/>
        <w:jc w:val="both"/>
        <w:rPr>
          <w:rFonts w:ascii="Arial" w:hAnsi="Arial" w:cs="Arial"/>
          <w:sz w:val="22"/>
          <w:szCs w:val="22"/>
        </w:rPr>
      </w:pPr>
      <w:r w:rsidRPr="00134ABB">
        <w:rPr>
          <w:rFonts w:ascii="Arial" w:hAnsi="Arial" w:cs="Arial"/>
          <w:sz w:val="22"/>
          <w:szCs w:val="22"/>
        </w:rPr>
        <w:t xml:space="preserve">„(1) Građevne čestice građevina infrastrukturnih sustava (mjerno-redukcijske stanice i slično) mogu imati minimalnu površinu jednaku tlocrtnoj veličini građevine. </w:t>
      </w:r>
    </w:p>
    <w:p w:rsidR="00670A75" w:rsidRPr="00134ABB" w:rsidRDefault="00670A75" w:rsidP="00670A75">
      <w:pPr>
        <w:pStyle w:val="Tijeloteksta"/>
        <w:tabs>
          <w:tab w:val="left" w:pos="851"/>
        </w:tabs>
        <w:spacing w:after="100"/>
        <w:jc w:val="both"/>
        <w:rPr>
          <w:rFonts w:ascii="Arial" w:hAnsi="Arial" w:cs="Arial"/>
          <w:sz w:val="22"/>
          <w:szCs w:val="22"/>
        </w:rPr>
      </w:pPr>
      <w:r w:rsidRPr="00134ABB">
        <w:rPr>
          <w:rFonts w:ascii="Arial" w:hAnsi="Arial" w:cs="Arial"/>
          <w:sz w:val="22"/>
          <w:szCs w:val="22"/>
        </w:rPr>
        <w:t>(2) Veličina građevne čestice za trafostanicu određuje se u skladu s tipom trafostanice, uz uvjet da udaljenost trafostanice od granica susjednih čestica bude minimalno 1 m.</w:t>
      </w:r>
    </w:p>
    <w:p w:rsidR="00670A75" w:rsidRPr="00134ABB" w:rsidRDefault="00670A75" w:rsidP="00670A75">
      <w:pPr>
        <w:pStyle w:val="Tijeloteksta"/>
        <w:tabs>
          <w:tab w:val="left" w:pos="851"/>
        </w:tabs>
        <w:spacing w:after="0"/>
        <w:jc w:val="both"/>
        <w:rPr>
          <w:rFonts w:ascii="Arial" w:hAnsi="Arial" w:cs="Arial"/>
          <w:i/>
          <w:sz w:val="22"/>
          <w:szCs w:val="22"/>
        </w:rPr>
      </w:pPr>
      <w:r w:rsidRPr="00134ABB">
        <w:rPr>
          <w:rFonts w:ascii="Arial" w:hAnsi="Arial" w:cs="Arial"/>
          <w:sz w:val="22"/>
          <w:szCs w:val="22"/>
        </w:rPr>
        <w:t xml:space="preserve">(3) Ukoliko se građevine iz stavka 1. ovog članka postavljaju na javnu površinu ili na građevnu česticu neke druge građevine, ne mora se formirati posebna građevna čestica.“  </w:t>
      </w:r>
    </w:p>
    <w:p w:rsidR="00670A75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</w:p>
    <w:p w:rsidR="00670A75" w:rsidRPr="005A0E73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5A0E73">
        <w:rPr>
          <w:rFonts w:ascii="Arial" w:hAnsi="Arial" w:cs="Arial"/>
          <w:b/>
          <w:lang w:eastAsia="hr-HR"/>
        </w:rPr>
        <w:t xml:space="preserve">Članak </w:t>
      </w:r>
      <w:r w:rsidR="00751675">
        <w:rPr>
          <w:rFonts w:ascii="Arial" w:hAnsi="Arial" w:cs="Arial"/>
          <w:b/>
          <w:lang w:eastAsia="hr-HR"/>
        </w:rPr>
        <w:t>14</w:t>
      </w:r>
      <w:r w:rsidRPr="005A0E73">
        <w:rPr>
          <w:rFonts w:ascii="Arial" w:hAnsi="Arial" w:cs="Arial"/>
          <w:b/>
          <w:lang w:eastAsia="hr-HR"/>
        </w:rPr>
        <w:t>.</w:t>
      </w:r>
    </w:p>
    <w:p w:rsidR="00670A75" w:rsidRDefault="00670A75" w:rsidP="00670A7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U Članku 25. iza stavka (3) dodaju se stavci (4) i (5) koje glase:</w:t>
      </w:r>
    </w:p>
    <w:p w:rsidR="00670A75" w:rsidRPr="00134ABB" w:rsidRDefault="00670A75" w:rsidP="00670A75">
      <w:pPr>
        <w:jc w:val="both"/>
        <w:rPr>
          <w:rFonts w:ascii="Arial" w:hAnsi="Arial" w:cs="Arial"/>
        </w:rPr>
      </w:pPr>
      <w:r w:rsidRPr="00134ABB">
        <w:rPr>
          <w:rFonts w:ascii="Arial" w:hAnsi="Arial" w:cs="Arial"/>
        </w:rPr>
        <w:t xml:space="preserve">„(4) Kod projektiranja, je potrebno primijeniti važeće propise Zakona o sigurnosti prometa na cestama (NN 67/08, 48/10, 74/11, 80/13, 158/13, 92/14, 64/15, 108/17 i 70/19) i </w:t>
      </w:r>
      <w:proofErr w:type="spellStart"/>
      <w:r w:rsidRPr="00134ABB">
        <w:rPr>
          <w:rFonts w:ascii="Arial" w:hAnsi="Arial" w:cs="Arial"/>
        </w:rPr>
        <w:t>podzakonskih</w:t>
      </w:r>
      <w:proofErr w:type="spellEnd"/>
      <w:r w:rsidRPr="00134ABB">
        <w:rPr>
          <w:rFonts w:ascii="Arial" w:hAnsi="Arial" w:cs="Arial"/>
        </w:rPr>
        <w:t xml:space="preserve"> akata koji reguliraju područja sigurnosti cestovnog prometa.</w:t>
      </w:r>
    </w:p>
    <w:p w:rsidR="00670A75" w:rsidRPr="00134ABB" w:rsidRDefault="00670A75" w:rsidP="00670A75">
      <w:pPr>
        <w:spacing w:after="0" w:line="240" w:lineRule="auto"/>
        <w:jc w:val="both"/>
        <w:rPr>
          <w:rFonts w:ascii="Arial" w:hAnsi="Arial" w:cs="Arial"/>
        </w:rPr>
      </w:pPr>
      <w:r w:rsidRPr="00134ABB">
        <w:rPr>
          <w:rFonts w:ascii="Arial" w:hAnsi="Arial" w:cs="Arial"/>
        </w:rPr>
        <w:t>(5) Ukoliko se određenim projektom mijenja postojeća regulacija prometa, potrebno je da prometni projekt novog uređenja prometa na određenoj prometnici dostaviti na prethodnu suglasnost Policijskoj upravi zagrebačkoj, temeljem odredbi Zakona o sigurnosti prometa na cestama.</w:t>
      </w:r>
      <w:r>
        <w:rPr>
          <w:rFonts w:ascii="Arial" w:hAnsi="Arial" w:cs="Arial"/>
        </w:rPr>
        <w:t>“</w:t>
      </w:r>
      <w:r w:rsidRPr="00134ABB">
        <w:rPr>
          <w:rFonts w:ascii="Arial" w:hAnsi="Arial" w:cs="Arial"/>
        </w:rPr>
        <w:t xml:space="preserve"> </w:t>
      </w:r>
    </w:p>
    <w:p w:rsidR="00670A75" w:rsidRDefault="00670A75" w:rsidP="00670A75">
      <w:pPr>
        <w:spacing w:after="0" w:line="240" w:lineRule="auto"/>
        <w:rPr>
          <w:rFonts w:ascii="Arial" w:hAnsi="Arial" w:cs="Arial"/>
        </w:rPr>
      </w:pPr>
    </w:p>
    <w:p w:rsidR="00670A75" w:rsidRPr="005A0E73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5A0E73">
        <w:rPr>
          <w:rFonts w:ascii="Arial" w:hAnsi="Arial" w:cs="Arial"/>
          <w:b/>
          <w:lang w:eastAsia="hr-HR"/>
        </w:rPr>
        <w:t xml:space="preserve">Članak </w:t>
      </w:r>
      <w:r w:rsidR="00751675">
        <w:rPr>
          <w:rFonts w:ascii="Arial" w:hAnsi="Arial" w:cs="Arial"/>
          <w:b/>
          <w:lang w:eastAsia="hr-HR"/>
        </w:rPr>
        <w:t>15</w:t>
      </w:r>
      <w:r w:rsidRPr="005A0E73">
        <w:rPr>
          <w:rFonts w:ascii="Arial" w:hAnsi="Arial" w:cs="Arial"/>
          <w:b/>
          <w:lang w:eastAsia="hr-HR"/>
        </w:rPr>
        <w:t>.</w:t>
      </w:r>
    </w:p>
    <w:p w:rsidR="00670A75" w:rsidRDefault="00670A75" w:rsidP="00670A7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lang w:eastAsia="hr-HR"/>
        </w:rPr>
      </w:pPr>
      <w:r w:rsidRPr="001936F1">
        <w:rPr>
          <w:rFonts w:ascii="Arial" w:hAnsi="Arial" w:cs="Arial"/>
          <w:lang w:eastAsia="hr-HR"/>
        </w:rPr>
        <w:t xml:space="preserve">U Članku </w:t>
      </w:r>
      <w:r>
        <w:rPr>
          <w:rFonts w:ascii="Arial" w:hAnsi="Arial" w:cs="Arial"/>
          <w:lang w:eastAsia="hr-HR"/>
        </w:rPr>
        <w:t>26</w:t>
      </w:r>
      <w:r w:rsidRPr="001936F1">
        <w:rPr>
          <w:rFonts w:ascii="Arial" w:hAnsi="Arial" w:cs="Arial"/>
          <w:lang w:eastAsia="hr-HR"/>
        </w:rPr>
        <w:t xml:space="preserve">. </w:t>
      </w:r>
      <w:r>
        <w:rPr>
          <w:rFonts w:ascii="Arial" w:hAnsi="Arial" w:cs="Arial"/>
          <w:lang w:eastAsia="hr-HR"/>
        </w:rPr>
        <w:t>stavak (3) mijenja se i glasi:</w:t>
      </w:r>
    </w:p>
    <w:p w:rsidR="00670A75" w:rsidRPr="00134ABB" w:rsidRDefault="00670A75" w:rsidP="00670A75">
      <w:pPr>
        <w:pStyle w:val="Tijeloteksta"/>
        <w:tabs>
          <w:tab w:val="left" w:pos="851"/>
        </w:tabs>
        <w:spacing w:after="100"/>
        <w:jc w:val="both"/>
        <w:rPr>
          <w:rFonts w:ascii="Arial" w:hAnsi="Arial" w:cs="Arial"/>
          <w:sz w:val="22"/>
          <w:szCs w:val="22"/>
        </w:rPr>
      </w:pPr>
      <w:r w:rsidRPr="00134ABB">
        <w:rPr>
          <w:rFonts w:ascii="Arial" w:hAnsi="Arial" w:cs="Arial"/>
          <w:lang w:eastAsia="hr-HR"/>
        </w:rPr>
        <w:t>„</w:t>
      </w:r>
      <w:r>
        <w:rPr>
          <w:rFonts w:ascii="Arial" w:hAnsi="Arial" w:cs="Arial"/>
          <w:lang w:eastAsia="hr-HR"/>
        </w:rPr>
        <w:t xml:space="preserve">(3) </w:t>
      </w:r>
      <w:r w:rsidRPr="00134ABB">
        <w:rPr>
          <w:rFonts w:ascii="Arial" w:hAnsi="Arial" w:cs="Arial"/>
          <w:sz w:val="22"/>
          <w:szCs w:val="22"/>
        </w:rPr>
        <w:t>Profili svih javnih prometnica na području obuhvata Plana prikazani su na kartografskom prikazu 2.A Prometna i ulična mreža. Iznimno je moguće izvesti i uži cestovni/ulični profil u odnosu na ovim Planom planirani pojas ukoliko se za to pokaže potreba (zbog prostornih ograničenja, postojećih infrastrukturnih vodova, posebnih uvjeta tijela ili pravnih osoba određenih posebnim propisima).</w:t>
      </w:r>
      <w:r>
        <w:rPr>
          <w:rFonts w:ascii="Arial" w:hAnsi="Arial" w:cs="Arial"/>
          <w:sz w:val="22"/>
          <w:szCs w:val="22"/>
        </w:rPr>
        <w:t>“</w:t>
      </w:r>
      <w:r w:rsidRPr="00134ABB">
        <w:rPr>
          <w:rFonts w:ascii="Arial" w:hAnsi="Arial" w:cs="Arial"/>
          <w:sz w:val="22"/>
          <w:szCs w:val="22"/>
        </w:rPr>
        <w:t xml:space="preserve"> </w:t>
      </w:r>
    </w:p>
    <w:p w:rsidR="00670A75" w:rsidRDefault="00670A75" w:rsidP="00670A75">
      <w:pPr>
        <w:spacing w:after="0" w:line="240" w:lineRule="auto"/>
        <w:jc w:val="both"/>
        <w:rPr>
          <w:rFonts w:ascii="Arial" w:hAnsi="Arial" w:cs="Arial"/>
          <w:lang w:eastAsia="hr-HR"/>
        </w:rPr>
      </w:pPr>
    </w:p>
    <w:p w:rsidR="00670A75" w:rsidRDefault="00670A75" w:rsidP="00670A7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lang w:eastAsia="hr-HR"/>
        </w:rPr>
      </w:pPr>
      <w:r w:rsidRPr="001936F1">
        <w:rPr>
          <w:rFonts w:ascii="Arial" w:hAnsi="Arial" w:cs="Arial"/>
          <w:lang w:eastAsia="hr-HR"/>
        </w:rPr>
        <w:t xml:space="preserve">U Članku </w:t>
      </w:r>
      <w:r>
        <w:rPr>
          <w:rFonts w:ascii="Arial" w:hAnsi="Arial" w:cs="Arial"/>
          <w:lang w:eastAsia="hr-HR"/>
        </w:rPr>
        <w:t>26</w:t>
      </w:r>
      <w:r w:rsidRPr="001936F1">
        <w:rPr>
          <w:rFonts w:ascii="Arial" w:hAnsi="Arial" w:cs="Arial"/>
          <w:lang w:eastAsia="hr-HR"/>
        </w:rPr>
        <w:t xml:space="preserve">. </w:t>
      </w:r>
      <w:r>
        <w:rPr>
          <w:rFonts w:ascii="Arial" w:hAnsi="Arial" w:cs="Arial"/>
          <w:lang w:eastAsia="hr-HR"/>
        </w:rPr>
        <w:t>iza stavka (3) dodaje se stavak (4) koji glasi:</w:t>
      </w:r>
    </w:p>
    <w:p w:rsidR="00670A75" w:rsidRPr="00134ABB" w:rsidRDefault="00670A75" w:rsidP="00670A75">
      <w:pPr>
        <w:pStyle w:val="Tijeloteksta"/>
        <w:tabs>
          <w:tab w:val="left" w:pos="851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134ABB">
        <w:rPr>
          <w:rFonts w:ascii="Arial" w:hAnsi="Arial" w:cs="Arial"/>
          <w:lang w:eastAsia="hr-HR"/>
        </w:rPr>
        <w:t>„</w:t>
      </w:r>
      <w:r>
        <w:rPr>
          <w:rFonts w:ascii="Arial" w:hAnsi="Arial" w:cs="Arial"/>
          <w:lang w:eastAsia="hr-HR"/>
        </w:rPr>
        <w:t xml:space="preserve">(4) </w:t>
      </w:r>
      <w:r w:rsidRPr="00134ABB">
        <w:rPr>
          <w:rFonts w:ascii="Arial" w:hAnsi="Arial" w:cs="Arial"/>
          <w:sz w:val="22"/>
          <w:szCs w:val="22"/>
        </w:rPr>
        <w:t xml:space="preserve">Uži ulični profil od onog određenog na kartografskom prikazu 2.A moguće je izvesti i na način da se umjesto obostrano planiranih biciklističkih i pješačkih staza projektira minimalno jednostrana pješačka i biciklistička staza.“ </w:t>
      </w:r>
    </w:p>
    <w:p w:rsidR="00670A75" w:rsidRPr="001936F1" w:rsidRDefault="00670A75" w:rsidP="00670A75">
      <w:pPr>
        <w:pStyle w:val="Odlomakpopisa"/>
        <w:rPr>
          <w:rFonts w:ascii="Arial" w:hAnsi="Arial" w:cs="Arial"/>
          <w:lang w:eastAsia="hr-HR"/>
        </w:rPr>
      </w:pPr>
    </w:p>
    <w:p w:rsidR="00670A75" w:rsidRDefault="00670A75" w:rsidP="00670A7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U Članku 26. stavci (4) do (7) postaju stavci (5) do (8).</w:t>
      </w:r>
    </w:p>
    <w:p w:rsidR="00670A75" w:rsidRDefault="00670A75" w:rsidP="00670A75">
      <w:pPr>
        <w:pStyle w:val="Odlomakpopisa"/>
        <w:spacing w:after="0" w:line="240" w:lineRule="auto"/>
        <w:jc w:val="both"/>
        <w:rPr>
          <w:rFonts w:ascii="Arial" w:hAnsi="Arial" w:cs="Arial"/>
          <w:lang w:eastAsia="hr-HR"/>
        </w:rPr>
      </w:pPr>
    </w:p>
    <w:p w:rsidR="00670A75" w:rsidRDefault="00670A75" w:rsidP="00670A75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U Članku 26. u stavku (6) briše se riječ: „parkiralište“</w:t>
      </w:r>
    </w:p>
    <w:p w:rsidR="00670A75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</w:p>
    <w:p w:rsidR="00670A75" w:rsidRPr="001F425C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1F425C">
        <w:rPr>
          <w:rFonts w:ascii="Arial" w:hAnsi="Arial" w:cs="Arial"/>
          <w:b/>
          <w:lang w:eastAsia="hr-HR"/>
        </w:rPr>
        <w:t>Članak 1</w:t>
      </w:r>
      <w:r w:rsidR="00751675">
        <w:rPr>
          <w:rFonts w:ascii="Arial" w:hAnsi="Arial" w:cs="Arial"/>
          <w:b/>
          <w:lang w:eastAsia="hr-HR"/>
        </w:rPr>
        <w:t>6</w:t>
      </w:r>
      <w:r w:rsidRPr="001F425C">
        <w:rPr>
          <w:rFonts w:ascii="Arial" w:hAnsi="Arial" w:cs="Arial"/>
          <w:b/>
          <w:lang w:eastAsia="hr-HR"/>
        </w:rPr>
        <w:t>.</w:t>
      </w:r>
    </w:p>
    <w:p w:rsidR="00670A75" w:rsidRDefault="00670A75" w:rsidP="00670A7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U članku 28. stavak (2) mijenja se i glasi:</w:t>
      </w:r>
    </w:p>
    <w:p w:rsidR="00670A75" w:rsidRPr="00134ABB" w:rsidRDefault="00670A75" w:rsidP="00670A75">
      <w:pPr>
        <w:pStyle w:val="Tijeloteksta"/>
        <w:tabs>
          <w:tab w:val="left" w:pos="851"/>
        </w:tabs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„(2) </w:t>
      </w:r>
      <w:r w:rsidRPr="00476CAC">
        <w:rPr>
          <w:rFonts w:ascii="Arial" w:hAnsi="Arial" w:cs="Arial"/>
          <w:sz w:val="22"/>
          <w:szCs w:val="22"/>
        </w:rPr>
        <w:t>Planom se preporuča sadnja visokog zelenila unutar gospodarske namjene, uz trase prometnica, u širini od 3,0 do 5,0 m uz postojeću državnu cestu DC 43 te prometnice planirane kroz gospodarski dio područja radi formiranja zelene slike ulice i naselja</w:t>
      </w:r>
      <w:r>
        <w:rPr>
          <w:rFonts w:ascii="Arial" w:hAnsi="Arial" w:cs="Arial"/>
          <w:sz w:val="22"/>
          <w:szCs w:val="22"/>
        </w:rPr>
        <w:t>.“</w:t>
      </w:r>
    </w:p>
    <w:p w:rsidR="00670A75" w:rsidRDefault="00670A75" w:rsidP="00670A75">
      <w:pPr>
        <w:rPr>
          <w:rFonts w:ascii="Arial" w:hAnsi="Arial" w:cs="Arial"/>
        </w:rPr>
      </w:pPr>
    </w:p>
    <w:p w:rsidR="00670A75" w:rsidRPr="005A0E73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5A0E73">
        <w:rPr>
          <w:rFonts w:ascii="Arial" w:hAnsi="Arial" w:cs="Arial"/>
          <w:b/>
          <w:lang w:eastAsia="hr-HR"/>
        </w:rPr>
        <w:t xml:space="preserve">Članak </w:t>
      </w:r>
      <w:r w:rsidR="00751675">
        <w:rPr>
          <w:rFonts w:ascii="Arial" w:hAnsi="Arial" w:cs="Arial"/>
          <w:b/>
          <w:lang w:eastAsia="hr-HR"/>
        </w:rPr>
        <w:t>17</w:t>
      </w:r>
      <w:r w:rsidRPr="005A0E73">
        <w:rPr>
          <w:rFonts w:ascii="Arial" w:hAnsi="Arial" w:cs="Arial"/>
          <w:b/>
          <w:lang w:eastAsia="hr-HR"/>
        </w:rPr>
        <w:t>.</w:t>
      </w:r>
    </w:p>
    <w:p w:rsidR="00670A75" w:rsidRPr="007F30CA" w:rsidRDefault="00670A75" w:rsidP="00670A75">
      <w:pPr>
        <w:spacing w:after="0" w:line="240" w:lineRule="auto"/>
        <w:ind w:left="360" w:firstLine="348"/>
        <w:jc w:val="both"/>
        <w:rPr>
          <w:rFonts w:ascii="Arial" w:hAnsi="Arial" w:cs="Arial"/>
          <w:lang w:eastAsia="hr-HR"/>
        </w:rPr>
      </w:pPr>
      <w:r w:rsidRPr="007F30CA">
        <w:rPr>
          <w:rFonts w:ascii="Arial" w:hAnsi="Arial" w:cs="Arial"/>
          <w:lang w:eastAsia="hr-HR"/>
        </w:rPr>
        <w:t xml:space="preserve">U Članku </w:t>
      </w:r>
      <w:r>
        <w:rPr>
          <w:rFonts w:ascii="Arial" w:hAnsi="Arial" w:cs="Arial"/>
          <w:lang w:eastAsia="hr-HR"/>
        </w:rPr>
        <w:t>30</w:t>
      </w:r>
      <w:r w:rsidRPr="007F30CA">
        <w:rPr>
          <w:rFonts w:ascii="Arial" w:hAnsi="Arial" w:cs="Arial"/>
          <w:lang w:eastAsia="hr-HR"/>
        </w:rPr>
        <w:t xml:space="preserve">. </w:t>
      </w:r>
      <w:r>
        <w:rPr>
          <w:rFonts w:ascii="Arial" w:hAnsi="Arial" w:cs="Arial"/>
          <w:lang w:eastAsia="hr-HR"/>
        </w:rPr>
        <w:t xml:space="preserve">u </w:t>
      </w:r>
      <w:r w:rsidRPr="007F30CA">
        <w:rPr>
          <w:rFonts w:ascii="Arial" w:hAnsi="Arial" w:cs="Arial"/>
          <w:lang w:eastAsia="hr-HR"/>
        </w:rPr>
        <w:t>stavk</w:t>
      </w:r>
      <w:r>
        <w:rPr>
          <w:rFonts w:ascii="Arial" w:hAnsi="Arial" w:cs="Arial"/>
          <w:lang w:eastAsia="hr-HR"/>
        </w:rPr>
        <w:t>u</w:t>
      </w:r>
      <w:r w:rsidRPr="007F30CA">
        <w:rPr>
          <w:rFonts w:ascii="Arial" w:hAnsi="Arial" w:cs="Arial"/>
          <w:lang w:eastAsia="hr-HR"/>
        </w:rPr>
        <w:t xml:space="preserve"> (</w:t>
      </w:r>
      <w:r>
        <w:rPr>
          <w:rFonts w:ascii="Arial" w:hAnsi="Arial" w:cs="Arial"/>
          <w:lang w:eastAsia="hr-HR"/>
        </w:rPr>
        <w:t>3</w:t>
      </w:r>
      <w:r w:rsidRPr="007F30CA">
        <w:rPr>
          <w:rFonts w:ascii="Arial" w:hAnsi="Arial" w:cs="Arial"/>
          <w:lang w:eastAsia="hr-HR"/>
        </w:rPr>
        <w:t xml:space="preserve">) </w:t>
      </w:r>
      <w:r>
        <w:rPr>
          <w:rFonts w:ascii="Arial" w:hAnsi="Arial" w:cs="Arial"/>
          <w:lang w:eastAsia="hr-HR"/>
        </w:rPr>
        <w:t xml:space="preserve">broj „1,6“ </w:t>
      </w:r>
      <w:r w:rsidRPr="007F30CA">
        <w:rPr>
          <w:rFonts w:ascii="Arial" w:hAnsi="Arial" w:cs="Arial"/>
          <w:lang w:eastAsia="hr-HR"/>
        </w:rPr>
        <w:t xml:space="preserve">mijenja se </w:t>
      </w:r>
      <w:r>
        <w:rPr>
          <w:rFonts w:ascii="Arial" w:hAnsi="Arial" w:cs="Arial"/>
          <w:lang w:eastAsia="hr-HR"/>
        </w:rPr>
        <w:t>u broj „2,00“, a broj „0,75“ u broj „0,50“.</w:t>
      </w:r>
    </w:p>
    <w:p w:rsidR="00670A75" w:rsidRDefault="00670A75" w:rsidP="00670A75">
      <w:pPr>
        <w:rPr>
          <w:rFonts w:ascii="Arial" w:hAnsi="Arial" w:cs="Arial"/>
        </w:rPr>
      </w:pPr>
    </w:p>
    <w:p w:rsidR="00670A75" w:rsidRPr="005A0E73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5A0E73">
        <w:rPr>
          <w:rFonts w:ascii="Arial" w:hAnsi="Arial" w:cs="Arial"/>
          <w:b/>
          <w:lang w:eastAsia="hr-HR"/>
        </w:rPr>
        <w:t xml:space="preserve">Članak </w:t>
      </w:r>
      <w:r w:rsidR="00751675">
        <w:rPr>
          <w:rFonts w:ascii="Arial" w:hAnsi="Arial" w:cs="Arial"/>
          <w:b/>
          <w:lang w:eastAsia="hr-HR"/>
        </w:rPr>
        <w:t>18</w:t>
      </w:r>
      <w:r w:rsidRPr="005A0E73">
        <w:rPr>
          <w:rFonts w:ascii="Arial" w:hAnsi="Arial" w:cs="Arial"/>
          <w:b/>
          <w:lang w:eastAsia="hr-HR"/>
        </w:rPr>
        <w:t>.</w:t>
      </w:r>
    </w:p>
    <w:p w:rsidR="00670A75" w:rsidRDefault="00670A75" w:rsidP="00670A75">
      <w:pPr>
        <w:spacing w:after="0" w:line="240" w:lineRule="auto"/>
        <w:ind w:left="360" w:firstLine="348"/>
        <w:jc w:val="both"/>
        <w:rPr>
          <w:rFonts w:ascii="Arial" w:hAnsi="Arial" w:cs="Arial"/>
          <w:lang w:eastAsia="hr-HR"/>
        </w:rPr>
      </w:pPr>
      <w:r w:rsidRPr="007F30CA">
        <w:rPr>
          <w:rFonts w:ascii="Arial" w:hAnsi="Arial" w:cs="Arial"/>
          <w:lang w:eastAsia="hr-HR"/>
        </w:rPr>
        <w:t xml:space="preserve">U Članku </w:t>
      </w:r>
      <w:r>
        <w:rPr>
          <w:rFonts w:ascii="Arial" w:hAnsi="Arial" w:cs="Arial"/>
          <w:lang w:eastAsia="hr-HR"/>
        </w:rPr>
        <w:t>32</w:t>
      </w:r>
      <w:r w:rsidRPr="007F30CA">
        <w:rPr>
          <w:rFonts w:ascii="Arial" w:hAnsi="Arial" w:cs="Arial"/>
          <w:lang w:eastAsia="hr-HR"/>
        </w:rPr>
        <w:t>. stavak (</w:t>
      </w:r>
      <w:r>
        <w:rPr>
          <w:rFonts w:ascii="Arial" w:hAnsi="Arial" w:cs="Arial"/>
          <w:lang w:eastAsia="hr-HR"/>
        </w:rPr>
        <w:t>2</w:t>
      </w:r>
      <w:r w:rsidRPr="007F30CA">
        <w:rPr>
          <w:rFonts w:ascii="Arial" w:hAnsi="Arial" w:cs="Arial"/>
          <w:lang w:eastAsia="hr-HR"/>
        </w:rPr>
        <w:t>) mijenja se i glasi:</w:t>
      </w:r>
    </w:p>
    <w:p w:rsidR="00670A75" w:rsidRPr="007F30CA" w:rsidRDefault="00670A75" w:rsidP="00670A75">
      <w:pPr>
        <w:spacing w:after="0" w:line="240" w:lineRule="auto"/>
        <w:jc w:val="both"/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„</w:t>
      </w:r>
      <w:r w:rsidRPr="00476CAC">
        <w:rPr>
          <w:rFonts w:ascii="Arial" w:hAnsi="Arial" w:cs="Arial"/>
          <w:spacing w:val="-3"/>
        </w:rPr>
        <w:t>Smještaj potrebnog broja parkirališno-garažnih mjesta potrebno je predvidjeti na građevnoj čestici građevine.</w:t>
      </w:r>
      <w:r>
        <w:rPr>
          <w:rFonts w:ascii="Arial" w:hAnsi="Arial" w:cs="Arial"/>
          <w:spacing w:val="-3"/>
        </w:rPr>
        <w:t>“</w:t>
      </w:r>
    </w:p>
    <w:p w:rsidR="00670A75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</w:p>
    <w:p w:rsidR="00670A75" w:rsidRPr="005A0E73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5A0E73">
        <w:rPr>
          <w:rFonts w:ascii="Arial" w:hAnsi="Arial" w:cs="Arial"/>
          <w:b/>
          <w:lang w:eastAsia="hr-HR"/>
        </w:rPr>
        <w:t xml:space="preserve">Članak </w:t>
      </w:r>
      <w:r w:rsidR="00751675">
        <w:rPr>
          <w:rFonts w:ascii="Arial" w:hAnsi="Arial" w:cs="Arial"/>
          <w:b/>
          <w:lang w:eastAsia="hr-HR"/>
        </w:rPr>
        <w:t>19</w:t>
      </w:r>
      <w:r w:rsidRPr="005A0E73">
        <w:rPr>
          <w:rFonts w:ascii="Arial" w:hAnsi="Arial" w:cs="Arial"/>
          <w:b/>
          <w:lang w:eastAsia="hr-HR"/>
        </w:rPr>
        <w:t>.</w:t>
      </w:r>
    </w:p>
    <w:p w:rsidR="00670A75" w:rsidRDefault="00670A75" w:rsidP="00670A75">
      <w:pPr>
        <w:spacing w:after="0" w:line="240" w:lineRule="auto"/>
        <w:ind w:left="360" w:firstLine="348"/>
        <w:jc w:val="both"/>
        <w:rPr>
          <w:rFonts w:ascii="Arial" w:hAnsi="Arial" w:cs="Arial"/>
          <w:lang w:eastAsia="hr-HR"/>
        </w:rPr>
      </w:pPr>
      <w:r w:rsidRPr="007F30CA">
        <w:rPr>
          <w:rFonts w:ascii="Arial" w:hAnsi="Arial" w:cs="Arial"/>
          <w:lang w:eastAsia="hr-HR"/>
        </w:rPr>
        <w:t xml:space="preserve">U Članku </w:t>
      </w:r>
      <w:r>
        <w:rPr>
          <w:rFonts w:ascii="Arial" w:hAnsi="Arial" w:cs="Arial"/>
          <w:lang w:eastAsia="hr-HR"/>
        </w:rPr>
        <w:t>34</w:t>
      </w:r>
      <w:r w:rsidRPr="007F30CA">
        <w:rPr>
          <w:rFonts w:ascii="Arial" w:hAnsi="Arial" w:cs="Arial"/>
          <w:lang w:eastAsia="hr-HR"/>
        </w:rPr>
        <w:t xml:space="preserve">. </w:t>
      </w:r>
      <w:r>
        <w:rPr>
          <w:rFonts w:ascii="Arial" w:hAnsi="Arial" w:cs="Arial"/>
          <w:lang w:eastAsia="hr-HR"/>
        </w:rPr>
        <w:t xml:space="preserve">brišu se </w:t>
      </w:r>
      <w:r w:rsidRPr="007F30CA">
        <w:rPr>
          <w:rFonts w:ascii="Arial" w:hAnsi="Arial" w:cs="Arial"/>
          <w:lang w:eastAsia="hr-HR"/>
        </w:rPr>
        <w:t>stav</w:t>
      </w:r>
      <w:r>
        <w:rPr>
          <w:rFonts w:ascii="Arial" w:hAnsi="Arial" w:cs="Arial"/>
          <w:lang w:eastAsia="hr-HR"/>
        </w:rPr>
        <w:t>ci</w:t>
      </w:r>
      <w:r w:rsidRPr="007F30CA">
        <w:rPr>
          <w:rFonts w:ascii="Arial" w:hAnsi="Arial" w:cs="Arial"/>
          <w:lang w:eastAsia="hr-HR"/>
        </w:rPr>
        <w:t xml:space="preserve"> (</w:t>
      </w:r>
      <w:r>
        <w:rPr>
          <w:rFonts w:ascii="Arial" w:hAnsi="Arial" w:cs="Arial"/>
          <w:lang w:eastAsia="hr-HR"/>
        </w:rPr>
        <w:t>3</w:t>
      </w:r>
      <w:r w:rsidRPr="007F30CA">
        <w:rPr>
          <w:rFonts w:ascii="Arial" w:hAnsi="Arial" w:cs="Arial"/>
          <w:lang w:eastAsia="hr-HR"/>
        </w:rPr>
        <w:t>)</w:t>
      </w:r>
      <w:r>
        <w:rPr>
          <w:rFonts w:ascii="Arial" w:hAnsi="Arial" w:cs="Arial"/>
          <w:lang w:eastAsia="hr-HR"/>
        </w:rPr>
        <w:t xml:space="preserve"> i (4).</w:t>
      </w:r>
    </w:p>
    <w:p w:rsidR="00670A75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</w:p>
    <w:p w:rsidR="00670A75" w:rsidRPr="005A0E73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5A0E73">
        <w:rPr>
          <w:rFonts w:ascii="Arial" w:hAnsi="Arial" w:cs="Arial"/>
          <w:b/>
          <w:lang w:eastAsia="hr-HR"/>
        </w:rPr>
        <w:t xml:space="preserve">Članak </w:t>
      </w:r>
      <w:r w:rsidR="00751675">
        <w:rPr>
          <w:rFonts w:ascii="Arial" w:hAnsi="Arial" w:cs="Arial"/>
          <w:b/>
          <w:lang w:eastAsia="hr-HR"/>
        </w:rPr>
        <w:t>20</w:t>
      </w:r>
      <w:r w:rsidRPr="005A0E73">
        <w:rPr>
          <w:rFonts w:ascii="Arial" w:hAnsi="Arial" w:cs="Arial"/>
          <w:b/>
          <w:lang w:eastAsia="hr-HR"/>
        </w:rPr>
        <w:t>.</w:t>
      </w:r>
    </w:p>
    <w:p w:rsidR="00670A75" w:rsidRPr="004222C2" w:rsidRDefault="00670A75" w:rsidP="00670A75">
      <w:pPr>
        <w:pStyle w:val="Odlomakpopisa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4222C2">
        <w:rPr>
          <w:rFonts w:ascii="Arial" w:hAnsi="Arial" w:cs="Arial"/>
        </w:rPr>
        <w:t xml:space="preserve">Naslov ispred Članka </w:t>
      </w:r>
      <w:r>
        <w:rPr>
          <w:rFonts w:ascii="Arial" w:hAnsi="Arial" w:cs="Arial"/>
        </w:rPr>
        <w:t>35</w:t>
      </w:r>
      <w:r w:rsidRPr="004222C2">
        <w:rPr>
          <w:rFonts w:ascii="Arial" w:hAnsi="Arial" w:cs="Arial"/>
        </w:rPr>
        <w:t>. mijenja se i glasi:</w:t>
      </w:r>
    </w:p>
    <w:p w:rsidR="00670A75" w:rsidRDefault="00670A75" w:rsidP="00670A7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4222C2">
        <w:rPr>
          <w:rFonts w:ascii="Arial" w:hAnsi="Arial" w:cs="Arial"/>
        </w:rPr>
        <w:t xml:space="preserve">3.2. UVJETI GRADNJE ELEKTRONIČKE KOMUNIKACIJSKE </w:t>
      </w:r>
      <w:r>
        <w:rPr>
          <w:rFonts w:ascii="Arial" w:hAnsi="Arial" w:cs="Arial"/>
        </w:rPr>
        <w:t>MREŽE“</w:t>
      </w:r>
    </w:p>
    <w:p w:rsidR="00670A75" w:rsidRDefault="00670A75" w:rsidP="00670A75">
      <w:pPr>
        <w:pStyle w:val="Odlomakpopisa"/>
        <w:spacing w:after="0" w:line="240" w:lineRule="auto"/>
        <w:rPr>
          <w:rFonts w:ascii="Arial" w:hAnsi="Arial" w:cs="Arial"/>
        </w:rPr>
      </w:pPr>
    </w:p>
    <w:p w:rsidR="00670A75" w:rsidRPr="004222C2" w:rsidRDefault="00670A75" w:rsidP="00670A75">
      <w:pPr>
        <w:pStyle w:val="Odlomakpopisa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4222C2">
        <w:rPr>
          <w:rFonts w:ascii="Arial" w:hAnsi="Arial" w:cs="Arial"/>
        </w:rPr>
        <w:t>Član</w:t>
      </w:r>
      <w:r>
        <w:rPr>
          <w:rFonts w:ascii="Arial" w:hAnsi="Arial" w:cs="Arial"/>
        </w:rPr>
        <w:t>a</w:t>
      </w:r>
      <w:r w:rsidRPr="004222C2">
        <w:rPr>
          <w:rFonts w:ascii="Arial" w:hAnsi="Arial" w:cs="Arial"/>
        </w:rPr>
        <w:t>k 35. mijenja se i glasi:</w:t>
      </w:r>
    </w:p>
    <w:p w:rsidR="00670A75" w:rsidRPr="004222C2" w:rsidRDefault="00670A75" w:rsidP="00670A75">
      <w:pPr>
        <w:tabs>
          <w:tab w:val="left" w:pos="180"/>
          <w:tab w:val="left" w:pos="540"/>
        </w:tabs>
        <w:jc w:val="both"/>
        <w:rPr>
          <w:rFonts w:ascii="Arial" w:hAnsi="Arial" w:cs="Arial"/>
        </w:rPr>
      </w:pPr>
      <w:r w:rsidRPr="004222C2">
        <w:rPr>
          <w:rFonts w:ascii="Arial" w:hAnsi="Arial" w:cs="Arial"/>
        </w:rPr>
        <w:t>„(1) Postojeće i planirane građevine i elektroničke komunikacijske mreže prikazane su na kartografskom prikazu 2.B. Elektroničke komunikacije.</w:t>
      </w:r>
    </w:p>
    <w:p w:rsidR="00670A75" w:rsidRPr="004222C2" w:rsidRDefault="00670A75" w:rsidP="00670A75">
      <w:pPr>
        <w:tabs>
          <w:tab w:val="left" w:pos="180"/>
          <w:tab w:val="left" w:pos="540"/>
        </w:tabs>
        <w:jc w:val="both"/>
        <w:rPr>
          <w:rFonts w:ascii="Arial" w:hAnsi="Arial" w:cs="Arial"/>
        </w:rPr>
      </w:pPr>
      <w:r w:rsidRPr="004222C2">
        <w:rPr>
          <w:rFonts w:ascii="Arial" w:hAnsi="Arial" w:cs="Arial"/>
        </w:rPr>
        <w:t>(2) Način gradnje elektroničke komunikacijske mreže prikazan je idejnim rješenjem elektroničke komunikacijske mreže. Pri izradi projekata za pojedine segmente elektroničke komunikacijske mreže unutar obuhvaćenog područja može doći do manjih odstupanja u tehničkom rješenju u odnosu na predloženo rješenje, ali bez promjene globalne koncepcije. Na promijenjena rješenja potrebno je prikupiti suglasnost od nadležne pravne osobe s javnim ovlastima.</w:t>
      </w:r>
    </w:p>
    <w:p w:rsidR="00670A75" w:rsidRDefault="00670A75" w:rsidP="00670A75">
      <w:pPr>
        <w:pStyle w:val="BodyTextuvlaka3"/>
        <w:spacing w:after="120"/>
        <w:rPr>
          <w:rFonts w:ascii="Arial" w:hAnsi="Arial" w:cs="Arial"/>
          <w:sz w:val="22"/>
          <w:szCs w:val="22"/>
        </w:rPr>
      </w:pPr>
      <w:r w:rsidRPr="004222C2">
        <w:rPr>
          <w:rFonts w:ascii="Arial" w:hAnsi="Arial" w:cs="Arial"/>
          <w:sz w:val="22"/>
          <w:szCs w:val="22"/>
        </w:rPr>
        <w:t xml:space="preserve">(3) </w:t>
      </w:r>
      <w:proofErr w:type="spellStart"/>
      <w:r w:rsidRPr="004222C2">
        <w:rPr>
          <w:rFonts w:ascii="Arial" w:hAnsi="Arial" w:cs="Arial"/>
          <w:sz w:val="22"/>
          <w:szCs w:val="22"/>
        </w:rPr>
        <w:t>Planom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nije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predviđena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obveza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gradnje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pošte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4222C2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području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Plana. </w:t>
      </w:r>
      <w:proofErr w:type="spellStart"/>
      <w:r w:rsidRPr="004222C2">
        <w:rPr>
          <w:rFonts w:ascii="Arial" w:hAnsi="Arial" w:cs="Arial"/>
          <w:sz w:val="22"/>
          <w:szCs w:val="22"/>
        </w:rPr>
        <w:t>Nove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zgrade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pošte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4222C2">
        <w:rPr>
          <w:rFonts w:ascii="Arial" w:hAnsi="Arial" w:cs="Arial"/>
          <w:sz w:val="22"/>
          <w:szCs w:val="22"/>
        </w:rPr>
        <w:t>ukoliko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4222C2">
        <w:rPr>
          <w:rFonts w:ascii="Arial" w:hAnsi="Arial" w:cs="Arial"/>
          <w:sz w:val="22"/>
          <w:szCs w:val="22"/>
        </w:rPr>
        <w:t>ukaže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potreba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4222C2">
        <w:rPr>
          <w:rFonts w:ascii="Arial" w:hAnsi="Arial" w:cs="Arial"/>
          <w:sz w:val="22"/>
          <w:szCs w:val="22"/>
        </w:rPr>
        <w:t>mogu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4222C2">
        <w:rPr>
          <w:rFonts w:ascii="Arial" w:hAnsi="Arial" w:cs="Arial"/>
          <w:sz w:val="22"/>
          <w:szCs w:val="22"/>
        </w:rPr>
        <w:t>graditi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4222C2">
        <w:rPr>
          <w:rFonts w:ascii="Arial" w:hAnsi="Arial" w:cs="Arial"/>
          <w:sz w:val="22"/>
          <w:szCs w:val="22"/>
        </w:rPr>
        <w:t>predjelima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poslovne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namjene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(K2, K3) </w:t>
      </w:r>
      <w:proofErr w:type="spellStart"/>
      <w:r w:rsidRPr="004222C2">
        <w:rPr>
          <w:rFonts w:ascii="Arial" w:hAnsi="Arial" w:cs="Arial"/>
          <w:sz w:val="22"/>
          <w:szCs w:val="22"/>
        </w:rPr>
        <w:t>te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proizvodne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4222C2">
        <w:rPr>
          <w:rFonts w:ascii="Arial" w:hAnsi="Arial" w:cs="Arial"/>
          <w:sz w:val="22"/>
          <w:szCs w:val="22"/>
        </w:rPr>
        <w:t>pretežito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zanatske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namjene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(I2) </w:t>
      </w:r>
      <w:proofErr w:type="spellStart"/>
      <w:r w:rsidRPr="004222C2">
        <w:rPr>
          <w:rFonts w:ascii="Arial" w:hAnsi="Arial" w:cs="Arial"/>
          <w:sz w:val="22"/>
          <w:szCs w:val="22"/>
        </w:rPr>
        <w:t>prema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uvjetima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4222C2">
        <w:rPr>
          <w:rFonts w:ascii="Arial" w:hAnsi="Arial" w:cs="Arial"/>
          <w:sz w:val="22"/>
          <w:szCs w:val="22"/>
        </w:rPr>
        <w:t>izgradnju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koji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su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4222C2">
        <w:rPr>
          <w:rFonts w:ascii="Arial" w:hAnsi="Arial" w:cs="Arial"/>
          <w:sz w:val="22"/>
          <w:szCs w:val="22"/>
        </w:rPr>
        <w:t>te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predjele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utvrđeni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ovim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Planom</w:t>
      </w:r>
      <w:proofErr w:type="spellEnd"/>
      <w:r w:rsidRPr="004222C2">
        <w:rPr>
          <w:rFonts w:ascii="Arial" w:hAnsi="Arial" w:cs="Arial"/>
          <w:sz w:val="22"/>
          <w:szCs w:val="22"/>
        </w:rPr>
        <w:t>.”</w:t>
      </w:r>
    </w:p>
    <w:p w:rsidR="00670A75" w:rsidRDefault="00670A75" w:rsidP="00670A75">
      <w:pPr>
        <w:pStyle w:val="BodyTextuvlaka3"/>
        <w:spacing w:after="120"/>
        <w:rPr>
          <w:rFonts w:ascii="Arial" w:hAnsi="Arial" w:cs="Arial"/>
          <w:sz w:val="22"/>
          <w:szCs w:val="22"/>
        </w:rPr>
      </w:pPr>
    </w:p>
    <w:p w:rsidR="00670A75" w:rsidRPr="005A0E73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4222C2">
        <w:rPr>
          <w:rFonts w:ascii="Arial" w:hAnsi="Arial" w:cs="Arial"/>
        </w:rPr>
        <w:t xml:space="preserve"> </w:t>
      </w:r>
      <w:r w:rsidRPr="005A0E73">
        <w:rPr>
          <w:rFonts w:ascii="Arial" w:hAnsi="Arial" w:cs="Arial"/>
          <w:b/>
          <w:lang w:eastAsia="hr-HR"/>
        </w:rPr>
        <w:t xml:space="preserve">Članak </w:t>
      </w:r>
      <w:r w:rsidR="00751675">
        <w:rPr>
          <w:rFonts w:ascii="Arial" w:hAnsi="Arial" w:cs="Arial"/>
          <w:b/>
          <w:lang w:eastAsia="hr-HR"/>
        </w:rPr>
        <w:t>21</w:t>
      </w:r>
      <w:r w:rsidRPr="005A0E73">
        <w:rPr>
          <w:rFonts w:ascii="Arial" w:hAnsi="Arial" w:cs="Arial"/>
          <w:b/>
          <w:lang w:eastAsia="hr-HR"/>
        </w:rPr>
        <w:t>.</w:t>
      </w:r>
    </w:p>
    <w:p w:rsidR="00670A75" w:rsidRPr="004222C2" w:rsidRDefault="00670A75" w:rsidP="00670A75">
      <w:pPr>
        <w:pStyle w:val="Odlomakpopisa"/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4222C2">
        <w:rPr>
          <w:rFonts w:ascii="Arial" w:hAnsi="Arial" w:cs="Arial"/>
        </w:rPr>
        <w:t xml:space="preserve">Naslov ispred Članka </w:t>
      </w:r>
      <w:r>
        <w:rPr>
          <w:rFonts w:ascii="Arial" w:hAnsi="Arial" w:cs="Arial"/>
        </w:rPr>
        <w:t>38</w:t>
      </w:r>
      <w:r w:rsidRPr="004222C2">
        <w:rPr>
          <w:rFonts w:ascii="Arial" w:hAnsi="Arial" w:cs="Arial"/>
        </w:rPr>
        <w:t>. mijenja se i glasi:</w:t>
      </w:r>
    </w:p>
    <w:p w:rsidR="00670A75" w:rsidRDefault="00670A75" w:rsidP="00670A7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4222C2">
        <w:rPr>
          <w:rFonts w:ascii="Arial" w:hAnsi="Arial" w:cs="Arial"/>
        </w:rPr>
        <w:t>Uvjeti za smještaj elemenata elektroničke komunikacijske mreže na javnim površinama</w:t>
      </w:r>
    </w:p>
    <w:p w:rsidR="00670A75" w:rsidRDefault="00670A75" w:rsidP="00670A75">
      <w:pPr>
        <w:spacing w:after="0" w:line="240" w:lineRule="auto"/>
        <w:rPr>
          <w:rFonts w:ascii="Arial" w:hAnsi="Arial" w:cs="Arial"/>
        </w:rPr>
      </w:pPr>
    </w:p>
    <w:p w:rsidR="00670A75" w:rsidRPr="004222C2" w:rsidRDefault="00670A75" w:rsidP="00670A75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</w:t>
      </w:r>
      <w:r w:rsidRPr="004222C2">
        <w:rPr>
          <w:rFonts w:ascii="Arial" w:hAnsi="Arial" w:cs="Arial"/>
        </w:rPr>
        <w:t>Člank</w:t>
      </w:r>
      <w:r>
        <w:rPr>
          <w:rFonts w:ascii="Arial" w:hAnsi="Arial" w:cs="Arial"/>
        </w:rPr>
        <w:t>u</w:t>
      </w:r>
      <w:r w:rsidRPr="004222C2">
        <w:rPr>
          <w:rFonts w:ascii="Arial" w:hAnsi="Arial" w:cs="Arial"/>
        </w:rPr>
        <w:t xml:space="preserve"> 3</w:t>
      </w:r>
      <w:r>
        <w:rPr>
          <w:rFonts w:ascii="Arial" w:hAnsi="Arial" w:cs="Arial"/>
        </w:rPr>
        <w:t>8</w:t>
      </w:r>
      <w:r w:rsidRPr="004222C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stavak (1) riječ „telekomunikacijske“ za</w:t>
      </w:r>
      <w:r w:rsidRPr="004222C2">
        <w:rPr>
          <w:rFonts w:ascii="Arial" w:hAnsi="Arial" w:cs="Arial"/>
        </w:rPr>
        <w:t>mjenj</w:t>
      </w:r>
      <w:r>
        <w:rPr>
          <w:rFonts w:ascii="Arial" w:hAnsi="Arial" w:cs="Arial"/>
        </w:rPr>
        <w:t>uje se riječima: „elektroničke komunikacijske“</w:t>
      </w:r>
      <w:r w:rsidRPr="004222C2">
        <w:rPr>
          <w:rFonts w:ascii="Arial" w:hAnsi="Arial" w:cs="Arial"/>
        </w:rPr>
        <w:t xml:space="preserve"> </w:t>
      </w:r>
    </w:p>
    <w:p w:rsidR="00670A75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</w:p>
    <w:p w:rsidR="00670A75" w:rsidRPr="005A0E73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5A0E73">
        <w:rPr>
          <w:rFonts w:ascii="Arial" w:hAnsi="Arial" w:cs="Arial"/>
          <w:b/>
          <w:lang w:eastAsia="hr-HR"/>
        </w:rPr>
        <w:t xml:space="preserve">Članak </w:t>
      </w:r>
      <w:r w:rsidR="00751675">
        <w:rPr>
          <w:rFonts w:ascii="Arial" w:hAnsi="Arial" w:cs="Arial"/>
          <w:b/>
          <w:lang w:eastAsia="hr-HR"/>
        </w:rPr>
        <w:t>22</w:t>
      </w:r>
      <w:r w:rsidRPr="005A0E73">
        <w:rPr>
          <w:rFonts w:ascii="Arial" w:hAnsi="Arial" w:cs="Arial"/>
          <w:b/>
          <w:lang w:eastAsia="hr-HR"/>
        </w:rPr>
        <w:t>.</w:t>
      </w:r>
    </w:p>
    <w:p w:rsidR="00670A75" w:rsidRDefault="00670A75" w:rsidP="00670A75">
      <w:pPr>
        <w:spacing w:after="0" w:line="240" w:lineRule="auto"/>
        <w:ind w:left="360" w:firstLine="348"/>
        <w:jc w:val="both"/>
        <w:rPr>
          <w:rFonts w:ascii="Arial" w:hAnsi="Arial" w:cs="Arial"/>
          <w:lang w:eastAsia="hr-HR"/>
        </w:rPr>
      </w:pPr>
      <w:r w:rsidRPr="007F30CA">
        <w:rPr>
          <w:rFonts w:ascii="Arial" w:hAnsi="Arial" w:cs="Arial"/>
          <w:lang w:eastAsia="hr-HR"/>
        </w:rPr>
        <w:t xml:space="preserve">U Članku </w:t>
      </w:r>
      <w:r>
        <w:rPr>
          <w:rFonts w:ascii="Arial" w:hAnsi="Arial" w:cs="Arial"/>
          <w:lang w:eastAsia="hr-HR"/>
        </w:rPr>
        <w:t>43</w:t>
      </w:r>
      <w:r w:rsidRPr="007F30CA">
        <w:rPr>
          <w:rFonts w:ascii="Arial" w:hAnsi="Arial" w:cs="Arial"/>
          <w:lang w:eastAsia="hr-HR"/>
        </w:rPr>
        <w:t>. stavak (</w:t>
      </w:r>
      <w:r>
        <w:rPr>
          <w:rFonts w:ascii="Arial" w:hAnsi="Arial" w:cs="Arial"/>
          <w:lang w:eastAsia="hr-HR"/>
        </w:rPr>
        <w:t>1</w:t>
      </w:r>
      <w:r w:rsidRPr="007F30CA">
        <w:rPr>
          <w:rFonts w:ascii="Arial" w:hAnsi="Arial" w:cs="Arial"/>
          <w:lang w:eastAsia="hr-HR"/>
        </w:rPr>
        <w:t>) mijenja se i glasi:</w:t>
      </w:r>
    </w:p>
    <w:p w:rsidR="00670A75" w:rsidRPr="007F30CA" w:rsidRDefault="00670A75" w:rsidP="00670A75">
      <w:pPr>
        <w:spacing w:after="0" w:line="240" w:lineRule="auto"/>
        <w:jc w:val="both"/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 xml:space="preserve">„(1) </w:t>
      </w:r>
      <w:r w:rsidRPr="004222C2">
        <w:rPr>
          <w:rFonts w:ascii="Arial" w:hAnsi="Arial" w:cs="Arial"/>
          <w:spacing w:val="-3"/>
        </w:rPr>
        <w:t>Neposredno uz granicu obuhvata, na jugozapadnom dijelu, prolazi magistralni čelični plinovod profila 250 mm kojim upravlja Ivaplin d.o.o. Ivanić-Grad</w:t>
      </w:r>
      <w:r w:rsidRPr="00476CAC">
        <w:rPr>
          <w:rFonts w:ascii="Arial" w:hAnsi="Arial" w:cs="Arial"/>
          <w:spacing w:val="-3"/>
        </w:rPr>
        <w:t>.</w:t>
      </w:r>
      <w:r>
        <w:rPr>
          <w:rFonts w:ascii="Arial" w:hAnsi="Arial" w:cs="Arial"/>
          <w:spacing w:val="-3"/>
        </w:rPr>
        <w:t>“</w:t>
      </w:r>
    </w:p>
    <w:p w:rsidR="00670A75" w:rsidRDefault="00670A75" w:rsidP="00670A75">
      <w:pPr>
        <w:pStyle w:val="BodyTextuvlaka3"/>
        <w:spacing w:after="120"/>
        <w:rPr>
          <w:rFonts w:ascii="Arial" w:hAnsi="Arial" w:cs="Arial"/>
          <w:sz w:val="22"/>
          <w:szCs w:val="22"/>
        </w:rPr>
      </w:pPr>
    </w:p>
    <w:p w:rsidR="00670A75" w:rsidRPr="005A0E73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5A0E73">
        <w:rPr>
          <w:rFonts w:ascii="Arial" w:hAnsi="Arial" w:cs="Arial"/>
          <w:b/>
          <w:lang w:eastAsia="hr-HR"/>
        </w:rPr>
        <w:t xml:space="preserve">Članak </w:t>
      </w:r>
      <w:r w:rsidR="00751675">
        <w:rPr>
          <w:rFonts w:ascii="Arial" w:hAnsi="Arial" w:cs="Arial"/>
          <w:b/>
          <w:lang w:eastAsia="hr-HR"/>
        </w:rPr>
        <w:t>23</w:t>
      </w:r>
      <w:r w:rsidRPr="005A0E73">
        <w:rPr>
          <w:rFonts w:ascii="Arial" w:hAnsi="Arial" w:cs="Arial"/>
          <w:b/>
          <w:lang w:eastAsia="hr-HR"/>
        </w:rPr>
        <w:t>.</w:t>
      </w:r>
    </w:p>
    <w:p w:rsidR="00670A75" w:rsidRDefault="00670A75" w:rsidP="00670A75">
      <w:pPr>
        <w:spacing w:after="0" w:line="240" w:lineRule="auto"/>
        <w:ind w:left="360" w:firstLine="348"/>
        <w:jc w:val="both"/>
        <w:rPr>
          <w:rFonts w:ascii="Arial" w:hAnsi="Arial" w:cs="Arial"/>
          <w:lang w:eastAsia="hr-HR"/>
        </w:rPr>
      </w:pPr>
      <w:r w:rsidRPr="007F30CA">
        <w:rPr>
          <w:rFonts w:ascii="Arial" w:hAnsi="Arial" w:cs="Arial"/>
          <w:lang w:eastAsia="hr-HR"/>
        </w:rPr>
        <w:t xml:space="preserve">U Članku </w:t>
      </w:r>
      <w:r>
        <w:rPr>
          <w:rFonts w:ascii="Arial" w:hAnsi="Arial" w:cs="Arial"/>
          <w:lang w:eastAsia="hr-HR"/>
        </w:rPr>
        <w:t>46</w:t>
      </w:r>
      <w:r w:rsidRPr="007F30CA">
        <w:rPr>
          <w:rFonts w:ascii="Arial" w:hAnsi="Arial" w:cs="Arial"/>
          <w:lang w:eastAsia="hr-HR"/>
        </w:rPr>
        <w:t xml:space="preserve">. </w:t>
      </w:r>
      <w:r>
        <w:rPr>
          <w:rFonts w:ascii="Arial" w:hAnsi="Arial" w:cs="Arial"/>
          <w:lang w:eastAsia="hr-HR"/>
        </w:rPr>
        <w:t xml:space="preserve">iza </w:t>
      </w:r>
      <w:r w:rsidRPr="007F30CA">
        <w:rPr>
          <w:rFonts w:ascii="Arial" w:hAnsi="Arial" w:cs="Arial"/>
          <w:lang w:eastAsia="hr-HR"/>
        </w:rPr>
        <w:t>stavk</w:t>
      </w:r>
      <w:r>
        <w:rPr>
          <w:rFonts w:ascii="Arial" w:hAnsi="Arial" w:cs="Arial"/>
          <w:lang w:eastAsia="hr-HR"/>
        </w:rPr>
        <w:t>a</w:t>
      </w:r>
      <w:r w:rsidRPr="007F30CA">
        <w:rPr>
          <w:rFonts w:ascii="Arial" w:hAnsi="Arial" w:cs="Arial"/>
          <w:lang w:eastAsia="hr-HR"/>
        </w:rPr>
        <w:t xml:space="preserve"> (</w:t>
      </w:r>
      <w:r>
        <w:rPr>
          <w:rFonts w:ascii="Arial" w:hAnsi="Arial" w:cs="Arial"/>
          <w:lang w:eastAsia="hr-HR"/>
        </w:rPr>
        <w:t xml:space="preserve">3) dodaje se stavak (4) koji </w:t>
      </w:r>
      <w:r w:rsidRPr="007F30CA">
        <w:rPr>
          <w:rFonts w:ascii="Arial" w:hAnsi="Arial" w:cs="Arial"/>
          <w:lang w:eastAsia="hr-HR"/>
        </w:rPr>
        <w:t>glasi:</w:t>
      </w:r>
    </w:p>
    <w:p w:rsidR="00670A75" w:rsidRPr="004222C2" w:rsidRDefault="00670A75" w:rsidP="00670A75">
      <w:pPr>
        <w:pStyle w:val="BodyTextuvlaka3"/>
        <w:rPr>
          <w:rFonts w:ascii="Arial" w:hAnsi="Arial" w:cs="Arial"/>
          <w:sz w:val="22"/>
          <w:szCs w:val="22"/>
        </w:rPr>
      </w:pPr>
      <w:proofErr w:type="gramStart"/>
      <w:r w:rsidRPr="004222C2">
        <w:rPr>
          <w:rFonts w:ascii="Arial" w:hAnsi="Arial" w:cs="Arial"/>
          <w:sz w:val="22"/>
          <w:szCs w:val="22"/>
          <w:lang w:eastAsia="hr-HR"/>
        </w:rPr>
        <w:t>„</w:t>
      </w:r>
      <w:r>
        <w:rPr>
          <w:rFonts w:ascii="Arial" w:hAnsi="Arial" w:cs="Arial"/>
          <w:sz w:val="22"/>
          <w:szCs w:val="22"/>
          <w:lang w:eastAsia="hr-HR"/>
        </w:rPr>
        <w:t xml:space="preserve">(4) </w:t>
      </w:r>
      <w:proofErr w:type="spellStart"/>
      <w:r w:rsidRPr="004222C2">
        <w:rPr>
          <w:rFonts w:ascii="Arial" w:hAnsi="Arial" w:cs="Arial"/>
          <w:sz w:val="22"/>
          <w:szCs w:val="22"/>
        </w:rPr>
        <w:t>Tijelo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koje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vodi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upravni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postupak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izdavanja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dozvola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4222C2">
        <w:rPr>
          <w:rFonts w:ascii="Arial" w:hAnsi="Arial" w:cs="Arial"/>
          <w:sz w:val="22"/>
          <w:szCs w:val="22"/>
        </w:rPr>
        <w:t>zahvat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4222C2">
        <w:rPr>
          <w:rFonts w:ascii="Arial" w:hAnsi="Arial" w:cs="Arial"/>
          <w:sz w:val="22"/>
          <w:szCs w:val="22"/>
        </w:rPr>
        <w:t>prostoru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4222C2">
        <w:rPr>
          <w:rFonts w:ascii="Arial" w:hAnsi="Arial" w:cs="Arial"/>
          <w:sz w:val="22"/>
          <w:szCs w:val="22"/>
        </w:rPr>
        <w:t>provođenje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dokumenata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prostornog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uređenja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) i </w:t>
      </w:r>
      <w:proofErr w:type="spellStart"/>
      <w:r w:rsidRPr="004222C2">
        <w:rPr>
          <w:rFonts w:ascii="Arial" w:hAnsi="Arial" w:cs="Arial"/>
          <w:sz w:val="22"/>
          <w:szCs w:val="22"/>
        </w:rPr>
        <w:t>dozvola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4222C2">
        <w:rPr>
          <w:rFonts w:ascii="Arial" w:hAnsi="Arial" w:cs="Arial"/>
          <w:sz w:val="22"/>
          <w:szCs w:val="22"/>
        </w:rPr>
        <w:t>gradnju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građevina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4222C2">
        <w:rPr>
          <w:rFonts w:ascii="Arial" w:hAnsi="Arial" w:cs="Arial"/>
          <w:sz w:val="22"/>
          <w:szCs w:val="22"/>
        </w:rPr>
        <w:t>zaštitnom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koridoru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dalekovoda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ili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prostoru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4222C2">
        <w:rPr>
          <w:rFonts w:ascii="Arial" w:hAnsi="Arial" w:cs="Arial"/>
          <w:sz w:val="22"/>
          <w:szCs w:val="22"/>
        </w:rPr>
        <w:t>okruženju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transformatorske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stanice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dužno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4222C2">
        <w:rPr>
          <w:rFonts w:ascii="Arial" w:hAnsi="Arial" w:cs="Arial"/>
          <w:sz w:val="22"/>
          <w:szCs w:val="22"/>
        </w:rPr>
        <w:t>zatražiti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posebne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uvjete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gradnje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od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nadležnog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elektroprivrednog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poduzeća</w:t>
      </w:r>
      <w:proofErr w:type="spellEnd"/>
      <w:r w:rsidRPr="004222C2">
        <w:rPr>
          <w:rFonts w:ascii="Arial" w:hAnsi="Arial" w:cs="Arial"/>
          <w:sz w:val="22"/>
          <w:szCs w:val="22"/>
        </w:rPr>
        <w:t>/</w:t>
      </w:r>
      <w:proofErr w:type="spellStart"/>
      <w:r w:rsidRPr="004222C2">
        <w:rPr>
          <w:rFonts w:ascii="Arial" w:hAnsi="Arial" w:cs="Arial"/>
          <w:sz w:val="22"/>
          <w:szCs w:val="22"/>
        </w:rPr>
        <w:t>tvrtke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(operator </w:t>
      </w:r>
      <w:proofErr w:type="spellStart"/>
      <w:r w:rsidRPr="004222C2">
        <w:rPr>
          <w:rFonts w:ascii="Arial" w:hAnsi="Arial" w:cs="Arial"/>
          <w:sz w:val="22"/>
          <w:szCs w:val="22"/>
        </w:rPr>
        <w:t>prijenosnog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sustava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ili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operator </w:t>
      </w:r>
      <w:proofErr w:type="spellStart"/>
      <w:r w:rsidRPr="004222C2">
        <w:rPr>
          <w:rFonts w:ascii="Arial" w:hAnsi="Arial" w:cs="Arial"/>
          <w:sz w:val="22"/>
          <w:szCs w:val="22"/>
        </w:rPr>
        <w:t>distribucijskog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sustava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) u </w:t>
      </w:r>
      <w:proofErr w:type="spellStart"/>
      <w:r w:rsidRPr="004222C2">
        <w:rPr>
          <w:rFonts w:ascii="Arial" w:hAnsi="Arial" w:cs="Arial"/>
          <w:sz w:val="22"/>
          <w:szCs w:val="22"/>
        </w:rPr>
        <w:t>čijoj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4222C2">
        <w:rPr>
          <w:rFonts w:ascii="Arial" w:hAnsi="Arial" w:cs="Arial"/>
          <w:sz w:val="22"/>
          <w:szCs w:val="22"/>
        </w:rPr>
        <w:t>nadležnosti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nalazi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postojeći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ili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planirani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dalekovod</w:t>
      </w:r>
      <w:proofErr w:type="spellEnd"/>
      <w:r w:rsidRPr="004222C2">
        <w:rPr>
          <w:rFonts w:ascii="Arial" w:hAnsi="Arial" w:cs="Arial"/>
          <w:sz w:val="22"/>
          <w:szCs w:val="22"/>
        </w:rPr>
        <w:t>/</w:t>
      </w:r>
      <w:proofErr w:type="spellStart"/>
      <w:r w:rsidRPr="004222C2">
        <w:rPr>
          <w:rFonts w:ascii="Arial" w:hAnsi="Arial" w:cs="Arial"/>
          <w:sz w:val="22"/>
          <w:szCs w:val="22"/>
        </w:rPr>
        <w:t>kabel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ili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transformatorska</w:t>
      </w:r>
      <w:proofErr w:type="spellEnd"/>
      <w:r w:rsidRPr="00422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222C2">
        <w:rPr>
          <w:rFonts w:ascii="Arial" w:hAnsi="Arial" w:cs="Arial"/>
          <w:sz w:val="22"/>
          <w:szCs w:val="22"/>
        </w:rPr>
        <w:t>stanica</w:t>
      </w:r>
      <w:proofErr w:type="spellEnd"/>
      <w:r>
        <w:rPr>
          <w:rFonts w:ascii="Arial" w:hAnsi="Arial" w:cs="Arial"/>
          <w:sz w:val="22"/>
          <w:szCs w:val="22"/>
        </w:rPr>
        <w:t>”</w:t>
      </w:r>
      <w:proofErr w:type="gramEnd"/>
    </w:p>
    <w:p w:rsidR="00670A75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</w:p>
    <w:p w:rsidR="00670A75" w:rsidRPr="005A0E73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5A0E73">
        <w:rPr>
          <w:rFonts w:ascii="Arial" w:hAnsi="Arial" w:cs="Arial"/>
          <w:b/>
          <w:lang w:eastAsia="hr-HR"/>
        </w:rPr>
        <w:t xml:space="preserve">Članak </w:t>
      </w:r>
      <w:r>
        <w:rPr>
          <w:rFonts w:ascii="Arial" w:hAnsi="Arial" w:cs="Arial"/>
          <w:b/>
          <w:lang w:eastAsia="hr-HR"/>
        </w:rPr>
        <w:t>2</w:t>
      </w:r>
      <w:r w:rsidR="00751675">
        <w:rPr>
          <w:rFonts w:ascii="Arial" w:hAnsi="Arial" w:cs="Arial"/>
          <w:b/>
          <w:lang w:eastAsia="hr-HR"/>
        </w:rPr>
        <w:t>4</w:t>
      </w:r>
      <w:r w:rsidRPr="005A0E73">
        <w:rPr>
          <w:rFonts w:ascii="Arial" w:hAnsi="Arial" w:cs="Arial"/>
          <w:b/>
          <w:lang w:eastAsia="hr-HR"/>
        </w:rPr>
        <w:t>.</w:t>
      </w:r>
    </w:p>
    <w:p w:rsidR="00670A75" w:rsidRDefault="00670A75" w:rsidP="00670A75">
      <w:pPr>
        <w:spacing w:after="0" w:line="240" w:lineRule="auto"/>
        <w:ind w:left="360" w:firstLine="348"/>
        <w:jc w:val="both"/>
        <w:rPr>
          <w:rFonts w:ascii="Arial" w:hAnsi="Arial" w:cs="Arial"/>
          <w:lang w:eastAsia="hr-HR"/>
        </w:rPr>
      </w:pPr>
      <w:r w:rsidRPr="007F30CA">
        <w:rPr>
          <w:rFonts w:ascii="Arial" w:hAnsi="Arial" w:cs="Arial"/>
          <w:lang w:eastAsia="hr-HR"/>
        </w:rPr>
        <w:t xml:space="preserve">U Članku </w:t>
      </w:r>
      <w:r>
        <w:rPr>
          <w:rFonts w:ascii="Arial" w:hAnsi="Arial" w:cs="Arial"/>
          <w:lang w:eastAsia="hr-HR"/>
        </w:rPr>
        <w:t>47</w:t>
      </w:r>
      <w:r w:rsidRPr="007F30CA">
        <w:rPr>
          <w:rFonts w:ascii="Arial" w:hAnsi="Arial" w:cs="Arial"/>
          <w:lang w:eastAsia="hr-HR"/>
        </w:rPr>
        <w:t xml:space="preserve">. </w:t>
      </w:r>
      <w:r>
        <w:rPr>
          <w:rFonts w:ascii="Arial" w:hAnsi="Arial" w:cs="Arial"/>
          <w:lang w:eastAsia="hr-HR"/>
        </w:rPr>
        <w:t xml:space="preserve">u stavku </w:t>
      </w:r>
      <w:r w:rsidRPr="007F30CA">
        <w:rPr>
          <w:rFonts w:ascii="Arial" w:hAnsi="Arial" w:cs="Arial"/>
          <w:lang w:eastAsia="hr-HR"/>
        </w:rPr>
        <w:t>(</w:t>
      </w:r>
      <w:r>
        <w:rPr>
          <w:rFonts w:ascii="Arial" w:hAnsi="Arial" w:cs="Arial"/>
          <w:lang w:eastAsia="hr-HR"/>
        </w:rPr>
        <w:t>1) iza podstavka 4. dodaju se podstavci 5. i 6. koje glase:</w:t>
      </w:r>
    </w:p>
    <w:p w:rsidR="00670A75" w:rsidRPr="002870AB" w:rsidRDefault="00670A75" w:rsidP="00670A75">
      <w:pPr>
        <w:spacing w:after="0" w:line="240" w:lineRule="auto"/>
        <w:jc w:val="both"/>
        <w:rPr>
          <w:rFonts w:ascii="Arial" w:hAnsi="Arial" w:cs="Arial"/>
          <w:lang w:eastAsia="hr-HR"/>
        </w:rPr>
      </w:pPr>
      <w:r w:rsidRPr="002870AB">
        <w:rPr>
          <w:rFonts w:ascii="Arial" w:hAnsi="Arial" w:cs="Arial"/>
          <w:lang w:eastAsia="hr-HR"/>
        </w:rPr>
        <w:t xml:space="preserve">„5. </w:t>
      </w:r>
      <w:r w:rsidRPr="002870AB">
        <w:rPr>
          <w:rFonts w:ascii="Arial" w:hAnsi="Arial" w:cs="Arial"/>
        </w:rPr>
        <w:t>10 kV – postojeća trasa – 10 m (5+5)</w:t>
      </w:r>
    </w:p>
    <w:p w:rsidR="00670A75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2870AB">
        <w:rPr>
          <w:rFonts w:ascii="Arial" w:hAnsi="Arial" w:cs="Arial"/>
          <w:sz w:val="22"/>
          <w:szCs w:val="22"/>
        </w:rPr>
        <w:t>6. 10 kV – planirana trasa – 20 m (10+10)</w:t>
      </w:r>
      <w:r>
        <w:rPr>
          <w:rFonts w:ascii="Arial" w:hAnsi="Arial" w:cs="Arial"/>
          <w:sz w:val="22"/>
          <w:szCs w:val="22"/>
        </w:rPr>
        <w:t>“</w:t>
      </w:r>
    </w:p>
    <w:p w:rsidR="00670A75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</w:p>
    <w:p w:rsidR="00670A75" w:rsidRPr="002870AB" w:rsidRDefault="00751675" w:rsidP="00670A75">
      <w:pPr>
        <w:pStyle w:val="Obiniteks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25</w:t>
      </w:r>
      <w:r w:rsidR="00670A75" w:rsidRPr="002870AB">
        <w:rPr>
          <w:rFonts w:ascii="Arial" w:hAnsi="Arial" w:cs="Arial"/>
          <w:b/>
          <w:bCs/>
          <w:sz w:val="22"/>
          <w:szCs w:val="22"/>
        </w:rPr>
        <w:t>.</w:t>
      </w:r>
    </w:p>
    <w:p w:rsidR="00670A75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U Članku 47a. stavak (5) mijenja se i glasi:</w:t>
      </w:r>
    </w:p>
    <w:p w:rsidR="00670A75" w:rsidRPr="002870AB" w:rsidRDefault="00670A75" w:rsidP="00670A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70AB">
        <w:rPr>
          <w:rFonts w:ascii="Arial" w:hAnsi="Arial" w:cs="Arial"/>
        </w:rPr>
        <w:t>„</w:t>
      </w:r>
      <w:r>
        <w:rPr>
          <w:rFonts w:ascii="Arial" w:hAnsi="Arial" w:cs="Arial"/>
        </w:rPr>
        <w:t xml:space="preserve">(5) </w:t>
      </w:r>
      <w:r w:rsidRPr="002870AB">
        <w:rPr>
          <w:rFonts w:ascii="Arial" w:hAnsi="Arial" w:cs="Arial"/>
        </w:rPr>
        <w:t xml:space="preserve">Točno definiranje trase i tehničkih obilježja priključnog dalekovoda/kabela i </w:t>
      </w:r>
      <w:proofErr w:type="spellStart"/>
      <w:r w:rsidRPr="002870AB">
        <w:rPr>
          <w:rFonts w:ascii="Arial" w:hAnsi="Arial" w:cs="Arial"/>
        </w:rPr>
        <w:t>rasklopišta</w:t>
      </w:r>
      <w:proofErr w:type="spellEnd"/>
      <w:r w:rsidRPr="002870AB">
        <w:rPr>
          <w:rFonts w:ascii="Arial" w:hAnsi="Arial" w:cs="Arial"/>
        </w:rPr>
        <w:t xml:space="preserve">-trafostanice u sklopu prostora proizvođača iz obnovljivog izvora energije i </w:t>
      </w:r>
      <w:proofErr w:type="spellStart"/>
      <w:r w:rsidRPr="002870AB">
        <w:rPr>
          <w:rFonts w:ascii="Arial" w:hAnsi="Arial" w:cs="Arial"/>
        </w:rPr>
        <w:t>kogeneracije</w:t>
      </w:r>
      <w:proofErr w:type="spellEnd"/>
      <w:r w:rsidRPr="002870AB">
        <w:rPr>
          <w:rFonts w:ascii="Arial" w:hAnsi="Arial" w:cs="Arial"/>
        </w:rPr>
        <w:t xml:space="preserve"> bit će ostvarivo samo u pokrenutom upravnom postupku ishođenja lokacijske dozvole, po dobivenim pozitivnim uvjetima od strane ovlaštenog elektroprivrednog poduzeća/tvrtke (operator prijenosnog sustava ili operator distribucijskog sustava), a na osnovi nadležnosti mjesta priključenja (OV i TS visokog ili srednjeg napona). Priključak obnovljivog izvora energije i </w:t>
      </w:r>
      <w:proofErr w:type="spellStart"/>
      <w:r w:rsidRPr="002870AB">
        <w:rPr>
          <w:rFonts w:ascii="Arial" w:hAnsi="Arial" w:cs="Arial"/>
        </w:rPr>
        <w:t>kogeneracije</w:t>
      </w:r>
      <w:proofErr w:type="spellEnd"/>
      <w:r w:rsidRPr="002870AB">
        <w:rPr>
          <w:rFonts w:ascii="Arial" w:hAnsi="Arial" w:cs="Arial"/>
        </w:rPr>
        <w:t xml:space="preserve"> na elektroenergetsku mrežu koja je u nadležnosti operatora prijenosnog sustava definira se kao dio zahvata (faza/etapa) u okviru složene građevine – elektrane</w:t>
      </w:r>
      <w:r>
        <w:rPr>
          <w:rFonts w:ascii="Arial" w:hAnsi="Arial" w:cs="Arial"/>
        </w:rPr>
        <w:t>.“</w:t>
      </w:r>
    </w:p>
    <w:p w:rsidR="00670A75" w:rsidRPr="002870AB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670A75" w:rsidRPr="002870AB" w:rsidRDefault="00670A75" w:rsidP="00670A75">
      <w:pPr>
        <w:pStyle w:val="Obinitekst"/>
        <w:jc w:val="both"/>
        <w:rPr>
          <w:rFonts w:ascii="Arial" w:hAnsi="Arial" w:cs="Arial"/>
          <w:b/>
          <w:bCs/>
          <w:sz w:val="22"/>
          <w:szCs w:val="22"/>
        </w:rPr>
      </w:pPr>
      <w:r w:rsidRPr="002870AB">
        <w:rPr>
          <w:rFonts w:ascii="Arial" w:hAnsi="Arial" w:cs="Arial"/>
          <w:b/>
          <w:bCs/>
          <w:sz w:val="22"/>
          <w:szCs w:val="22"/>
        </w:rPr>
        <w:t>Članak 2</w:t>
      </w:r>
      <w:r w:rsidR="00751675">
        <w:rPr>
          <w:rFonts w:ascii="Arial" w:hAnsi="Arial" w:cs="Arial"/>
          <w:b/>
          <w:bCs/>
          <w:sz w:val="22"/>
          <w:szCs w:val="22"/>
        </w:rPr>
        <w:t>6</w:t>
      </w:r>
      <w:r w:rsidRPr="002870AB">
        <w:rPr>
          <w:rFonts w:ascii="Arial" w:hAnsi="Arial" w:cs="Arial"/>
          <w:b/>
          <w:bCs/>
          <w:sz w:val="22"/>
          <w:szCs w:val="22"/>
        </w:rPr>
        <w:t>.</w:t>
      </w:r>
    </w:p>
    <w:p w:rsidR="00670A75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Članak 51a. mijenja se i glasi:</w:t>
      </w:r>
    </w:p>
    <w:p w:rsidR="00670A75" w:rsidRPr="002870AB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  <w:r w:rsidRPr="002870AB">
        <w:rPr>
          <w:rFonts w:ascii="Arial" w:hAnsi="Arial" w:cs="Arial"/>
          <w:sz w:val="22"/>
          <w:szCs w:val="22"/>
        </w:rPr>
        <w:t xml:space="preserve">„(1) Za glavne magistralne cjevovode (veći promjer) preporuča se upotreba cijevi od </w:t>
      </w:r>
      <w:proofErr w:type="spellStart"/>
      <w:r w:rsidRPr="002870AB">
        <w:rPr>
          <w:rFonts w:ascii="Arial" w:hAnsi="Arial" w:cs="Arial"/>
          <w:sz w:val="22"/>
          <w:szCs w:val="22"/>
        </w:rPr>
        <w:t>nodularnog</w:t>
      </w:r>
      <w:proofErr w:type="spellEnd"/>
      <w:r w:rsidRPr="002870AB">
        <w:rPr>
          <w:rFonts w:ascii="Arial" w:hAnsi="Arial" w:cs="Arial"/>
          <w:sz w:val="22"/>
          <w:szCs w:val="22"/>
        </w:rPr>
        <w:t xml:space="preserve"> lijeva odnosno alternativno čeličnih cijevi adekvatno zaštićenih od korozije.</w:t>
      </w:r>
    </w:p>
    <w:p w:rsidR="00670A75" w:rsidRPr="002870AB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</w:p>
    <w:p w:rsidR="00670A75" w:rsidRPr="002870AB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  <w:r w:rsidRPr="002870AB">
        <w:rPr>
          <w:rFonts w:ascii="Arial" w:hAnsi="Arial" w:cs="Arial"/>
          <w:sz w:val="22"/>
          <w:szCs w:val="22"/>
        </w:rPr>
        <w:t xml:space="preserve">(2) Za sekundarnu vodoopskrbnu mrežu predlaže se upotreba plastičnih cijevi (posebice PEHD) te eventualno cijevi od </w:t>
      </w:r>
      <w:proofErr w:type="spellStart"/>
      <w:r w:rsidRPr="002870AB">
        <w:rPr>
          <w:rFonts w:ascii="Arial" w:hAnsi="Arial" w:cs="Arial"/>
          <w:sz w:val="22"/>
          <w:szCs w:val="22"/>
        </w:rPr>
        <w:t>nodularnog</w:t>
      </w:r>
      <w:proofErr w:type="spellEnd"/>
      <w:r w:rsidRPr="002870AB">
        <w:rPr>
          <w:rFonts w:ascii="Arial" w:hAnsi="Arial" w:cs="Arial"/>
          <w:sz w:val="22"/>
          <w:szCs w:val="22"/>
        </w:rPr>
        <w:t xml:space="preserve"> lijeva.</w:t>
      </w:r>
      <w:r>
        <w:rPr>
          <w:rFonts w:ascii="Arial" w:hAnsi="Arial" w:cs="Arial"/>
          <w:sz w:val="22"/>
          <w:szCs w:val="22"/>
        </w:rPr>
        <w:t>“</w:t>
      </w:r>
    </w:p>
    <w:p w:rsidR="00670A75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</w:p>
    <w:p w:rsidR="00670A75" w:rsidRPr="002870AB" w:rsidRDefault="00670A75" w:rsidP="00670A75">
      <w:pPr>
        <w:pStyle w:val="Obinitekst"/>
        <w:jc w:val="both"/>
        <w:rPr>
          <w:rFonts w:ascii="Arial" w:hAnsi="Arial" w:cs="Arial"/>
          <w:b/>
          <w:bCs/>
          <w:sz w:val="22"/>
          <w:szCs w:val="22"/>
        </w:rPr>
      </w:pPr>
      <w:r w:rsidRPr="002870AB">
        <w:rPr>
          <w:rFonts w:ascii="Arial" w:hAnsi="Arial" w:cs="Arial"/>
          <w:b/>
          <w:bCs/>
          <w:sz w:val="22"/>
          <w:szCs w:val="22"/>
        </w:rPr>
        <w:t>Članak 2</w:t>
      </w:r>
      <w:r w:rsidR="00751675">
        <w:rPr>
          <w:rFonts w:ascii="Arial" w:hAnsi="Arial" w:cs="Arial"/>
          <w:b/>
          <w:bCs/>
          <w:sz w:val="22"/>
          <w:szCs w:val="22"/>
        </w:rPr>
        <w:t>7</w:t>
      </w:r>
      <w:r w:rsidRPr="002870AB">
        <w:rPr>
          <w:rFonts w:ascii="Arial" w:hAnsi="Arial" w:cs="Arial"/>
          <w:b/>
          <w:bCs/>
          <w:sz w:val="22"/>
          <w:szCs w:val="22"/>
        </w:rPr>
        <w:t>.</w:t>
      </w:r>
    </w:p>
    <w:p w:rsidR="00670A75" w:rsidRPr="002870AB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Članak 52. mijenja se i glasi:</w:t>
      </w:r>
    </w:p>
    <w:p w:rsidR="00670A75" w:rsidRPr="002870AB" w:rsidRDefault="00670A75" w:rsidP="00670A75">
      <w:pPr>
        <w:tabs>
          <w:tab w:val="left" w:pos="180"/>
        </w:tabs>
        <w:jc w:val="both"/>
        <w:rPr>
          <w:rFonts w:ascii="Arial" w:hAnsi="Arial" w:cs="Arial"/>
        </w:rPr>
      </w:pPr>
      <w:r w:rsidRPr="002870AB">
        <w:rPr>
          <w:rFonts w:ascii="Arial" w:hAnsi="Arial" w:cs="Arial"/>
        </w:rPr>
        <w:t xml:space="preserve">„(1) Ovim Planom određene su trase i koridori za gradnju građevina i uređaja za odvodnju otpadnih, oborinskih i drugih voda. </w:t>
      </w:r>
    </w:p>
    <w:p w:rsidR="00670A75" w:rsidRPr="002870AB" w:rsidRDefault="00670A75" w:rsidP="00670A75">
      <w:pPr>
        <w:tabs>
          <w:tab w:val="left" w:pos="180"/>
        </w:tabs>
        <w:jc w:val="both"/>
        <w:rPr>
          <w:rFonts w:ascii="Arial" w:hAnsi="Arial" w:cs="Arial"/>
        </w:rPr>
      </w:pPr>
      <w:r w:rsidRPr="002870AB">
        <w:rPr>
          <w:rFonts w:ascii="Arial" w:hAnsi="Arial" w:cs="Arial"/>
        </w:rPr>
        <w:t xml:space="preserve">(2) Sustav javne odvodnje predviđen je kao razdjelni sustav (odvojeno za otpadne i oborinske vode). </w:t>
      </w:r>
    </w:p>
    <w:p w:rsidR="00670A75" w:rsidRPr="002870AB" w:rsidRDefault="00670A75" w:rsidP="00670A75">
      <w:pPr>
        <w:tabs>
          <w:tab w:val="left" w:pos="180"/>
        </w:tabs>
        <w:jc w:val="both"/>
        <w:rPr>
          <w:rFonts w:ascii="Arial" w:hAnsi="Arial" w:cs="Arial"/>
        </w:rPr>
      </w:pPr>
      <w:r w:rsidRPr="002870AB">
        <w:rPr>
          <w:rFonts w:ascii="Arial" w:hAnsi="Arial" w:cs="Arial"/>
        </w:rPr>
        <w:t xml:space="preserve">(3) Otpadne vode pročišćavaju se na središnjem uređaju za pročišćavanje otpadnih voda (koja se nalazi izvan obuhvata ovoga Plana). </w:t>
      </w:r>
    </w:p>
    <w:p w:rsidR="00670A75" w:rsidRPr="002870AB" w:rsidRDefault="00670A75" w:rsidP="00670A75">
      <w:pPr>
        <w:tabs>
          <w:tab w:val="left" w:pos="180"/>
        </w:tabs>
        <w:jc w:val="both"/>
        <w:rPr>
          <w:rFonts w:ascii="Arial" w:hAnsi="Arial" w:cs="Arial"/>
        </w:rPr>
      </w:pPr>
      <w:r w:rsidRPr="002870AB">
        <w:rPr>
          <w:rFonts w:ascii="Arial" w:hAnsi="Arial" w:cs="Arial"/>
        </w:rPr>
        <w:t>(4) Izgradnja kolektora odvodnje utvrđena ovim Planom izvodit će se u skladu s posebnim uvjetima javnog isporučitelja vodne usluge odvodnje</w:t>
      </w:r>
    </w:p>
    <w:p w:rsidR="00670A75" w:rsidRPr="002870AB" w:rsidRDefault="00670A75" w:rsidP="00670A75">
      <w:pPr>
        <w:tabs>
          <w:tab w:val="left" w:pos="180"/>
        </w:tabs>
        <w:jc w:val="both"/>
        <w:rPr>
          <w:rFonts w:ascii="Arial" w:hAnsi="Arial" w:cs="Arial"/>
        </w:rPr>
      </w:pPr>
      <w:r w:rsidRPr="002870AB">
        <w:rPr>
          <w:rFonts w:ascii="Arial" w:hAnsi="Arial" w:cs="Arial"/>
        </w:rPr>
        <w:t xml:space="preserve">(5) Trase postojećih i planiranih odvodnih kolektora ucrtane su na kartografskom prilogu 2.D. </w:t>
      </w:r>
      <w:proofErr w:type="spellStart"/>
      <w:r w:rsidRPr="002870AB">
        <w:rPr>
          <w:rFonts w:ascii="Arial" w:hAnsi="Arial" w:cs="Arial"/>
        </w:rPr>
        <w:t>Vodnogospodarski</w:t>
      </w:r>
      <w:proofErr w:type="spellEnd"/>
      <w:r w:rsidRPr="002870AB">
        <w:rPr>
          <w:rFonts w:ascii="Arial" w:hAnsi="Arial" w:cs="Arial"/>
        </w:rPr>
        <w:t xml:space="preserve"> sustavi. </w:t>
      </w:r>
    </w:p>
    <w:p w:rsidR="00670A75" w:rsidRPr="002870AB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  <w:r w:rsidRPr="002870AB">
        <w:rPr>
          <w:rFonts w:ascii="Arial" w:hAnsi="Arial" w:cs="Arial"/>
          <w:sz w:val="22"/>
          <w:szCs w:val="22"/>
        </w:rPr>
        <w:t xml:space="preserve">(6) Oborinske vode iz zone gospodarske namjene i s prometnih površina sakupljaju se u sustav oborinske odvodnje i upuštaju u recipijent (lokalni vodotok). Odvodnju oborinskih voda s prometnica treba riješiti uzdužnim i poprečnim padovima </w:t>
      </w:r>
      <w:proofErr w:type="spellStart"/>
      <w:r w:rsidRPr="002870AB">
        <w:rPr>
          <w:rFonts w:ascii="Arial" w:hAnsi="Arial" w:cs="Arial"/>
          <w:sz w:val="22"/>
          <w:szCs w:val="22"/>
        </w:rPr>
        <w:t>nivelete</w:t>
      </w:r>
      <w:proofErr w:type="spellEnd"/>
      <w:r w:rsidRPr="002870AB">
        <w:rPr>
          <w:rFonts w:ascii="Arial" w:hAnsi="Arial" w:cs="Arial"/>
          <w:sz w:val="22"/>
          <w:szCs w:val="22"/>
        </w:rPr>
        <w:t xml:space="preserve"> te prikupiti u slivnike s </w:t>
      </w:r>
      <w:proofErr w:type="spellStart"/>
      <w:r w:rsidRPr="002870AB">
        <w:rPr>
          <w:rFonts w:ascii="Arial" w:hAnsi="Arial" w:cs="Arial"/>
          <w:sz w:val="22"/>
          <w:szCs w:val="22"/>
        </w:rPr>
        <w:t>taložnikom</w:t>
      </w:r>
      <w:proofErr w:type="spellEnd"/>
      <w:r w:rsidRPr="002870AB">
        <w:rPr>
          <w:rFonts w:ascii="Arial" w:hAnsi="Arial" w:cs="Arial"/>
          <w:sz w:val="22"/>
          <w:szCs w:val="22"/>
        </w:rPr>
        <w:t xml:space="preserve">, odvesti u sustav oborinske odvodnje te upustiti u recipijent. Zagađenu oborinsku vodu s manipulativnih i radnih površina korištenih za obavljanje gospodarske djelatnosti, putem </w:t>
      </w:r>
      <w:proofErr w:type="spellStart"/>
      <w:r w:rsidRPr="002870AB">
        <w:rPr>
          <w:rFonts w:ascii="Arial" w:hAnsi="Arial" w:cs="Arial"/>
          <w:sz w:val="22"/>
          <w:szCs w:val="22"/>
        </w:rPr>
        <w:t>taložnika</w:t>
      </w:r>
      <w:proofErr w:type="spellEnd"/>
      <w:r w:rsidRPr="002870AB">
        <w:rPr>
          <w:rFonts w:ascii="Arial" w:hAnsi="Arial" w:cs="Arial"/>
          <w:sz w:val="22"/>
          <w:szCs w:val="22"/>
        </w:rPr>
        <w:t xml:space="preserve"> te separatora ulja i masti upustiti u sustav oborinske odvodnje ili voditi tako da se pri upuštanju u recipijent adekvatno pročiste. Čiste oborinske vode s krovova i ostalih površina odvesti u teren.</w:t>
      </w:r>
    </w:p>
    <w:p w:rsidR="00670A75" w:rsidRPr="002870AB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</w:p>
    <w:p w:rsidR="00670A75" w:rsidRPr="002870AB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  <w:r w:rsidRPr="002870AB">
        <w:rPr>
          <w:rFonts w:ascii="Arial" w:hAnsi="Arial" w:cs="Arial"/>
          <w:sz w:val="22"/>
          <w:szCs w:val="22"/>
        </w:rPr>
        <w:t>(7) Tehnološke otpadne vode su sve otpadne vode koje nastaju u tehnološkim postupcima i ispuštaju se iz gospodarskih građevina za obavljanje gospodarske djelatnosti, osim sanitarnih otpadnih voda i oborinskih onečišćenih voda. Uvjeti ispuštanja tehnoloških otpadnih voda vrijede i za otpadne vode koje nisu tehnološke, a koje nastaju obavljanjem gospodarske djelatnosti i ispuštaju se u sustav javne odvodnje u količini većoj od 30 m</w:t>
      </w:r>
      <w:r w:rsidRPr="002870AB">
        <w:rPr>
          <w:rFonts w:ascii="Arial" w:hAnsi="Arial" w:cs="Arial"/>
          <w:sz w:val="22"/>
          <w:szCs w:val="22"/>
          <w:vertAlign w:val="superscript"/>
        </w:rPr>
        <w:t>3</w:t>
      </w:r>
      <w:r w:rsidRPr="002870AB">
        <w:rPr>
          <w:rFonts w:ascii="Arial" w:hAnsi="Arial" w:cs="Arial"/>
          <w:sz w:val="22"/>
          <w:szCs w:val="22"/>
        </w:rPr>
        <w:t xml:space="preserve"> dnevno. </w:t>
      </w:r>
    </w:p>
    <w:p w:rsidR="00670A75" w:rsidRPr="002870AB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</w:p>
    <w:p w:rsidR="00670A75" w:rsidRPr="00476CAC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  <w:r w:rsidRPr="002870AB">
        <w:rPr>
          <w:rFonts w:ascii="Arial" w:hAnsi="Arial" w:cs="Arial"/>
          <w:sz w:val="22"/>
          <w:szCs w:val="22"/>
        </w:rPr>
        <w:t xml:space="preserve">(8) Za tehnološke otpadne vode treba predvidjeti njihovo prethodno pročišćavanje prije priključenja na javni sustav odvodnje otpadnih voda. Prethodno pročišćavanje je </w:t>
      </w:r>
      <w:proofErr w:type="spellStart"/>
      <w:r w:rsidRPr="002870AB">
        <w:rPr>
          <w:rFonts w:ascii="Arial" w:hAnsi="Arial" w:cs="Arial"/>
          <w:sz w:val="22"/>
          <w:szCs w:val="22"/>
        </w:rPr>
        <w:t>predobrada</w:t>
      </w:r>
      <w:proofErr w:type="spellEnd"/>
      <w:r w:rsidRPr="002870AB">
        <w:rPr>
          <w:rFonts w:ascii="Arial" w:hAnsi="Arial" w:cs="Arial"/>
          <w:sz w:val="22"/>
          <w:szCs w:val="22"/>
        </w:rPr>
        <w:t xml:space="preserve"> otpadnih voda (tehnoloških, rashladnih, </w:t>
      </w:r>
      <w:proofErr w:type="spellStart"/>
      <w:r w:rsidRPr="002870AB">
        <w:rPr>
          <w:rFonts w:ascii="Arial" w:hAnsi="Arial" w:cs="Arial"/>
          <w:sz w:val="22"/>
          <w:szCs w:val="22"/>
        </w:rPr>
        <w:t>procjednih</w:t>
      </w:r>
      <w:proofErr w:type="spellEnd"/>
      <w:r w:rsidRPr="002870AB">
        <w:rPr>
          <w:rFonts w:ascii="Arial" w:hAnsi="Arial" w:cs="Arial"/>
          <w:sz w:val="22"/>
          <w:szCs w:val="22"/>
        </w:rPr>
        <w:t>, oborinskih onečišćenih voda i ostalih otpadnih voda) sukladno zakonskim propisima i vodopravnim uvjetima.“</w:t>
      </w:r>
      <w:r w:rsidRPr="00476CAC">
        <w:rPr>
          <w:rFonts w:ascii="Arial" w:hAnsi="Arial" w:cs="Arial"/>
          <w:sz w:val="22"/>
          <w:szCs w:val="22"/>
        </w:rPr>
        <w:t xml:space="preserve"> </w:t>
      </w:r>
    </w:p>
    <w:p w:rsidR="00670A75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</w:p>
    <w:p w:rsidR="00670A75" w:rsidRPr="002870AB" w:rsidRDefault="00670A75" w:rsidP="00670A75">
      <w:pPr>
        <w:pStyle w:val="Obinitekst"/>
        <w:jc w:val="both"/>
        <w:rPr>
          <w:rFonts w:ascii="Arial" w:hAnsi="Arial" w:cs="Arial"/>
          <w:b/>
          <w:bCs/>
          <w:sz w:val="22"/>
          <w:szCs w:val="22"/>
        </w:rPr>
      </w:pPr>
      <w:r w:rsidRPr="002870AB">
        <w:rPr>
          <w:rFonts w:ascii="Arial" w:hAnsi="Arial" w:cs="Arial"/>
          <w:b/>
          <w:bCs/>
          <w:sz w:val="22"/>
          <w:szCs w:val="22"/>
        </w:rPr>
        <w:t>Članak 2</w:t>
      </w:r>
      <w:r w:rsidR="00751675">
        <w:rPr>
          <w:rFonts w:ascii="Arial" w:hAnsi="Arial" w:cs="Arial"/>
          <w:b/>
          <w:bCs/>
          <w:sz w:val="22"/>
          <w:szCs w:val="22"/>
        </w:rPr>
        <w:t>8</w:t>
      </w:r>
      <w:r w:rsidRPr="002870AB">
        <w:rPr>
          <w:rFonts w:ascii="Arial" w:hAnsi="Arial" w:cs="Arial"/>
          <w:b/>
          <w:bCs/>
          <w:sz w:val="22"/>
          <w:szCs w:val="22"/>
        </w:rPr>
        <w:t>.</w:t>
      </w:r>
    </w:p>
    <w:p w:rsidR="00670A75" w:rsidRPr="002870AB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Članak 53. mijenja se i glasi:</w:t>
      </w:r>
    </w:p>
    <w:p w:rsidR="00670A75" w:rsidRPr="002870AB" w:rsidRDefault="00670A75" w:rsidP="00670A75">
      <w:pPr>
        <w:tabs>
          <w:tab w:val="left" w:pos="180"/>
        </w:tabs>
        <w:jc w:val="both"/>
        <w:rPr>
          <w:rFonts w:ascii="Arial" w:hAnsi="Arial" w:cs="Arial"/>
        </w:rPr>
      </w:pPr>
      <w:r w:rsidRPr="002870AB">
        <w:rPr>
          <w:rFonts w:ascii="Arial" w:hAnsi="Arial" w:cs="Arial"/>
        </w:rPr>
        <w:t xml:space="preserve">„(1) Ukoliko sustav javne odvodnje ne bude izgrađen do početka izgradnje gospodarskog predjela dozvoljava se privremena izgradnja sabirnih jama uz uvjet redovitog pražnjenja i održavanja istih koji propisuje javni isporučitelj vodne usluge odvodnje. Sabirna jama mora biti potpuno ukopana. Udaljenost sabirne jame od susjedne međe mora biti najmanje 1 metar, od uređaja i građevina za opskrbu pitkom vodom (bunari ili cisterne) najmanje 5  metara, a od poslovnih zgrada najmanje 5 metara. </w:t>
      </w:r>
    </w:p>
    <w:p w:rsidR="00670A75" w:rsidRPr="002870AB" w:rsidRDefault="00670A75" w:rsidP="00670A75">
      <w:pPr>
        <w:tabs>
          <w:tab w:val="left" w:pos="180"/>
        </w:tabs>
        <w:jc w:val="both"/>
        <w:rPr>
          <w:rFonts w:ascii="Arial" w:hAnsi="Arial" w:cs="Arial"/>
        </w:rPr>
      </w:pPr>
      <w:r w:rsidRPr="002870AB">
        <w:rPr>
          <w:rFonts w:ascii="Arial" w:hAnsi="Arial" w:cs="Arial"/>
        </w:rPr>
        <w:t xml:space="preserve">(2) Nakon dovršetka izgradnje cjelovitog sustava odvodnje, sve građevine i građevinske parcele moraju se priključiti na mrežu u roku od 6 mjeseci. </w:t>
      </w:r>
    </w:p>
    <w:p w:rsidR="00670A75" w:rsidRPr="002870AB" w:rsidRDefault="00670A75" w:rsidP="00670A75">
      <w:pPr>
        <w:pStyle w:val="Obinitekst"/>
        <w:spacing w:after="120"/>
        <w:jc w:val="both"/>
        <w:rPr>
          <w:rFonts w:ascii="Arial" w:hAnsi="Arial" w:cs="Arial"/>
          <w:iCs/>
          <w:sz w:val="22"/>
          <w:szCs w:val="22"/>
        </w:rPr>
      </w:pPr>
      <w:r w:rsidRPr="002870AB">
        <w:rPr>
          <w:rFonts w:ascii="Arial" w:hAnsi="Arial" w:cs="Arial"/>
          <w:sz w:val="22"/>
          <w:szCs w:val="22"/>
        </w:rPr>
        <w:t xml:space="preserve">(3) Priključenje na sustav javne odvodnje se izvodi putem priključnih okana, dubine prema općim uvjetima isporučitelja vodne usluge odvodnje. </w:t>
      </w:r>
      <w:r w:rsidRPr="002870AB">
        <w:rPr>
          <w:rFonts w:ascii="Arial" w:hAnsi="Arial" w:cs="Arial"/>
          <w:iCs/>
          <w:sz w:val="22"/>
          <w:szCs w:val="22"/>
        </w:rPr>
        <w:t>Točne pozicije crpnih stanica definirati će se glavnim ili izvedbenim projektom pojedine dionice sustava javne odvodnje</w:t>
      </w:r>
      <w:r>
        <w:rPr>
          <w:rFonts w:ascii="Arial" w:hAnsi="Arial" w:cs="Arial"/>
          <w:iCs/>
          <w:sz w:val="22"/>
          <w:szCs w:val="22"/>
        </w:rPr>
        <w:t>.</w:t>
      </w:r>
    </w:p>
    <w:p w:rsidR="00670A75" w:rsidRPr="002870AB" w:rsidRDefault="00670A75" w:rsidP="00670A75">
      <w:pPr>
        <w:pStyle w:val="Stavakbr"/>
        <w:tabs>
          <w:tab w:val="clear" w:pos="426"/>
          <w:tab w:val="left" w:pos="567"/>
        </w:tabs>
        <w:spacing w:after="120" w:line="240" w:lineRule="auto"/>
        <w:rPr>
          <w:rFonts w:cs="Arial"/>
          <w:sz w:val="22"/>
          <w:szCs w:val="22"/>
        </w:rPr>
      </w:pPr>
      <w:r w:rsidRPr="002870AB">
        <w:rPr>
          <w:rFonts w:cs="Arial"/>
          <w:sz w:val="22"/>
          <w:szCs w:val="22"/>
        </w:rPr>
        <w:t xml:space="preserve">(4) </w:t>
      </w:r>
      <w:proofErr w:type="spellStart"/>
      <w:r w:rsidRPr="002870AB">
        <w:rPr>
          <w:rFonts w:cs="Arial"/>
          <w:sz w:val="22"/>
          <w:szCs w:val="22"/>
        </w:rPr>
        <w:t>Vrsta</w:t>
      </w:r>
      <w:proofErr w:type="spellEnd"/>
      <w:r w:rsidRPr="002870AB">
        <w:rPr>
          <w:rFonts w:cs="Arial"/>
          <w:sz w:val="22"/>
          <w:szCs w:val="22"/>
        </w:rPr>
        <w:t xml:space="preserve"> </w:t>
      </w:r>
      <w:proofErr w:type="spellStart"/>
      <w:r w:rsidRPr="002870AB">
        <w:rPr>
          <w:rFonts w:cs="Arial"/>
          <w:sz w:val="22"/>
          <w:szCs w:val="22"/>
        </w:rPr>
        <w:t>cijevnog</w:t>
      </w:r>
      <w:proofErr w:type="spellEnd"/>
      <w:r w:rsidRPr="002870AB">
        <w:rPr>
          <w:rFonts w:cs="Arial"/>
          <w:sz w:val="22"/>
          <w:szCs w:val="22"/>
        </w:rPr>
        <w:t xml:space="preserve"> </w:t>
      </w:r>
      <w:proofErr w:type="spellStart"/>
      <w:r w:rsidRPr="002870AB">
        <w:rPr>
          <w:rFonts w:cs="Arial"/>
          <w:sz w:val="22"/>
          <w:szCs w:val="22"/>
        </w:rPr>
        <w:t>materijala</w:t>
      </w:r>
      <w:proofErr w:type="spellEnd"/>
      <w:r w:rsidRPr="002870AB">
        <w:rPr>
          <w:rFonts w:cs="Arial"/>
          <w:sz w:val="22"/>
          <w:szCs w:val="22"/>
        </w:rPr>
        <w:t xml:space="preserve">, </w:t>
      </w:r>
      <w:proofErr w:type="spellStart"/>
      <w:r w:rsidRPr="002870AB">
        <w:rPr>
          <w:rFonts w:cs="Arial"/>
          <w:sz w:val="22"/>
          <w:szCs w:val="22"/>
        </w:rPr>
        <w:t>trase</w:t>
      </w:r>
      <w:proofErr w:type="spellEnd"/>
      <w:r w:rsidRPr="002870AB">
        <w:rPr>
          <w:rFonts w:cs="Arial"/>
          <w:sz w:val="22"/>
          <w:szCs w:val="22"/>
        </w:rPr>
        <w:t xml:space="preserve">, </w:t>
      </w:r>
      <w:proofErr w:type="spellStart"/>
      <w:r w:rsidRPr="002870AB">
        <w:rPr>
          <w:rFonts w:cs="Arial"/>
          <w:sz w:val="22"/>
          <w:szCs w:val="22"/>
        </w:rPr>
        <w:t>dimenzije</w:t>
      </w:r>
      <w:proofErr w:type="spellEnd"/>
      <w:r w:rsidRPr="002870AB">
        <w:rPr>
          <w:rFonts w:cs="Arial"/>
          <w:sz w:val="22"/>
          <w:szCs w:val="22"/>
        </w:rPr>
        <w:t xml:space="preserve"> i </w:t>
      </w:r>
      <w:proofErr w:type="spellStart"/>
      <w:r w:rsidRPr="002870AB">
        <w:rPr>
          <w:rFonts w:cs="Arial"/>
          <w:sz w:val="22"/>
          <w:szCs w:val="22"/>
        </w:rPr>
        <w:t>položaj</w:t>
      </w:r>
      <w:proofErr w:type="spellEnd"/>
      <w:r w:rsidRPr="002870AB">
        <w:rPr>
          <w:rFonts w:cs="Arial"/>
          <w:sz w:val="22"/>
          <w:szCs w:val="22"/>
        </w:rPr>
        <w:t xml:space="preserve"> </w:t>
      </w:r>
      <w:proofErr w:type="spellStart"/>
      <w:r w:rsidRPr="002870AB">
        <w:rPr>
          <w:rFonts w:cs="Arial"/>
          <w:sz w:val="22"/>
          <w:szCs w:val="22"/>
        </w:rPr>
        <w:t>kolektora</w:t>
      </w:r>
      <w:proofErr w:type="spellEnd"/>
      <w:r w:rsidRPr="002870AB">
        <w:rPr>
          <w:rFonts w:cs="Arial"/>
          <w:sz w:val="22"/>
          <w:szCs w:val="22"/>
        </w:rPr>
        <w:t xml:space="preserve"> </w:t>
      </w:r>
      <w:proofErr w:type="spellStart"/>
      <w:r w:rsidRPr="002870AB">
        <w:rPr>
          <w:rFonts w:cs="Arial"/>
          <w:sz w:val="22"/>
          <w:szCs w:val="22"/>
        </w:rPr>
        <w:t>određuju</w:t>
      </w:r>
      <w:proofErr w:type="spellEnd"/>
      <w:r w:rsidRPr="002870AB">
        <w:rPr>
          <w:rFonts w:cs="Arial"/>
          <w:sz w:val="22"/>
          <w:szCs w:val="22"/>
        </w:rPr>
        <w:t xml:space="preserve"> se </w:t>
      </w:r>
      <w:proofErr w:type="spellStart"/>
      <w:r w:rsidRPr="002870AB">
        <w:rPr>
          <w:rFonts w:cs="Arial"/>
          <w:sz w:val="22"/>
          <w:szCs w:val="22"/>
        </w:rPr>
        <w:t>projektnom</w:t>
      </w:r>
      <w:proofErr w:type="spellEnd"/>
      <w:r w:rsidRPr="002870AB">
        <w:rPr>
          <w:rFonts w:cs="Arial"/>
          <w:sz w:val="22"/>
          <w:szCs w:val="22"/>
        </w:rPr>
        <w:t xml:space="preserve"> </w:t>
      </w:r>
      <w:proofErr w:type="spellStart"/>
      <w:r w:rsidRPr="002870AB">
        <w:rPr>
          <w:rFonts w:cs="Arial"/>
          <w:sz w:val="22"/>
          <w:szCs w:val="22"/>
        </w:rPr>
        <w:t>dokumentacijom</w:t>
      </w:r>
      <w:proofErr w:type="spellEnd"/>
      <w:r w:rsidRPr="002870AB">
        <w:rPr>
          <w:rFonts w:cs="Arial"/>
          <w:sz w:val="22"/>
          <w:szCs w:val="22"/>
        </w:rPr>
        <w:t xml:space="preserve"> u </w:t>
      </w:r>
      <w:proofErr w:type="spellStart"/>
      <w:r w:rsidRPr="002870AB">
        <w:rPr>
          <w:rFonts w:cs="Arial"/>
          <w:sz w:val="22"/>
          <w:szCs w:val="22"/>
        </w:rPr>
        <w:t>skladu</w:t>
      </w:r>
      <w:proofErr w:type="spellEnd"/>
      <w:r w:rsidRPr="002870AB">
        <w:rPr>
          <w:rFonts w:cs="Arial"/>
          <w:sz w:val="22"/>
          <w:szCs w:val="22"/>
        </w:rPr>
        <w:t xml:space="preserve"> s </w:t>
      </w:r>
      <w:proofErr w:type="spellStart"/>
      <w:r w:rsidRPr="002870AB">
        <w:rPr>
          <w:rFonts w:cs="Arial"/>
          <w:sz w:val="22"/>
          <w:szCs w:val="22"/>
        </w:rPr>
        <w:t>odredbama</w:t>
      </w:r>
      <w:proofErr w:type="spellEnd"/>
      <w:r w:rsidRPr="002870AB">
        <w:rPr>
          <w:rFonts w:cs="Arial"/>
          <w:sz w:val="22"/>
          <w:szCs w:val="22"/>
        </w:rPr>
        <w:t xml:space="preserve"> </w:t>
      </w:r>
      <w:proofErr w:type="spellStart"/>
      <w:r w:rsidRPr="002870AB">
        <w:rPr>
          <w:rFonts w:cs="Arial"/>
          <w:sz w:val="22"/>
          <w:szCs w:val="22"/>
        </w:rPr>
        <w:t>ovog</w:t>
      </w:r>
      <w:proofErr w:type="spellEnd"/>
      <w:r w:rsidRPr="002870AB">
        <w:rPr>
          <w:rFonts w:cs="Arial"/>
          <w:sz w:val="22"/>
          <w:szCs w:val="22"/>
        </w:rPr>
        <w:t xml:space="preserve"> Plana, </w:t>
      </w:r>
      <w:proofErr w:type="spellStart"/>
      <w:r w:rsidRPr="002870AB">
        <w:rPr>
          <w:rFonts w:cs="Arial"/>
          <w:sz w:val="22"/>
          <w:szCs w:val="22"/>
        </w:rPr>
        <w:t>prostornim</w:t>
      </w:r>
      <w:proofErr w:type="spellEnd"/>
      <w:r w:rsidRPr="002870AB">
        <w:rPr>
          <w:rFonts w:cs="Arial"/>
          <w:sz w:val="22"/>
          <w:szCs w:val="22"/>
        </w:rPr>
        <w:t xml:space="preserve"> </w:t>
      </w:r>
      <w:proofErr w:type="spellStart"/>
      <w:r w:rsidRPr="002870AB">
        <w:rPr>
          <w:rFonts w:cs="Arial"/>
          <w:sz w:val="22"/>
          <w:szCs w:val="22"/>
        </w:rPr>
        <w:t>mogućnostima</w:t>
      </w:r>
      <w:proofErr w:type="spellEnd"/>
      <w:r w:rsidRPr="002870AB">
        <w:rPr>
          <w:rFonts w:cs="Arial"/>
          <w:sz w:val="22"/>
          <w:szCs w:val="22"/>
        </w:rPr>
        <w:t xml:space="preserve"> i </w:t>
      </w:r>
      <w:proofErr w:type="spellStart"/>
      <w:r w:rsidRPr="002870AB">
        <w:rPr>
          <w:rFonts w:cs="Arial"/>
          <w:sz w:val="22"/>
          <w:szCs w:val="22"/>
        </w:rPr>
        <w:t>uvjetima</w:t>
      </w:r>
      <w:proofErr w:type="spellEnd"/>
      <w:r w:rsidRPr="002870AB">
        <w:rPr>
          <w:rFonts w:cs="Arial"/>
          <w:sz w:val="22"/>
          <w:szCs w:val="22"/>
        </w:rPr>
        <w:t xml:space="preserve"> </w:t>
      </w:r>
      <w:proofErr w:type="spellStart"/>
      <w:r w:rsidRPr="002870AB">
        <w:rPr>
          <w:rFonts w:cs="Arial"/>
          <w:sz w:val="22"/>
          <w:szCs w:val="22"/>
        </w:rPr>
        <w:t>nadležnih</w:t>
      </w:r>
      <w:proofErr w:type="spellEnd"/>
      <w:r w:rsidRPr="002870AB">
        <w:rPr>
          <w:rFonts w:cs="Arial"/>
          <w:sz w:val="22"/>
          <w:szCs w:val="22"/>
        </w:rPr>
        <w:t xml:space="preserve"> </w:t>
      </w:r>
      <w:proofErr w:type="spellStart"/>
      <w:r w:rsidRPr="002870AB">
        <w:rPr>
          <w:rFonts w:cs="Arial"/>
          <w:sz w:val="22"/>
          <w:szCs w:val="22"/>
        </w:rPr>
        <w:t>službi</w:t>
      </w:r>
      <w:proofErr w:type="spellEnd"/>
      <w:r w:rsidRPr="002870AB">
        <w:rPr>
          <w:rFonts w:cs="Arial"/>
          <w:sz w:val="22"/>
          <w:szCs w:val="22"/>
        </w:rPr>
        <w:t>.</w:t>
      </w:r>
    </w:p>
    <w:p w:rsidR="00670A75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  <w:r w:rsidRPr="002870AB">
        <w:rPr>
          <w:rFonts w:ascii="Arial" w:hAnsi="Arial" w:cs="Arial"/>
          <w:sz w:val="22"/>
          <w:szCs w:val="22"/>
        </w:rPr>
        <w:t>(5) Za ispuštanje otpadnih voda i za korištenje voda potrebno je zatražiti vodopravnu dozvolu od nadležne pravne osobe s javnim ovlastima («Hrvatske vode») te posebne uvjete građenja od ovlaštenog pružatelja usluge javne odvodnje.“</w:t>
      </w:r>
    </w:p>
    <w:p w:rsidR="00670A75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</w:p>
    <w:p w:rsidR="00670A75" w:rsidRPr="002870AB" w:rsidRDefault="00670A75" w:rsidP="00670A75">
      <w:pPr>
        <w:pStyle w:val="Obinitekst"/>
        <w:jc w:val="both"/>
        <w:rPr>
          <w:rFonts w:ascii="Arial" w:hAnsi="Arial" w:cs="Arial"/>
          <w:b/>
          <w:bCs/>
          <w:sz w:val="22"/>
          <w:szCs w:val="22"/>
        </w:rPr>
      </w:pPr>
      <w:r w:rsidRPr="002870AB">
        <w:rPr>
          <w:rFonts w:ascii="Arial" w:hAnsi="Arial" w:cs="Arial"/>
          <w:b/>
          <w:bCs/>
          <w:sz w:val="22"/>
          <w:szCs w:val="22"/>
        </w:rPr>
        <w:t>Članak 2</w:t>
      </w:r>
      <w:r w:rsidR="00751675">
        <w:rPr>
          <w:rFonts w:ascii="Arial" w:hAnsi="Arial" w:cs="Arial"/>
          <w:b/>
          <w:bCs/>
          <w:sz w:val="22"/>
          <w:szCs w:val="22"/>
        </w:rPr>
        <w:t>9</w:t>
      </w:r>
      <w:r w:rsidRPr="002870AB">
        <w:rPr>
          <w:rFonts w:ascii="Arial" w:hAnsi="Arial" w:cs="Arial"/>
          <w:b/>
          <w:bCs/>
          <w:sz w:val="22"/>
          <w:szCs w:val="22"/>
        </w:rPr>
        <w:t>.</w:t>
      </w:r>
    </w:p>
    <w:p w:rsidR="00670A75" w:rsidRPr="002870AB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Članak 54. mijenja se i glasi:</w:t>
      </w:r>
    </w:p>
    <w:p w:rsidR="00670A75" w:rsidRPr="002870AB" w:rsidRDefault="00670A75" w:rsidP="00670A75">
      <w:pPr>
        <w:tabs>
          <w:tab w:val="left" w:pos="180"/>
        </w:tabs>
        <w:jc w:val="both"/>
        <w:rPr>
          <w:rFonts w:ascii="Arial" w:hAnsi="Arial" w:cs="Arial"/>
        </w:rPr>
      </w:pPr>
      <w:r w:rsidRPr="002870AB">
        <w:rPr>
          <w:rFonts w:ascii="Arial" w:hAnsi="Arial" w:cs="Arial"/>
        </w:rPr>
        <w:t xml:space="preserve">„(1) Na području obuhvata dolazi do prenamjene u korištenju prostora, poljoprivredno zemljište (livade, pašnjaci, ...) postaje građevinsko zemljište tako da dolazi i do povećanja stupnja zaštite od velikih voda. </w:t>
      </w:r>
    </w:p>
    <w:p w:rsidR="00670A75" w:rsidRDefault="00670A75" w:rsidP="00670A75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</w:rPr>
      </w:pPr>
      <w:r w:rsidRPr="002870AB">
        <w:rPr>
          <w:rFonts w:ascii="Arial" w:hAnsi="Arial" w:cs="Arial"/>
        </w:rPr>
        <w:t>(2) Za pripremu odnosno izradu dokumentacije na području UPU-a, za građenje novih i za rekonstrukciju postojećih građevina, za izvođenje regionalnih i detaljnih geoloških istraživanja i drugih radova koji se ne smatraju građenjem, a koji mogu trajno, povremeno ili privremeno utjecati na promjene vodnog režima, te za oblike korištenja voda i vodnog dobra za koje je potrebna koncesija, u skladu sa važećim zakonima i propisima potrebno je zatražiti i ishoditi vodopravne uvjete od strane "Hrvatskih voda.“</w:t>
      </w:r>
    </w:p>
    <w:p w:rsidR="00670A75" w:rsidRDefault="00670A75" w:rsidP="00670A75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</w:rPr>
      </w:pPr>
    </w:p>
    <w:p w:rsidR="00670A75" w:rsidRPr="002870AB" w:rsidRDefault="00751675" w:rsidP="00670A75">
      <w:pPr>
        <w:pStyle w:val="Obiniteks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30</w:t>
      </w:r>
      <w:r w:rsidR="00670A75" w:rsidRPr="002870AB">
        <w:rPr>
          <w:rFonts w:ascii="Arial" w:hAnsi="Arial" w:cs="Arial"/>
          <w:b/>
          <w:bCs/>
          <w:sz w:val="22"/>
          <w:szCs w:val="22"/>
        </w:rPr>
        <w:t>.</w:t>
      </w:r>
    </w:p>
    <w:p w:rsidR="00670A75" w:rsidRPr="002870AB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Članak 65. mijenja se i glasi:</w:t>
      </w:r>
    </w:p>
    <w:p w:rsidR="00670A75" w:rsidRPr="00EB3275" w:rsidRDefault="00670A75" w:rsidP="00670A75">
      <w:pPr>
        <w:jc w:val="both"/>
        <w:rPr>
          <w:rFonts w:ascii="Arial" w:hAnsi="Arial" w:cs="Arial"/>
        </w:rPr>
      </w:pPr>
      <w:r w:rsidRPr="00EB3275">
        <w:rPr>
          <w:rFonts w:ascii="Arial" w:hAnsi="Arial" w:cs="Arial"/>
        </w:rPr>
        <w:t xml:space="preserve">„(1) Zaštita voda provodi se sukladno posebnim propisima. </w:t>
      </w:r>
    </w:p>
    <w:p w:rsidR="00670A75" w:rsidRPr="00EB3275" w:rsidRDefault="00670A75" w:rsidP="00670A75">
      <w:pPr>
        <w:jc w:val="both"/>
        <w:rPr>
          <w:rFonts w:ascii="Arial" w:hAnsi="Arial" w:cs="Arial"/>
        </w:rPr>
      </w:pPr>
      <w:r w:rsidRPr="00EB3275">
        <w:rPr>
          <w:rFonts w:ascii="Arial" w:hAnsi="Arial" w:cs="Arial"/>
        </w:rPr>
        <w:t>(2) Otpadne vode moraju se ispuštati u sustav javne odvodnje s uređajem za pročišćavanje otpadnih voda i na način propisan od nadležnog isporučitelja vodnih usluga.</w:t>
      </w:r>
    </w:p>
    <w:p w:rsidR="00670A75" w:rsidRPr="00EB3275" w:rsidRDefault="00670A75" w:rsidP="00670A75">
      <w:pPr>
        <w:jc w:val="both"/>
        <w:rPr>
          <w:rFonts w:ascii="Arial" w:hAnsi="Arial" w:cs="Arial"/>
        </w:rPr>
      </w:pPr>
      <w:r w:rsidRPr="00EB3275">
        <w:rPr>
          <w:rFonts w:ascii="Arial" w:hAnsi="Arial" w:cs="Arial"/>
        </w:rPr>
        <w:t xml:space="preserve">(3) Otpadne vode gospodarskih pogona koje ne odgovaraju propisima o sastavu i kvaliteti voda, prije ispuštanja u javni odvodni sustav moraju se pročistiti </w:t>
      </w:r>
      <w:proofErr w:type="spellStart"/>
      <w:r w:rsidRPr="00EB3275">
        <w:rPr>
          <w:rFonts w:ascii="Arial" w:hAnsi="Arial" w:cs="Arial"/>
        </w:rPr>
        <w:t>predtretmanom</w:t>
      </w:r>
      <w:proofErr w:type="spellEnd"/>
      <w:r w:rsidRPr="00EB3275">
        <w:rPr>
          <w:rFonts w:ascii="Arial" w:hAnsi="Arial" w:cs="Arial"/>
        </w:rPr>
        <w:t xml:space="preserve"> do propisanog  stupnja.</w:t>
      </w:r>
    </w:p>
    <w:p w:rsidR="00670A75" w:rsidRDefault="00670A75" w:rsidP="00670A75">
      <w:pPr>
        <w:spacing w:after="0" w:line="240" w:lineRule="auto"/>
        <w:jc w:val="both"/>
        <w:rPr>
          <w:rFonts w:ascii="Arial" w:hAnsi="Arial" w:cs="Arial"/>
        </w:rPr>
      </w:pPr>
      <w:r w:rsidRPr="00EB3275">
        <w:rPr>
          <w:rFonts w:ascii="Arial" w:hAnsi="Arial" w:cs="Arial"/>
        </w:rPr>
        <w:t>(4) Odvodnja i pročišćavanje oborinskih i otpadnih voda s planiranih prometnica i ulične mreže mora biti riješena projektnom dokumentacijom sukladno važećim pozitivnim propisima.“</w:t>
      </w:r>
    </w:p>
    <w:p w:rsidR="00670A75" w:rsidRDefault="00670A75" w:rsidP="00670A75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670A75" w:rsidRPr="00EB3275" w:rsidRDefault="00751675" w:rsidP="00670A75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Članak 31</w:t>
      </w:r>
      <w:r w:rsidR="00670A75" w:rsidRPr="00EB3275">
        <w:rPr>
          <w:rFonts w:ascii="Arial" w:hAnsi="Arial" w:cs="Arial"/>
          <w:b/>
          <w:bCs/>
        </w:rPr>
        <w:t>.</w:t>
      </w:r>
    </w:p>
    <w:p w:rsidR="00670A75" w:rsidRPr="00EB3275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U Članku 67. stavak (3) mijenja se i glasi:</w:t>
      </w:r>
    </w:p>
    <w:p w:rsidR="00670A75" w:rsidRDefault="00670A75" w:rsidP="00670A75">
      <w:pPr>
        <w:spacing w:after="0" w:line="240" w:lineRule="auto"/>
        <w:jc w:val="both"/>
        <w:rPr>
          <w:rFonts w:ascii="Arial" w:hAnsi="Arial" w:cs="Arial"/>
        </w:rPr>
      </w:pPr>
      <w:r w:rsidRPr="00EB3275">
        <w:rPr>
          <w:rFonts w:ascii="Arial" w:hAnsi="Arial" w:cs="Arial"/>
        </w:rPr>
        <w:t>„</w:t>
      </w:r>
      <w:r>
        <w:rPr>
          <w:rFonts w:ascii="Arial" w:hAnsi="Arial" w:cs="Arial"/>
        </w:rPr>
        <w:t xml:space="preserve">(3) </w:t>
      </w:r>
      <w:r w:rsidRPr="00EB3275">
        <w:rPr>
          <w:rFonts w:ascii="Arial" w:hAnsi="Arial" w:cs="Arial"/>
        </w:rPr>
        <w:t>Radi omogućavanja spašavanja osoba iz građevina, kao i gašenja požara na građevinama i otvorenom prostoru, građevine moraju imati vatrogasne prilaze i površine za operativni rad vatrogasne tehnike u skladu s odredbama Pravilnika o uvjetima za vatrogasne pristupe (NN 35/94, 55/94 i 142/03).“</w:t>
      </w:r>
    </w:p>
    <w:p w:rsidR="00670A75" w:rsidRDefault="00670A75" w:rsidP="00670A75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670A75" w:rsidRPr="00EB3275" w:rsidRDefault="00670A75" w:rsidP="00670A7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EB3275">
        <w:rPr>
          <w:rFonts w:ascii="Arial" w:hAnsi="Arial" w:cs="Arial"/>
          <w:b/>
          <w:bCs/>
        </w:rPr>
        <w:t>Članak 3</w:t>
      </w:r>
      <w:r w:rsidR="00751675">
        <w:rPr>
          <w:rFonts w:ascii="Arial" w:hAnsi="Arial" w:cs="Arial"/>
          <w:b/>
          <w:bCs/>
        </w:rPr>
        <w:t>2</w:t>
      </w:r>
      <w:r w:rsidRPr="00EB3275">
        <w:rPr>
          <w:rFonts w:ascii="Arial" w:hAnsi="Arial" w:cs="Arial"/>
          <w:b/>
          <w:bCs/>
        </w:rPr>
        <w:t>.</w:t>
      </w:r>
    </w:p>
    <w:p w:rsidR="00670A75" w:rsidRPr="00EB3275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U Članku 68. stavak (1) mijenja se i glasi:</w:t>
      </w:r>
    </w:p>
    <w:p w:rsidR="00670A75" w:rsidRPr="00EB3275" w:rsidRDefault="00670A75" w:rsidP="00670A75">
      <w:pPr>
        <w:spacing w:after="0" w:line="240" w:lineRule="auto"/>
        <w:jc w:val="both"/>
        <w:rPr>
          <w:rFonts w:ascii="Arial" w:hAnsi="Arial" w:cs="Arial"/>
        </w:rPr>
      </w:pPr>
      <w:r w:rsidRPr="00EB3275">
        <w:rPr>
          <w:rFonts w:ascii="Arial" w:hAnsi="Arial" w:cs="Arial"/>
        </w:rPr>
        <w:t>„</w:t>
      </w:r>
      <w:r>
        <w:rPr>
          <w:rFonts w:ascii="Arial" w:hAnsi="Arial" w:cs="Arial"/>
        </w:rPr>
        <w:t xml:space="preserve">(1) </w:t>
      </w:r>
      <w:r w:rsidRPr="00EB3275">
        <w:rPr>
          <w:rFonts w:ascii="Arial" w:hAnsi="Arial" w:cs="Arial"/>
        </w:rPr>
        <w:t xml:space="preserve">Potrebno je osigurati potrebne količine vode za gašenje požara u skladu s odredbama Pravilnika o hidrantskoj mreži za gašenje požara (NN 8/06).“ </w:t>
      </w:r>
    </w:p>
    <w:p w:rsidR="00670A75" w:rsidRDefault="00670A75" w:rsidP="00670A75">
      <w:pPr>
        <w:pStyle w:val="Obinitekst"/>
        <w:jc w:val="both"/>
        <w:rPr>
          <w:rFonts w:ascii="Arial" w:hAnsi="Arial" w:cs="Arial"/>
          <w:b/>
          <w:bCs/>
          <w:sz w:val="22"/>
          <w:szCs w:val="22"/>
        </w:rPr>
      </w:pPr>
    </w:p>
    <w:p w:rsidR="00670A75" w:rsidRPr="002870AB" w:rsidRDefault="00670A75" w:rsidP="00670A75">
      <w:pPr>
        <w:pStyle w:val="Obinitekst"/>
        <w:jc w:val="both"/>
        <w:rPr>
          <w:rFonts w:ascii="Arial" w:hAnsi="Arial" w:cs="Arial"/>
          <w:b/>
          <w:bCs/>
          <w:sz w:val="22"/>
          <w:szCs w:val="22"/>
        </w:rPr>
      </w:pPr>
      <w:r w:rsidRPr="002870AB">
        <w:rPr>
          <w:rFonts w:ascii="Arial" w:hAnsi="Arial" w:cs="Arial"/>
          <w:b/>
          <w:bCs/>
          <w:sz w:val="22"/>
          <w:szCs w:val="22"/>
        </w:rPr>
        <w:t xml:space="preserve">Članak </w:t>
      </w:r>
      <w:r w:rsidR="00751675">
        <w:rPr>
          <w:rFonts w:ascii="Arial" w:hAnsi="Arial" w:cs="Arial"/>
          <w:b/>
          <w:bCs/>
          <w:sz w:val="22"/>
          <w:szCs w:val="22"/>
        </w:rPr>
        <w:t>33</w:t>
      </w:r>
      <w:r w:rsidRPr="002870AB">
        <w:rPr>
          <w:rFonts w:ascii="Arial" w:hAnsi="Arial" w:cs="Arial"/>
          <w:b/>
          <w:bCs/>
          <w:sz w:val="22"/>
          <w:szCs w:val="22"/>
        </w:rPr>
        <w:t>.</w:t>
      </w:r>
    </w:p>
    <w:p w:rsidR="00670A75" w:rsidRPr="002870AB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Članak 70. mijenja se i glasi:</w:t>
      </w:r>
    </w:p>
    <w:p w:rsidR="00670A75" w:rsidRDefault="00670A75" w:rsidP="00670A75">
      <w:pPr>
        <w:spacing w:after="0" w:line="240" w:lineRule="auto"/>
        <w:jc w:val="both"/>
        <w:rPr>
          <w:rFonts w:ascii="Arial" w:hAnsi="Arial" w:cs="Arial"/>
        </w:rPr>
      </w:pPr>
      <w:r w:rsidRPr="00EB3275">
        <w:rPr>
          <w:rFonts w:ascii="Arial" w:hAnsi="Arial" w:cs="Arial"/>
        </w:rPr>
        <w:t>„U skladu sa Zakonom o sustavu civilne zaštite (NN 82/15 i 118/18), sklanjanje ljudi unutar gospodarske zone osigurat će se korištenjem podrumskih i drugih pogodnih prostorija u građevinama koje su prilagođene za sklanjanje te komunalnih i drugih građevina ispod površine tla namijenjene javnoj uporabi kao što su garaže, trgovine i drugi pogodni prostori.</w:t>
      </w:r>
      <w:r>
        <w:rPr>
          <w:rFonts w:ascii="Arial" w:hAnsi="Arial" w:cs="Arial"/>
        </w:rPr>
        <w:t>“</w:t>
      </w:r>
    </w:p>
    <w:p w:rsidR="00670A75" w:rsidRDefault="00670A75" w:rsidP="00670A75">
      <w:pPr>
        <w:spacing w:after="0" w:line="240" w:lineRule="auto"/>
        <w:jc w:val="both"/>
        <w:rPr>
          <w:rFonts w:ascii="Arial" w:hAnsi="Arial" w:cs="Arial"/>
        </w:rPr>
      </w:pPr>
    </w:p>
    <w:p w:rsidR="00670A75" w:rsidRPr="002870AB" w:rsidRDefault="00670A75" w:rsidP="00670A75">
      <w:pPr>
        <w:pStyle w:val="Obinitekst"/>
        <w:jc w:val="both"/>
        <w:rPr>
          <w:rFonts w:ascii="Arial" w:hAnsi="Arial" w:cs="Arial"/>
          <w:b/>
          <w:bCs/>
          <w:sz w:val="22"/>
          <w:szCs w:val="22"/>
        </w:rPr>
      </w:pPr>
      <w:r w:rsidRPr="00EB3275">
        <w:rPr>
          <w:rFonts w:ascii="Arial" w:hAnsi="Arial" w:cs="Arial"/>
        </w:rPr>
        <w:t xml:space="preserve"> </w:t>
      </w:r>
      <w:r w:rsidRPr="002870AB">
        <w:rPr>
          <w:rFonts w:ascii="Arial" w:hAnsi="Arial" w:cs="Arial"/>
          <w:b/>
          <w:bCs/>
          <w:sz w:val="22"/>
          <w:szCs w:val="22"/>
        </w:rPr>
        <w:t xml:space="preserve">Članak 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="00751675">
        <w:rPr>
          <w:rFonts w:ascii="Arial" w:hAnsi="Arial" w:cs="Arial"/>
          <w:b/>
          <w:bCs/>
          <w:sz w:val="22"/>
          <w:szCs w:val="22"/>
        </w:rPr>
        <w:t>4</w:t>
      </w:r>
      <w:r w:rsidRPr="002870AB">
        <w:rPr>
          <w:rFonts w:ascii="Arial" w:hAnsi="Arial" w:cs="Arial"/>
          <w:b/>
          <w:bCs/>
          <w:sz w:val="22"/>
          <w:szCs w:val="22"/>
        </w:rPr>
        <w:t>.</w:t>
      </w:r>
    </w:p>
    <w:p w:rsidR="00670A75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Članak 71. se briše.</w:t>
      </w:r>
    </w:p>
    <w:p w:rsidR="00670A75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</w:p>
    <w:p w:rsidR="00670A75" w:rsidRPr="00EB3275" w:rsidRDefault="00670A75" w:rsidP="00670A7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EB3275">
        <w:rPr>
          <w:rFonts w:ascii="Arial" w:hAnsi="Arial" w:cs="Arial"/>
          <w:b/>
          <w:bCs/>
        </w:rPr>
        <w:t>Članak 3</w:t>
      </w:r>
      <w:r w:rsidR="00751675">
        <w:rPr>
          <w:rFonts w:ascii="Arial" w:hAnsi="Arial" w:cs="Arial"/>
          <w:b/>
          <w:bCs/>
        </w:rPr>
        <w:t>5</w:t>
      </w:r>
      <w:r w:rsidRPr="00EB3275">
        <w:rPr>
          <w:rFonts w:ascii="Arial" w:hAnsi="Arial" w:cs="Arial"/>
          <w:b/>
          <w:bCs/>
        </w:rPr>
        <w:t>.</w:t>
      </w:r>
    </w:p>
    <w:p w:rsidR="00670A75" w:rsidRPr="00EB3275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U Članku 74. stavak (2) mijenja se i glasi:</w:t>
      </w:r>
    </w:p>
    <w:p w:rsidR="00670A75" w:rsidRDefault="00670A75" w:rsidP="00670A75">
      <w:pPr>
        <w:spacing w:after="0" w:line="240" w:lineRule="auto"/>
        <w:jc w:val="both"/>
        <w:rPr>
          <w:rFonts w:ascii="Arial" w:hAnsi="Arial" w:cs="Arial"/>
        </w:rPr>
      </w:pPr>
      <w:r w:rsidRPr="00EB3275">
        <w:rPr>
          <w:rFonts w:ascii="Arial" w:hAnsi="Arial" w:cs="Arial"/>
        </w:rPr>
        <w:t>„Za provedbu Plana, osim ovih Odredbi, služe i odnosni tekstualni i grafički dijelovi Plana, Odredbe Prostornog plana uređenja Grada Ivanić Grada, Odredbe Zakona o prostornom uređenju, Zakona o gradnji te drugih zakonskih propisa</w:t>
      </w:r>
      <w:r w:rsidRPr="00476CAC">
        <w:rPr>
          <w:rFonts w:ascii="Arial" w:hAnsi="Arial" w:cs="Arial"/>
        </w:rPr>
        <w:t>.</w:t>
      </w:r>
      <w:r>
        <w:rPr>
          <w:rFonts w:ascii="Arial" w:hAnsi="Arial" w:cs="Arial"/>
        </w:rPr>
        <w:t>“</w:t>
      </w:r>
      <w:r w:rsidRPr="00476CAC">
        <w:rPr>
          <w:rFonts w:ascii="Arial" w:hAnsi="Arial" w:cs="Arial"/>
        </w:rPr>
        <w:t xml:space="preserve"> </w:t>
      </w:r>
    </w:p>
    <w:p w:rsidR="00670A75" w:rsidRPr="002870AB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</w:p>
    <w:p w:rsidR="00670A75" w:rsidRPr="002870AB" w:rsidRDefault="00670A75" w:rsidP="00670A75">
      <w:pPr>
        <w:pStyle w:val="Obinitekst"/>
        <w:jc w:val="both"/>
        <w:rPr>
          <w:rFonts w:ascii="Arial" w:hAnsi="Arial" w:cs="Arial"/>
          <w:b/>
          <w:bCs/>
          <w:sz w:val="22"/>
          <w:szCs w:val="22"/>
        </w:rPr>
      </w:pPr>
      <w:r w:rsidRPr="002870AB">
        <w:rPr>
          <w:rFonts w:ascii="Arial" w:hAnsi="Arial" w:cs="Arial"/>
          <w:b/>
          <w:bCs/>
          <w:sz w:val="22"/>
          <w:szCs w:val="22"/>
        </w:rPr>
        <w:t xml:space="preserve">Članak 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="00751675">
        <w:rPr>
          <w:rFonts w:ascii="Arial" w:hAnsi="Arial" w:cs="Arial"/>
          <w:b/>
          <w:bCs/>
          <w:sz w:val="22"/>
          <w:szCs w:val="22"/>
        </w:rPr>
        <w:t>6</w:t>
      </w:r>
      <w:r w:rsidRPr="002870AB">
        <w:rPr>
          <w:rFonts w:ascii="Arial" w:hAnsi="Arial" w:cs="Arial"/>
          <w:b/>
          <w:bCs/>
          <w:sz w:val="22"/>
          <w:szCs w:val="22"/>
        </w:rPr>
        <w:t>.</w:t>
      </w:r>
    </w:p>
    <w:p w:rsidR="00670A75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Članak 75. mijenja se i glasi:</w:t>
      </w:r>
    </w:p>
    <w:p w:rsidR="00670A75" w:rsidRPr="00EB3275" w:rsidRDefault="00670A75" w:rsidP="00670A75">
      <w:pPr>
        <w:pStyle w:val="Obinitekst"/>
        <w:jc w:val="both"/>
        <w:rPr>
          <w:rFonts w:ascii="Arial" w:hAnsi="Arial" w:cs="Arial"/>
          <w:sz w:val="22"/>
          <w:szCs w:val="22"/>
        </w:rPr>
      </w:pPr>
      <w:r w:rsidRPr="00EB3275">
        <w:rPr>
          <w:rFonts w:ascii="Arial" w:hAnsi="Arial" w:cs="Arial"/>
          <w:sz w:val="22"/>
          <w:szCs w:val="22"/>
        </w:rPr>
        <w:t>„Procjenu utjecaja na okoliš potrebno je izraditi za građevine i zahvate u prostoru koji su određeni posebnim propisima.“</w:t>
      </w:r>
    </w:p>
    <w:p w:rsidR="00670A75" w:rsidRDefault="00670A75" w:rsidP="00670A75">
      <w:pPr>
        <w:spacing w:after="0" w:line="240" w:lineRule="auto"/>
        <w:jc w:val="both"/>
        <w:rPr>
          <w:rFonts w:ascii="Arial" w:hAnsi="Arial" w:cs="Arial"/>
        </w:rPr>
      </w:pPr>
    </w:p>
    <w:p w:rsidR="00670A75" w:rsidRPr="00EB3275" w:rsidRDefault="00670A75" w:rsidP="00670A75">
      <w:pPr>
        <w:spacing w:after="0" w:line="240" w:lineRule="auto"/>
        <w:jc w:val="both"/>
        <w:rPr>
          <w:rFonts w:ascii="Arial" w:hAnsi="Arial" w:cs="Arial"/>
        </w:rPr>
      </w:pPr>
    </w:p>
    <w:p w:rsidR="00670A75" w:rsidRPr="005A0E73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5A0E73">
        <w:rPr>
          <w:rFonts w:ascii="Arial" w:hAnsi="Arial" w:cs="Arial"/>
          <w:b/>
          <w:lang w:eastAsia="hr-HR"/>
        </w:rPr>
        <w:t xml:space="preserve">Članak </w:t>
      </w:r>
      <w:r w:rsidR="00751675">
        <w:rPr>
          <w:rFonts w:ascii="Arial" w:hAnsi="Arial" w:cs="Arial"/>
          <w:b/>
          <w:lang w:eastAsia="hr-HR"/>
        </w:rPr>
        <w:t>37</w:t>
      </w:r>
      <w:r w:rsidRPr="005A0E73">
        <w:rPr>
          <w:rFonts w:ascii="Arial" w:hAnsi="Arial" w:cs="Arial"/>
          <w:b/>
          <w:lang w:eastAsia="hr-HR"/>
        </w:rPr>
        <w:t>.</w:t>
      </w:r>
    </w:p>
    <w:p w:rsidR="00670A75" w:rsidRDefault="00670A75" w:rsidP="00670A7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U Članku 77. iza stavka (2) dodaju se stavci (3) i (4) koje glase:</w:t>
      </w:r>
    </w:p>
    <w:p w:rsidR="00670A75" w:rsidRPr="00EB3275" w:rsidRDefault="00670A75" w:rsidP="00670A75">
      <w:pPr>
        <w:jc w:val="both"/>
        <w:rPr>
          <w:rFonts w:ascii="Arial" w:hAnsi="Arial" w:cs="Arial"/>
        </w:rPr>
      </w:pPr>
      <w:r w:rsidRPr="00EB3275">
        <w:rPr>
          <w:rFonts w:ascii="Arial" w:hAnsi="Arial" w:cs="Arial"/>
        </w:rPr>
        <w:t>„</w:t>
      </w:r>
      <w:r>
        <w:rPr>
          <w:rFonts w:ascii="Arial" w:hAnsi="Arial" w:cs="Arial"/>
        </w:rPr>
        <w:t xml:space="preserve">(3) </w:t>
      </w:r>
      <w:r w:rsidRPr="00EB3275">
        <w:rPr>
          <w:rFonts w:ascii="Arial" w:hAnsi="Arial" w:cs="Arial"/>
        </w:rPr>
        <w:t>Zahvati u zaštitnom pojasu magistralnih plinovoda moraju se provoditi u skladu s Pravilnikom o tehničkim uvjetima i normativima za siguran transport tekućih i plinovitih ugljikovodika magistralnim naftovodima i plinovodima te naftovodima i plinovodima za međunarodni transport (Službeni list 26/85).</w:t>
      </w:r>
    </w:p>
    <w:p w:rsidR="00670A75" w:rsidRPr="00EB3275" w:rsidRDefault="00670A75" w:rsidP="00670A7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(4) </w:t>
      </w:r>
      <w:r w:rsidRPr="00EB3275">
        <w:rPr>
          <w:rFonts w:ascii="Arial" w:hAnsi="Arial" w:cs="Arial"/>
        </w:rPr>
        <w:t xml:space="preserve">U zaštitnom pojasu magistralnog plinovoda zabranjeno je graditi zgrade namijenjene stanovanju ili boravku ljudi. </w:t>
      </w:r>
      <w:proofErr w:type="spellStart"/>
      <w:r w:rsidRPr="00EB3275">
        <w:rPr>
          <w:rFonts w:ascii="Arial" w:hAnsi="Arial" w:cs="Arial"/>
        </w:rPr>
        <w:t>lznimno</w:t>
      </w:r>
      <w:proofErr w:type="spellEnd"/>
      <w:r w:rsidRPr="00EB3275">
        <w:rPr>
          <w:rFonts w:ascii="Arial" w:hAnsi="Arial" w:cs="Arial"/>
        </w:rPr>
        <w:t xml:space="preserve"> od navedenog pojasa 30 m lijevo i desno od osi plinovoda, </w:t>
      </w:r>
      <w:r w:rsidRPr="00EB3275">
        <w:rPr>
          <w:rFonts w:ascii="Arial" w:eastAsia="HiddenHorzOCR" w:hAnsi="Arial" w:cs="Arial"/>
        </w:rPr>
        <w:t xml:space="preserve">moguće </w:t>
      </w:r>
      <w:r w:rsidRPr="00EB3275">
        <w:rPr>
          <w:rFonts w:ascii="Arial" w:hAnsi="Arial" w:cs="Arial"/>
        </w:rPr>
        <w:t xml:space="preserve">je zgrade namijenjene stanovanju ili boravku ljudi graditi u užem pojasu ako je gradnja </w:t>
      </w:r>
      <w:r w:rsidRPr="00EB3275">
        <w:rPr>
          <w:rFonts w:ascii="Arial" w:eastAsia="HiddenHorzOCR" w:hAnsi="Arial" w:cs="Arial"/>
        </w:rPr>
        <w:t xml:space="preserve">već </w:t>
      </w:r>
      <w:r w:rsidRPr="00EB3275">
        <w:rPr>
          <w:rFonts w:ascii="Arial" w:hAnsi="Arial" w:cs="Arial"/>
        </w:rPr>
        <w:t xml:space="preserve">bila </w:t>
      </w:r>
      <w:r w:rsidRPr="00EB3275">
        <w:rPr>
          <w:rFonts w:ascii="Arial" w:eastAsia="HiddenHorzOCR" w:hAnsi="Arial" w:cs="Arial"/>
        </w:rPr>
        <w:t xml:space="preserve">predviđena </w:t>
      </w:r>
      <w:r w:rsidRPr="00EB3275">
        <w:rPr>
          <w:rFonts w:ascii="Arial" w:hAnsi="Arial" w:cs="Arial"/>
        </w:rPr>
        <w:t xml:space="preserve">planom prije projektiranja plinovoda i uz posebnih mjera zaštite pri projektiranju i </w:t>
      </w:r>
      <w:r w:rsidRPr="00EB3275">
        <w:rPr>
          <w:rFonts w:ascii="Arial" w:eastAsia="HiddenHorzOCR" w:hAnsi="Arial" w:cs="Arial"/>
        </w:rPr>
        <w:t xml:space="preserve">izvođenju </w:t>
      </w:r>
      <w:r w:rsidRPr="00EB3275">
        <w:rPr>
          <w:rFonts w:ascii="Arial" w:hAnsi="Arial" w:cs="Arial"/>
        </w:rPr>
        <w:t>radova.“</w:t>
      </w:r>
    </w:p>
    <w:p w:rsidR="00670A75" w:rsidRPr="00B9484E" w:rsidRDefault="00670A75" w:rsidP="00670A75">
      <w:pPr>
        <w:rPr>
          <w:rFonts w:ascii="Arial" w:hAnsi="Arial" w:cs="Arial"/>
          <w:b/>
          <w:lang w:eastAsia="hr-HR"/>
        </w:rPr>
      </w:pPr>
      <w:r w:rsidRPr="00B9484E">
        <w:rPr>
          <w:rFonts w:ascii="Arial" w:hAnsi="Arial" w:cs="Arial"/>
          <w:b/>
          <w:lang w:eastAsia="hr-HR"/>
        </w:rPr>
        <w:t>III. POPIS KARTOGRAFSKIH PRIKAZA</w:t>
      </w:r>
    </w:p>
    <w:p w:rsidR="00670A75" w:rsidRPr="00B9484E" w:rsidRDefault="007516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>
        <w:rPr>
          <w:rFonts w:ascii="Arial" w:hAnsi="Arial" w:cs="Arial"/>
          <w:b/>
          <w:lang w:eastAsia="hr-HR"/>
        </w:rPr>
        <w:t>Članak 38</w:t>
      </w:r>
      <w:r w:rsidR="00670A75" w:rsidRPr="00B9484E">
        <w:rPr>
          <w:rFonts w:ascii="Arial" w:hAnsi="Arial" w:cs="Arial"/>
          <w:b/>
          <w:lang w:eastAsia="hr-HR"/>
        </w:rPr>
        <w:t>.</w:t>
      </w:r>
    </w:p>
    <w:p w:rsidR="00670A75" w:rsidRPr="00B9484E" w:rsidRDefault="00670A75" w:rsidP="00670A75">
      <w:pPr>
        <w:ind w:left="851" w:hanging="425"/>
        <w:rPr>
          <w:rFonts w:ascii="Arial" w:hAnsi="Arial" w:cs="Arial"/>
          <w:bCs/>
          <w:lang w:eastAsia="hr-HR"/>
        </w:rPr>
      </w:pPr>
      <w:r>
        <w:rPr>
          <w:rFonts w:ascii="Arial" w:hAnsi="Arial" w:cs="Arial"/>
          <w:bCs/>
          <w:lang w:eastAsia="hr-HR"/>
        </w:rPr>
        <w:t xml:space="preserve">(1) </w:t>
      </w:r>
      <w:r w:rsidRPr="00B9484E">
        <w:rPr>
          <w:rFonts w:ascii="Arial" w:hAnsi="Arial" w:cs="Arial"/>
          <w:bCs/>
          <w:lang w:eastAsia="hr-HR"/>
        </w:rPr>
        <w:t>Grafički dio plana obuhvaća sljedeće kartografske prikaze:</w:t>
      </w:r>
    </w:p>
    <w:p w:rsidR="00670A75" w:rsidRPr="00B9484E" w:rsidRDefault="00670A75" w:rsidP="00670A75">
      <w:pPr>
        <w:tabs>
          <w:tab w:val="left" w:pos="923"/>
          <w:tab w:val="left" w:pos="7762"/>
        </w:tabs>
        <w:spacing w:after="0" w:line="240" w:lineRule="auto"/>
        <w:ind w:left="108"/>
        <w:rPr>
          <w:rFonts w:ascii="Arial" w:hAnsi="Arial" w:cs="Arial"/>
          <w:bCs/>
          <w:lang w:eastAsia="hr-HR"/>
        </w:rPr>
      </w:pPr>
      <w:bookmarkStart w:id="0" w:name="_Hlk23423722"/>
      <w:r w:rsidRPr="00B9484E">
        <w:rPr>
          <w:rFonts w:ascii="Arial" w:hAnsi="Arial" w:cs="Arial"/>
          <w:bCs/>
          <w:lang w:eastAsia="hr-HR"/>
        </w:rPr>
        <w:t>1.</w:t>
      </w:r>
      <w:r w:rsidRPr="00B9484E">
        <w:rPr>
          <w:rFonts w:ascii="Arial" w:hAnsi="Arial" w:cs="Arial"/>
          <w:bCs/>
          <w:lang w:eastAsia="hr-HR"/>
        </w:rPr>
        <w:tab/>
        <w:t>Korištenje i namjena površina</w:t>
      </w:r>
      <w:r w:rsidRPr="00B9484E">
        <w:rPr>
          <w:rFonts w:ascii="Arial" w:hAnsi="Arial" w:cs="Arial"/>
          <w:bCs/>
          <w:lang w:eastAsia="hr-HR"/>
        </w:rPr>
        <w:tab/>
        <w:t>1:2000</w:t>
      </w:r>
    </w:p>
    <w:p w:rsidR="00670A75" w:rsidRPr="00B9484E" w:rsidRDefault="00670A75" w:rsidP="00670A75">
      <w:pPr>
        <w:tabs>
          <w:tab w:val="left" w:pos="923"/>
          <w:tab w:val="left" w:pos="7762"/>
        </w:tabs>
        <w:spacing w:after="0" w:line="240" w:lineRule="auto"/>
        <w:ind w:left="108"/>
        <w:rPr>
          <w:rFonts w:ascii="Arial" w:hAnsi="Arial" w:cs="Arial"/>
          <w:bCs/>
          <w:lang w:eastAsia="hr-HR"/>
        </w:rPr>
      </w:pPr>
      <w:r w:rsidRPr="00B9484E">
        <w:rPr>
          <w:rFonts w:ascii="Arial" w:hAnsi="Arial" w:cs="Arial"/>
          <w:bCs/>
          <w:lang w:eastAsia="hr-HR"/>
        </w:rPr>
        <w:t>2.A.</w:t>
      </w:r>
      <w:r w:rsidRPr="00B9484E">
        <w:rPr>
          <w:rFonts w:ascii="Arial" w:hAnsi="Arial" w:cs="Arial"/>
          <w:bCs/>
          <w:lang w:eastAsia="hr-HR"/>
        </w:rPr>
        <w:tab/>
        <w:t>Prometna i ulična mreža</w:t>
      </w:r>
      <w:r w:rsidRPr="00B9484E">
        <w:rPr>
          <w:rFonts w:ascii="Arial" w:hAnsi="Arial" w:cs="Arial"/>
          <w:bCs/>
          <w:lang w:eastAsia="hr-HR"/>
        </w:rPr>
        <w:tab/>
        <w:t>1:2000</w:t>
      </w:r>
    </w:p>
    <w:p w:rsidR="00670A75" w:rsidRPr="00B9484E" w:rsidRDefault="00670A75" w:rsidP="00670A75">
      <w:pPr>
        <w:tabs>
          <w:tab w:val="left" w:pos="923"/>
          <w:tab w:val="left" w:pos="7762"/>
        </w:tabs>
        <w:spacing w:after="0" w:line="240" w:lineRule="auto"/>
        <w:ind w:left="108"/>
        <w:rPr>
          <w:rFonts w:ascii="Arial" w:hAnsi="Arial" w:cs="Arial"/>
          <w:bCs/>
          <w:lang w:eastAsia="hr-HR"/>
        </w:rPr>
      </w:pPr>
      <w:r w:rsidRPr="00B9484E">
        <w:rPr>
          <w:rFonts w:ascii="Arial" w:hAnsi="Arial" w:cs="Arial"/>
          <w:bCs/>
          <w:lang w:eastAsia="hr-HR"/>
        </w:rPr>
        <w:t>2.B.</w:t>
      </w:r>
      <w:r w:rsidRPr="00B9484E">
        <w:rPr>
          <w:rFonts w:ascii="Arial" w:hAnsi="Arial" w:cs="Arial"/>
          <w:bCs/>
          <w:lang w:eastAsia="hr-HR"/>
        </w:rPr>
        <w:tab/>
        <w:t>Pošta i telekomunikacije</w:t>
      </w:r>
      <w:r w:rsidRPr="00B9484E">
        <w:rPr>
          <w:rFonts w:ascii="Arial" w:hAnsi="Arial" w:cs="Arial"/>
          <w:bCs/>
          <w:lang w:eastAsia="hr-HR"/>
        </w:rPr>
        <w:tab/>
        <w:t>1:2000</w:t>
      </w:r>
    </w:p>
    <w:p w:rsidR="00670A75" w:rsidRPr="00B9484E" w:rsidRDefault="00670A75" w:rsidP="00670A75">
      <w:pPr>
        <w:tabs>
          <w:tab w:val="left" w:pos="923"/>
          <w:tab w:val="left" w:pos="7762"/>
        </w:tabs>
        <w:spacing w:after="0" w:line="240" w:lineRule="auto"/>
        <w:ind w:left="108"/>
        <w:rPr>
          <w:rFonts w:ascii="Arial" w:hAnsi="Arial" w:cs="Arial"/>
          <w:bCs/>
          <w:lang w:eastAsia="hr-HR"/>
        </w:rPr>
      </w:pPr>
      <w:r w:rsidRPr="00B9484E">
        <w:rPr>
          <w:rFonts w:ascii="Arial" w:hAnsi="Arial" w:cs="Arial"/>
          <w:bCs/>
          <w:lang w:eastAsia="hr-HR"/>
        </w:rPr>
        <w:t>2.C.</w:t>
      </w:r>
      <w:r w:rsidRPr="00B9484E">
        <w:rPr>
          <w:rFonts w:ascii="Arial" w:hAnsi="Arial" w:cs="Arial"/>
          <w:bCs/>
          <w:lang w:eastAsia="hr-HR"/>
        </w:rPr>
        <w:tab/>
        <w:t>Energetski sustavi</w:t>
      </w:r>
      <w:r w:rsidRPr="00B9484E">
        <w:rPr>
          <w:rFonts w:ascii="Arial" w:hAnsi="Arial" w:cs="Arial"/>
          <w:bCs/>
          <w:lang w:eastAsia="hr-HR"/>
        </w:rPr>
        <w:tab/>
        <w:t>1:2000</w:t>
      </w:r>
    </w:p>
    <w:p w:rsidR="00670A75" w:rsidRPr="00B9484E" w:rsidRDefault="00670A75" w:rsidP="00670A75">
      <w:pPr>
        <w:tabs>
          <w:tab w:val="left" w:pos="923"/>
          <w:tab w:val="left" w:pos="7762"/>
        </w:tabs>
        <w:spacing w:after="0" w:line="240" w:lineRule="auto"/>
        <w:ind w:left="108"/>
        <w:rPr>
          <w:rFonts w:ascii="Arial" w:hAnsi="Arial" w:cs="Arial"/>
          <w:bCs/>
          <w:lang w:eastAsia="hr-HR"/>
        </w:rPr>
      </w:pPr>
      <w:r w:rsidRPr="00B9484E">
        <w:rPr>
          <w:rFonts w:ascii="Arial" w:hAnsi="Arial" w:cs="Arial"/>
          <w:bCs/>
          <w:lang w:eastAsia="hr-HR"/>
        </w:rPr>
        <w:t>2.D.</w:t>
      </w:r>
      <w:r w:rsidRPr="00B9484E">
        <w:rPr>
          <w:rFonts w:ascii="Arial" w:hAnsi="Arial" w:cs="Arial"/>
          <w:bCs/>
          <w:lang w:eastAsia="hr-HR"/>
        </w:rPr>
        <w:tab/>
      </w:r>
      <w:proofErr w:type="spellStart"/>
      <w:r w:rsidRPr="00B9484E">
        <w:rPr>
          <w:rFonts w:ascii="Arial" w:hAnsi="Arial" w:cs="Arial"/>
          <w:bCs/>
          <w:lang w:eastAsia="hr-HR"/>
        </w:rPr>
        <w:t>Vodnogospodarski</w:t>
      </w:r>
      <w:proofErr w:type="spellEnd"/>
      <w:r w:rsidRPr="00B9484E">
        <w:rPr>
          <w:rFonts w:ascii="Arial" w:hAnsi="Arial" w:cs="Arial"/>
          <w:bCs/>
          <w:lang w:eastAsia="hr-HR"/>
        </w:rPr>
        <w:t xml:space="preserve"> sustavi</w:t>
      </w:r>
      <w:r w:rsidRPr="00B9484E">
        <w:rPr>
          <w:rFonts w:ascii="Arial" w:hAnsi="Arial" w:cs="Arial"/>
          <w:bCs/>
          <w:lang w:eastAsia="hr-HR"/>
        </w:rPr>
        <w:tab/>
        <w:t>1:2000</w:t>
      </w:r>
    </w:p>
    <w:p w:rsidR="00670A75" w:rsidRPr="00B9484E" w:rsidRDefault="00670A75" w:rsidP="00670A75">
      <w:pPr>
        <w:tabs>
          <w:tab w:val="left" w:pos="923"/>
          <w:tab w:val="left" w:pos="7762"/>
        </w:tabs>
        <w:spacing w:after="0" w:line="240" w:lineRule="auto"/>
        <w:ind w:left="108"/>
        <w:rPr>
          <w:rFonts w:ascii="Arial" w:hAnsi="Arial" w:cs="Arial"/>
          <w:bCs/>
          <w:lang w:eastAsia="hr-HR"/>
        </w:rPr>
      </w:pPr>
      <w:r w:rsidRPr="00B9484E">
        <w:rPr>
          <w:rFonts w:ascii="Arial" w:hAnsi="Arial" w:cs="Arial"/>
          <w:bCs/>
          <w:lang w:eastAsia="hr-HR"/>
        </w:rPr>
        <w:t>3.A.</w:t>
      </w:r>
      <w:r w:rsidRPr="00B9484E">
        <w:rPr>
          <w:rFonts w:ascii="Arial" w:hAnsi="Arial" w:cs="Arial"/>
          <w:bCs/>
          <w:lang w:eastAsia="hr-HR"/>
        </w:rPr>
        <w:tab/>
        <w:t>Oblici korištenja</w:t>
      </w:r>
      <w:r w:rsidRPr="00B9484E">
        <w:rPr>
          <w:rFonts w:ascii="Arial" w:hAnsi="Arial" w:cs="Arial"/>
          <w:bCs/>
          <w:lang w:eastAsia="hr-HR"/>
        </w:rPr>
        <w:tab/>
        <w:t>1:2000</w:t>
      </w:r>
    </w:p>
    <w:p w:rsidR="00670A75" w:rsidRPr="00B9484E" w:rsidRDefault="00670A75" w:rsidP="00670A75">
      <w:pPr>
        <w:tabs>
          <w:tab w:val="left" w:pos="923"/>
          <w:tab w:val="left" w:pos="7762"/>
        </w:tabs>
        <w:spacing w:after="0" w:line="240" w:lineRule="auto"/>
        <w:ind w:left="108"/>
        <w:rPr>
          <w:rFonts w:ascii="Arial" w:hAnsi="Arial" w:cs="Arial"/>
          <w:bCs/>
          <w:lang w:eastAsia="hr-HR"/>
        </w:rPr>
      </w:pPr>
      <w:r w:rsidRPr="00B9484E">
        <w:rPr>
          <w:rFonts w:ascii="Arial" w:hAnsi="Arial" w:cs="Arial"/>
          <w:bCs/>
          <w:lang w:eastAsia="hr-HR"/>
        </w:rPr>
        <w:t>3.B.</w:t>
      </w:r>
      <w:r w:rsidRPr="00B9484E">
        <w:rPr>
          <w:rFonts w:ascii="Arial" w:hAnsi="Arial" w:cs="Arial"/>
          <w:bCs/>
          <w:lang w:eastAsia="hr-HR"/>
        </w:rPr>
        <w:tab/>
        <w:t>Način i uvjeti gradnje</w:t>
      </w:r>
      <w:r w:rsidRPr="00B9484E">
        <w:rPr>
          <w:rFonts w:ascii="Arial" w:hAnsi="Arial" w:cs="Arial"/>
          <w:bCs/>
          <w:lang w:eastAsia="hr-HR"/>
        </w:rPr>
        <w:tab/>
        <w:t>1:2000</w:t>
      </w:r>
    </w:p>
    <w:p w:rsidR="00670A75" w:rsidRPr="00B9484E" w:rsidRDefault="00670A75" w:rsidP="00670A75">
      <w:pPr>
        <w:spacing w:after="0" w:line="240" w:lineRule="auto"/>
        <w:jc w:val="both"/>
        <w:rPr>
          <w:rFonts w:ascii="Arial" w:hAnsi="Arial" w:cs="Arial"/>
          <w:bCs/>
          <w:lang w:eastAsia="hr-HR"/>
        </w:rPr>
      </w:pPr>
    </w:p>
    <w:p w:rsidR="00670A75" w:rsidRPr="00B9484E" w:rsidRDefault="00670A75" w:rsidP="00670A75">
      <w:pPr>
        <w:ind w:left="851" w:hanging="425"/>
        <w:jc w:val="both"/>
        <w:rPr>
          <w:rFonts w:ascii="Arial" w:hAnsi="Arial" w:cs="Arial"/>
          <w:bCs/>
          <w:lang w:eastAsia="hr-HR"/>
        </w:rPr>
      </w:pPr>
      <w:r>
        <w:rPr>
          <w:rFonts w:ascii="Arial" w:hAnsi="Arial" w:cs="Arial"/>
          <w:bCs/>
          <w:lang w:eastAsia="hr-HR"/>
        </w:rPr>
        <w:t xml:space="preserve">(2) </w:t>
      </w:r>
      <w:r>
        <w:rPr>
          <w:rFonts w:ascii="Arial" w:hAnsi="Arial" w:cs="Arial"/>
          <w:bCs/>
          <w:lang w:eastAsia="hr-HR"/>
        </w:rPr>
        <w:tab/>
      </w:r>
      <w:r w:rsidRPr="00B9484E">
        <w:rPr>
          <w:rFonts w:ascii="Arial" w:hAnsi="Arial" w:cs="Arial"/>
          <w:bCs/>
          <w:lang w:eastAsia="hr-HR"/>
        </w:rPr>
        <w:t xml:space="preserve">Svi kartografski prikazi u cijelosti su zamijenjeni novim kartografskim prikazima istog pripadajućeg broja i naziva iz elaborata I. Izmjene i dopune Urbanističkog plana uređenja UPU-6 iz Odluke o donošenju I. Izmjene i dopune Urbanističkog plana uređenja UPU-6 zona gospodarske namjene na području Ivanić-Grad i </w:t>
      </w:r>
      <w:proofErr w:type="spellStart"/>
      <w:r w:rsidRPr="00B9484E">
        <w:rPr>
          <w:rFonts w:ascii="Arial" w:hAnsi="Arial" w:cs="Arial"/>
          <w:bCs/>
          <w:lang w:eastAsia="hr-HR"/>
        </w:rPr>
        <w:t>Caginec</w:t>
      </w:r>
      <w:proofErr w:type="spellEnd"/>
      <w:r w:rsidRPr="00B9484E">
        <w:rPr>
          <w:rFonts w:ascii="Arial" w:hAnsi="Arial" w:cs="Arial"/>
          <w:bCs/>
          <w:lang w:eastAsia="hr-HR"/>
        </w:rPr>
        <w:t xml:space="preserve"> (Službeni glasnik grada Ivanić-Grada broj </w:t>
      </w:r>
      <w:proofErr w:type="spellStart"/>
      <w:r w:rsidRPr="006775E5">
        <w:rPr>
          <w:rFonts w:ascii="Arial" w:hAnsi="Arial" w:cs="Arial"/>
          <w:bCs/>
          <w:lang w:eastAsia="hr-HR"/>
        </w:rPr>
        <w:t>broj</w:t>
      </w:r>
      <w:proofErr w:type="spellEnd"/>
      <w:r w:rsidRPr="006775E5">
        <w:rPr>
          <w:rFonts w:ascii="Arial" w:hAnsi="Arial" w:cs="Arial"/>
          <w:bCs/>
          <w:lang w:eastAsia="hr-HR"/>
        </w:rPr>
        <w:t xml:space="preserve"> 04/09, 08/13, 06/14, 09/14</w:t>
      </w:r>
      <w:r>
        <w:rPr>
          <w:rFonts w:ascii="Arial" w:hAnsi="Arial" w:cs="Arial"/>
          <w:bCs/>
          <w:lang w:eastAsia="hr-HR"/>
        </w:rPr>
        <w:t xml:space="preserve"> </w:t>
      </w:r>
      <w:r>
        <w:rPr>
          <w:rFonts w:ascii="Arial" w:hAnsi="Arial" w:cs="Arial"/>
          <w:bCs/>
          <w:color w:val="FF0000"/>
          <w:lang w:eastAsia="hr-HR"/>
        </w:rPr>
        <w:t>- ispravak</w:t>
      </w:r>
      <w:r w:rsidRPr="006775E5">
        <w:rPr>
          <w:rFonts w:ascii="Arial" w:hAnsi="Arial" w:cs="Arial"/>
          <w:bCs/>
          <w:lang w:eastAsia="hr-HR"/>
        </w:rPr>
        <w:t xml:space="preserve"> i 3/15 – pročišćeni tekst</w:t>
      </w:r>
      <w:r w:rsidRPr="00B9484E">
        <w:rPr>
          <w:rFonts w:ascii="Arial" w:hAnsi="Arial" w:cs="Arial"/>
          <w:bCs/>
          <w:lang w:eastAsia="hr-HR"/>
        </w:rPr>
        <w:t xml:space="preserve">) </w:t>
      </w:r>
    </w:p>
    <w:bookmarkEnd w:id="0"/>
    <w:p w:rsidR="00670A75" w:rsidRPr="00B9484E" w:rsidRDefault="00670A75" w:rsidP="00670A75">
      <w:pPr>
        <w:rPr>
          <w:rFonts w:ascii="Arial" w:hAnsi="Arial" w:cs="Arial"/>
          <w:b/>
          <w:lang w:eastAsia="hr-HR"/>
        </w:rPr>
      </w:pPr>
      <w:r w:rsidRPr="00B9484E">
        <w:rPr>
          <w:rFonts w:ascii="Arial" w:hAnsi="Arial" w:cs="Arial"/>
          <w:b/>
          <w:lang w:eastAsia="hr-HR"/>
        </w:rPr>
        <w:t>IV. ZAVRŠNE ODREDBE</w:t>
      </w:r>
    </w:p>
    <w:p w:rsidR="00670A75" w:rsidRPr="00B9484E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B9484E">
        <w:rPr>
          <w:rFonts w:ascii="Arial" w:hAnsi="Arial" w:cs="Arial"/>
          <w:b/>
          <w:lang w:eastAsia="hr-HR"/>
        </w:rPr>
        <w:t xml:space="preserve">Članak </w:t>
      </w:r>
      <w:r w:rsidR="00751675">
        <w:rPr>
          <w:rFonts w:ascii="Arial" w:hAnsi="Arial" w:cs="Arial"/>
          <w:b/>
          <w:lang w:eastAsia="hr-HR"/>
        </w:rPr>
        <w:t>39</w:t>
      </w:r>
      <w:r w:rsidRPr="00B9484E">
        <w:rPr>
          <w:rFonts w:ascii="Arial" w:hAnsi="Arial" w:cs="Arial"/>
          <w:b/>
          <w:lang w:eastAsia="hr-HR"/>
        </w:rPr>
        <w:t>.</w:t>
      </w:r>
    </w:p>
    <w:p w:rsidR="00670A75" w:rsidRPr="00B9484E" w:rsidRDefault="00670A75" w:rsidP="00670A75">
      <w:pPr>
        <w:jc w:val="both"/>
        <w:rPr>
          <w:rFonts w:ascii="Arial" w:hAnsi="Arial" w:cs="Arial"/>
          <w:bCs/>
          <w:lang w:eastAsia="hr-HR"/>
        </w:rPr>
      </w:pPr>
      <w:r w:rsidRPr="00B9484E">
        <w:rPr>
          <w:rFonts w:ascii="Arial" w:hAnsi="Arial" w:cs="Arial"/>
          <w:bCs/>
          <w:lang w:eastAsia="hr-HR"/>
        </w:rPr>
        <w:t>Elaborat plana iz članka 2. ove Odluke izrađen je u 8 (osam) istovjetnih izvornika plana, koji se čuvaju u:</w:t>
      </w:r>
    </w:p>
    <w:p w:rsidR="00670A75" w:rsidRPr="00B9484E" w:rsidRDefault="00670A75" w:rsidP="00670A75">
      <w:pPr>
        <w:pStyle w:val="Odlomakpopisa"/>
        <w:numPr>
          <w:ilvl w:val="1"/>
          <w:numId w:val="3"/>
        </w:numPr>
        <w:tabs>
          <w:tab w:val="clear" w:pos="1440"/>
        </w:tabs>
        <w:ind w:left="426"/>
        <w:jc w:val="both"/>
        <w:rPr>
          <w:rFonts w:ascii="Arial" w:hAnsi="Arial" w:cs="Arial"/>
          <w:bCs/>
          <w:lang w:eastAsia="hr-HR"/>
        </w:rPr>
      </w:pPr>
      <w:r w:rsidRPr="00B9484E">
        <w:rPr>
          <w:rFonts w:ascii="Arial" w:hAnsi="Arial" w:cs="Arial"/>
          <w:bCs/>
          <w:lang w:eastAsia="hr-HR"/>
        </w:rPr>
        <w:t>Pismohrani Grada Ivanić-Grada</w:t>
      </w:r>
    </w:p>
    <w:p w:rsidR="00670A75" w:rsidRPr="00B9484E" w:rsidRDefault="00670A75" w:rsidP="00670A75">
      <w:pPr>
        <w:pStyle w:val="Odlomakpopisa"/>
        <w:numPr>
          <w:ilvl w:val="1"/>
          <w:numId w:val="3"/>
        </w:numPr>
        <w:tabs>
          <w:tab w:val="clear" w:pos="1440"/>
        </w:tabs>
        <w:ind w:left="426"/>
        <w:jc w:val="both"/>
        <w:rPr>
          <w:rFonts w:ascii="Arial" w:hAnsi="Arial" w:cs="Arial"/>
          <w:bCs/>
          <w:lang w:eastAsia="hr-HR"/>
        </w:rPr>
      </w:pPr>
      <w:r w:rsidRPr="00B9484E">
        <w:rPr>
          <w:rFonts w:ascii="Arial" w:hAnsi="Arial" w:cs="Arial"/>
          <w:bCs/>
          <w:lang w:eastAsia="hr-HR"/>
        </w:rPr>
        <w:t>Upravnom odjelu za komunalno gospodarstvo, prostorno planiranje, gospodarstvo i poljoprivredu  (3 izvornika),</w:t>
      </w:r>
    </w:p>
    <w:p w:rsidR="00670A75" w:rsidRPr="00B9484E" w:rsidRDefault="00670A75" w:rsidP="00670A75">
      <w:pPr>
        <w:pStyle w:val="Odlomakpopisa"/>
        <w:numPr>
          <w:ilvl w:val="1"/>
          <w:numId w:val="3"/>
        </w:numPr>
        <w:tabs>
          <w:tab w:val="clear" w:pos="1440"/>
        </w:tabs>
        <w:ind w:left="426"/>
        <w:jc w:val="both"/>
        <w:rPr>
          <w:rFonts w:ascii="Arial" w:hAnsi="Arial" w:cs="Arial"/>
          <w:bCs/>
          <w:lang w:eastAsia="hr-HR"/>
        </w:rPr>
      </w:pPr>
      <w:r w:rsidRPr="00B9484E">
        <w:rPr>
          <w:rFonts w:ascii="Arial" w:hAnsi="Arial" w:cs="Arial"/>
          <w:bCs/>
          <w:lang w:eastAsia="hr-HR"/>
        </w:rPr>
        <w:t>Ministarstvu graditeljstva i prostornog uređenja, Zavodu za prostorni razvoj,</w:t>
      </w:r>
    </w:p>
    <w:p w:rsidR="00670A75" w:rsidRPr="00B9484E" w:rsidRDefault="00670A75" w:rsidP="00670A75">
      <w:pPr>
        <w:pStyle w:val="Odlomakpopisa"/>
        <w:numPr>
          <w:ilvl w:val="1"/>
          <w:numId w:val="3"/>
        </w:numPr>
        <w:tabs>
          <w:tab w:val="clear" w:pos="1440"/>
        </w:tabs>
        <w:ind w:left="426"/>
        <w:jc w:val="both"/>
        <w:rPr>
          <w:rFonts w:ascii="Arial" w:hAnsi="Arial" w:cs="Arial"/>
          <w:bCs/>
          <w:lang w:eastAsia="hr-HR"/>
        </w:rPr>
      </w:pPr>
      <w:r w:rsidRPr="00B9484E">
        <w:rPr>
          <w:rFonts w:ascii="Arial" w:hAnsi="Arial" w:cs="Arial"/>
          <w:bCs/>
          <w:lang w:eastAsia="hr-HR"/>
        </w:rPr>
        <w:t>Upravnom odjelu za prostorno uređenje, gradnju i zaštitu okoliša Zagrebačke županije – Odsjeku za prostorno uređenje i gradnju,</w:t>
      </w:r>
    </w:p>
    <w:p w:rsidR="00670A75" w:rsidRPr="00B9484E" w:rsidRDefault="00670A75" w:rsidP="00670A75">
      <w:pPr>
        <w:pStyle w:val="Odlomakpopisa"/>
        <w:numPr>
          <w:ilvl w:val="1"/>
          <w:numId w:val="3"/>
        </w:numPr>
        <w:tabs>
          <w:tab w:val="clear" w:pos="1440"/>
        </w:tabs>
        <w:ind w:left="426"/>
        <w:jc w:val="both"/>
        <w:rPr>
          <w:rFonts w:ascii="Arial" w:hAnsi="Arial" w:cs="Arial"/>
          <w:bCs/>
          <w:color w:val="FF0000"/>
          <w:lang w:eastAsia="hr-HR"/>
        </w:rPr>
      </w:pPr>
      <w:r w:rsidRPr="00B9484E">
        <w:rPr>
          <w:rFonts w:ascii="Arial" w:hAnsi="Arial" w:cs="Arial"/>
          <w:bCs/>
          <w:lang w:eastAsia="hr-HR"/>
        </w:rPr>
        <w:t>Upravnom odjelu za prostorno uređenje, gradnju i zaštitu okoliša Zagrebačke županije – Odsjeku za prostorno uređenje i gradnju, Ispostava Ivanić-Grad</w:t>
      </w:r>
    </w:p>
    <w:p w:rsidR="00670A75" w:rsidRPr="00B9484E" w:rsidRDefault="00670A75" w:rsidP="00670A75">
      <w:pPr>
        <w:pStyle w:val="Odlomakpopisa"/>
        <w:numPr>
          <w:ilvl w:val="1"/>
          <w:numId w:val="3"/>
        </w:numPr>
        <w:tabs>
          <w:tab w:val="clear" w:pos="1440"/>
        </w:tabs>
        <w:ind w:left="426"/>
        <w:jc w:val="both"/>
        <w:rPr>
          <w:rFonts w:ascii="Arial" w:hAnsi="Arial" w:cs="Arial"/>
          <w:bCs/>
          <w:lang w:eastAsia="hr-HR"/>
        </w:rPr>
      </w:pPr>
      <w:r w:rsidRPr="00B9484E">
        <w:rPr>
          <w:rFonts w:ascii="Arial" w:hAnsi="Arial" w:cs="Arial"/>
          <w:bCs/>
          <w:lang w:eastAsia="hr-HR"/>
        </w:rPr>
        <w:t>Zavodu za prostorno uređenje Zagrebačke županije.</w:t>
      </w:r>
    </w:p>
    <w:p w:rsidR="00670A75" w:rsidRPr="00B9484E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B9484E">
        <w:rPr>
          <w:rFonts w:ascii="Arial" w:hAnsi="Arial" w:cs="Arial"/>
          <w:b/>
          <w:lang w:eastAsia="hr-HR"/>
        </w:rPr>
        <w:t xml:space="preserve">Članak </w:t>
      </w:r>
      <w:r w:rsidR="00751675">
        <w:rPr>
          <w:rFonts w:ascii="Arial" w:hAnsi="Arial" w:cs="Arial"/>
          <w:b/>
          <w:lang w:eastAsia="hr-HR"/>
        </w:rPr>
        <w:t>40</w:t>
      </w:r>
      <w:r w:rsidRPr="00B9484E">
        <w:rPr>
          <w:rFonts w:ascii="Arial" w:hAnsi="Arial" w:cs="Arial"/>
          <w:b/>
          <w:lang w:eastAsia="hr-HR"/>
        </w:rPr>
        <w:t>.</w:t>
      </w:r>
    </w:p>
    <w:p w:rsidR="00670A75" w:rsidRPr="006775E5" w:rsidRDefault="00670A75" w:rsidP="00670A75">
      <w:pPr>
        <w:pStyle w:val="Odlomakpopisa"/>
        <w:numPr>
          <w:ilvl w:val="0"/>
          <w:numId w:val="13"/>
        </w:numPr>
        <w:jc w:val="both"/>
        <w:rPr>
          <w:rFonts w:ascii="Arial" w:hAnsi="Arial" w:cs="Arial"/>
          <w:bCs/>
          <w:lang w:eastAsia="hr-HR"/>
        </w:rPr>
      </w:pPr>
      <w:r w:rsidRPr="006775E5">
        <w:rPr>
          <w:rFonts w:ascii="Arial" w:hAnsi="Arial" w:cs="Arial"/>
          <w:bCs/>
          <w:lang w:eastAsia="hr-HR"/>
        </w:rPr>
        <w:t xml:space="preserve">Danom stupanja na snagu ove Odluke, prestaju važiti svi kartografski  dijelovi elaborata: „I. Izmjene i dopune Urbanističkog plana uređenja UPU-6“ iz Odluke o donošenju I. Izmjene i dopune Urbanističkog plana uređenja UPU-6 zona gospodarske namjene na području Ivanić-Grad i </w:t>
      </w:r>
      <w:proofErr w:type="spellStart"/>
      <w:r w:rsidRPr="006775E5">
        <w:rPr>
          <w:rFonts w:ascii="Arial" w:hAnsi="Arial" w:cs="Arial"/>
          <w:bCs/>
          <w:lang w:eastAsia="hr-HR"/>
        </w:rPr>
        <w:t>Caginec</w:t>
      </w:r>
      <w:proofErr w:type="spellEnd"/>
      <w:r w:rsidRPr="006775E5">
        <w:rPr>
          <w:rFonts w:ascii="Arial" w:hAnsi="Arial" w:cs="Arial"/>
          <w:bCs/>
          <w:lang w:eastAsia="hr-HR"/>
        </w:rPr>
        <w:t xml:space="preserve"> (Službeni glasnik grada Ivanić-Grada broj </w:t>
      </w:r>
      <w:r w:rsidRPr="006775E5">
        <w:rPr>
          <w:rFonts w:ascii="Arial" w:eastAsia="Times New Roman" w:hAnsi="Arial" w:cs="Arial"/>
          <w:lang w:eastAsia="hr-HR"/>
        </w:rPr>
        <w:t>04/09, 08/13, 06/14, 09/14</w:t>
      </w:r>
      <w:r>
        <w:rPr>
          <w:rFonts w:ascii="Arial" w:eastAsia="Times New Roman" w:hAnsi="Arial" w:cs="Arial"/>
          <w:lang w:eastAsia="hr-HR"/>
        </w:rPr>
        <w:t xml:space="preserve"> </w:t>
      </w:r>
      <w:r w:rsidRPr="00CA2D0F">
        <w:rPr>
          <w:rFonts w:ascii="Arial" w:eastAsia="Times New Roman" w:hAnsi="Arial" w:cs="Arial"/>
          <w:lang w:eastAsia="hr-HR"/>
        </w:rPr>
        <w:t xml:space="preserve">- ispravak </w:t>
      </w:r>
      <w:r w:rsidRPr="006775E5">
        <w:rPr>
          <w:rFonts w:ascii="Arial" w:eastAsia="Times New Roman" w:hAnsi="Arial" w:cs="Arial"/>
          <w:lang w:eastAsia="hr-HR"/>
        </w:rPr>
        <w:t>i 3/15 – pročišćeni tekst</w:t>
      </w:r>
      <w:r w:rsidRPr="006775E5">
        <w:rPr>
          <w:rFonts w:ascii="Arial" w:hAnsi="Arial" w:cs="Arial"/>
          <w:bCs/>
          <w:lang w:eastAsia="hr-HR"/>
        </w:rPr>
        <w:t xml:space="preserve">) </w:t>
      </w:r>
    </w:p>
    <w:p w:rsidR="00670A75" w:rsidRPr="006775E5" w:rsidRDefault="00670A75" w:rsidP="00670A75">
      <w:pPr>
        <w:pStyle w:val="Odlomakpopisa"/>
        <w:numPr>
          <w:ilvl w:val="0"/>
          <w:numId w:val="13"/>
        </w:numPr>
        <w:jc w:val="both"/>
        <w:rPr>
          <w:rFonts w:ascii="Arial" w:hAnsi="Arial" w:cs="Arial"/>
          <w:bCs/>
          <w:lang w:eastAsia="hr-HR"/>
        </w:rPr>
      </w:pPr>
      <w:r w:rsidRPr="006775E5">
        <w:rPr>
          <w:rFonts w:ascii="Arial" w:hAnsi="Arial" w:cs="Arial"/>
          <w:bCs/>
          <w:lang w:eastAsia="hr-HR"/>
        </w:rPr>
        <w:t xml:space="preserve">Postupci započeti po odredbama Odluke o donošenju I. Izmjene i dopune Urbanističkog plana uređenja UPU-6 zona gospodarske namjene na području Ivanić-Grad i </w:t>
      </w:r>
      <w:proofErr w:type="spellStart"/>
      <w:r w:rsidRPr="006775E5">
        <w:rPr>
          <w:rFonts w:ascii="Arial" w:hAnsi="Arial" w:cs="Arial"/>
          <w:bCs/>
          <w:lang w:eastAsia="hr-HR"/>
        </w:rPr>
        <w:t>Caginec</w:t>
      </w:r>
      <w:proofErr w:type="spellEnd"/>
      <w:r w:rsidRPr="006775E5">
        <w:rPr>
          <w:rFonts w:ascii="Arial" w:hAnsi="Arial" w:cs="Arial"/>
          <w:bCs/>
          <w:lang w:eastAsia="hr-HR"/>
        </w:rPr>
        <w:t xml:space="preserve"> (Službeni glasnik grada Ivanić-Grada broj </w:t>
      </w:r>
      <w:proofErr w:type="spellStart"/>
      <w:r w:rsidRPr="006775E5">
        <w:rPr>
          <w:rFonts w:ascii="Arial" w:hAnsi="Arial" w:cs="Arial"/>
          <w:bCs/>
          <w:lang w:eastAsia="hr-HR"/>
        </w:rPr>
        <w:t>broj</w:t>
      </w:r>
      <w:proofErr w:type="spellEnd"/>
      <w:r w:rsidRPr="006775E5">
        <w:rPr>
          <w:rFonts w:ascii="Arial" w:hAnsi="Arial" w:cs="Arial"/>
          <w:bCs/>
          <w:lang w:eastAsia="hr-HR"/>
        </w:rPr>
        <w:t xml:space="preserve"> 04/09, 08/13, 06/14, 09/</w:t>
      </w:r>
      <w:r w:rsidRPr="00CA2D0F">
        <w:rPr>
          <w:rFonts w:ascii="Arial" w:hAnsi="Arial" w:cs="Arial"/>
          <w:bCs/>
          <w:lang w:eastAsia="hr-HR"/>
        </w:rPr>
        <w:t xml:space="preserve">14 - ispravak i 3/15 – pročišćeni tekst) do stupanja na snagu ove Odluke, dovršit će se po odredbama Odluke o  donošenju I. Izmjene i dopune Urbanističkog plana uređenja UPU-6 zona gospodarske namjene na području Ivanić-Grad i </w:t>
      </w:r>
      <w:proofErr w:type="spellStart"/>
      <w:r w:rsidRPr="00CA2D0F">
        <w:rPr>
          <w:rFonts w:ascii="Arial" w:hAnsi="Arial" w:cs="Arial"/>
          <w:bCs/>
          <w:lang w:eastAsia="hr-HR"/>
        </w:rPr>
        <w:t>Caginec</w:t>
      </w:r>
      <w:proofErr w:type="spellEnd"/>
      <w:r w:rsidRPr="00CA2D0F">
        <w:rPr>
          <w:rFonts w:ascii="Arial" w:hAnsi="Arial" w:cs="Arial"/>
          <w:bCs/>
          <w:lang w:eastAsia="hr-HR"/>
        </w:rPr>
        <w:t xml:space="preserve"> (Službeni glasnik grada Ivanić-Grada broj </w:t>
      </w:r>
      <w:proofErr w:type="spellStart"/>
      <w:r w:rsidRPr="00CA2D0F">
        <w:rPr>
          <w:rFonts w:ascii="Arial" w:hAnsi="Arial" w:cs="Arial"/>
          <w:bCs/>
          <w:lang w:eastAsia="hr-HR"/>
        </w:rPr>
        <w:t>broj</w:t>
      </w:r>
      <w:proofErr w:type="spellEnd"/>
      <w:r w:rsidRPr="00CA2D0F">
        <w:rPr>
          <w:rFonts w:ascii="Arial" w:hAnsi="Arial" w:cs="Arial"/>
          <w:bCs/>
          <w:lang w:eastAsia="hr-HR"/>
        </w:rPr>
        <w:t xml:space="preserve"> 04/09, 08/13, 06/14, 09/14 - ispravak i 3/15 – pročišćeni tekst) ukoliko su povoljnije po stranku, te ukoliko nisu u suprotnosti </w:t>
      </w:r>
      <w:r w:rsidRPr="006775E5">
        <w:rPr>
          <w:rFonts w:ascii="Arial" w:hAnsi="Arial" w:cs="Arial"/>
          <w:bCs/>
          <w:lang w:eastAsia="hr-HR"/>
        </w:rPr>
        <w:t>sa Zakonom i posebnim propisima.</w:t>
      </w:r>
    </w:p>
    <w:p w:rsidR="00670A75" w:rsidRPr="00B9484E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B9484E">
        <w:rPr>
          <w:rFonts w:ascii="Arial" w:hAnsi="Arial" w:cs="Arial"/>
          <w:b/>
          <w:lang w:eastAsia="hr-HR"/>
        </w:rPr>
        <w:t xml:space="preserve">Članak </w:t>
      </w:r>
      <w:r>
        <w:rPr>
          <w:rFonts w:ascii="Arial" w:hAnsi="Arial" w:cs="Arial"/>
          <w:b/>
          <w:lang w:eastAsia="hr-HR"/>
        </w:rPr>
        <w:t>4</w:t>
      </w:r>
      <w:r w:rsidR="00751675">
        <w:rPr>
          <w:rFonts w:ascii="Arial" w:hAnsi="Arial" w:cs="Arial"/>
          <w:b/>
          <w:lang w:eastAsia="hr-HR"/>
        </w:rPr>
        <w:t>1</w:t>
      </w:r>
      <w:r>
        <w:rPr>
          <w:rFonts w:ascii="Arial" w:hAnsi="Arial" w:cs="Arial"/>
          <w:b/>
          <w:lang w:eastAsia="hr-HR"/>
        </w:rPr>
        <w:t>.</w:t>
      </w:r>
    </w:p>
    <w:p w:rsidR="00670A75" w:rsidRPr="00B9484E" w:rsidRDefault="00670A75" w:rsidP="00670A75">
      <w:pPr>
        <w:jc w:val="both"/>
        <w:rPr>
          <w:rFonts w:ascii="Arial" w:hAnsi="Arial" w:cs="Arial"/>
          <w:bCs/>
          <w:lang w:eastAsia="hr-HR"/>
        </w:rPr>
      </w:pPr>
      <w:r w:rsidRPr="00B9484E">
        <w:rPr>
          <w:rFonts w:ascii="Arial" w:hAnsi="Arial" w:cs="Arial"/>
          <w:bCs/>
          <w:lang w:eastAsia="hr-HR"/>
        </w:rPr>
        <w:t>Ova Odluka o donošenju stupa na snagu osmoga dana od dana objave u Službenom glasniku Grada Ivanić-Grada.</w:t>
      </w:r>
    </w:p>
    <w:p w:rsidR="00670A75" w:rsidRPr="00B9484E" w:rsidRDefault="00670A75" w:rsidP="00670A75">
      <w:pPr>
        <w:spacing w:after="0" w:line="240" w:lineRule="auto"/>
        <w:rPr>
          <w:rFonts w:ascii="Arial" w:hAnsi="Arial" w:cs="Arial"/>
          <w:b/>
          <w:lang w:eastAsia="hr-HR"/>
        </w:rPr>
      </w:pPr>
      <w:r w:rsidRPr="00B9484E">
        <w:rPr>
          <w:rFonts w:ascii="Arial" w:hAnsi="Arial" w:cs="Arial"/>
          <w:b/>
          <w:lang w:eastAsia="hr-HR"/>
        </w:rPr>
        <w:t xml:space="preserve">Članak </w:t>
      </w:r>
      <w:r w:rsidR="00751675">
        <w:rPr>
          <w:rFonts w:ascii="Arial" w:hAnsi="Arial" w:cs="Arial"/>
          <w:b/>
          <w:lang w:eastAsia="hr-HR"/>
        </w:rPr>
        <w:t>42</w:t>
      </w:r>
      <w:bookmarkStart w:id="1" w:name="_GoBack"/>
      <w:bookmarkEnd w:id="1"/>
      <w:r w:rsidRPr="00B9484E">
        <w:rPr>
          <w:rFonts w:ascii="Arial" w:hAnsi="Arial" w:cs="Arial"/>
          <w:b/>
          <w:lang w:eastAsia="hr-HR"/>
        </w:rPr>
        <w:t>.</w:t>
      </w:r>
    </w:p>
    <w:p w:rsidR="00670A75" w:rsidRPr="00B9484E" w:rsidRDefault="00670A75" w:rsidP="00670A75">
      <w:pPr>
        <w:jc w:val="both"/>
        <w:rPr>
          <w:rFonts w:ascii="Arial" w:hAnsi="Arial" w:cs="Arial"/>
          <w:bCs/>
          <w:lang w:eastAsia="hr-HR"/>
        </w:rPr>
      </w:pPr>
      <w:r w:rsidRPr="00B9484E">
        <w:rPr>
          <w:rFonts w:ascii="Arial" w:hAnsi="Arial" w:cs="Arial"/>
          <w:bCs/>
          <w:lang w:eastAsia="hr-HR"/>
        </w:rPr>
        <w:t xml:space="preserve">Gradsko vijeće Grada Ivanić-Grada, koje je donijelo prostorni plan, dužno je objaviti pročišćeni tekst odredbi za provedbu prostornog plana i grafičkog dijela prostornog plana Odluke o donošenju II. Izmjena i dopuna Urbanističkog plana uređenja UPU-6 zona gospodarske namjene na području Ivanić-Grad i </w:t>
      </w:r>
      <w:proofErr w:type="spellStart"/>
      <w:r w:rsidRPr="00B9484E">
        <w:rPr>
          <w:rFonts w:ascii="Arial" w:hAnsi="Arial" w:cs="Arial"/>
          <w:bCs/>
          <w:lang w:eastAsia="hr-HR"/>
        </w:rPr>
        <w:t>Caginec</w:t>
      </w:r>
      <w:proofErr w:type="spellEnd"/>
      <w:r w:rsidRPr="00B9484E">
        <w:rPr>
          <w:rFonts w:ascii="Arial" w:hAnsi="Arial" w:cs="Arial"/>
          <w:bCs/>
          <w:lang w:eastAsia="hr-HR"/>
        </w:rPr>
        <w:t xml:space="preserve"> s Odredbama za provedbu Urbanističkog plana uređenja UPU-6 zona gospodarske namjene na području Ivanić-Grad i </w:t>
      </w:r>
      <w:proofErr w:type="spellStart"/>
      <w:r w:rsidRPr="00B9484E">
        <w:rPr>
          <w:rFonts w:ascii="Arial" w:hAnsi="Arial" w:cs="Arial"/>
          <w:bCs/>
          <w:lang w:eastAsia="hr-HR"/>
        </w:rPr>
        <w:t>Caginec</w:t>
      </w:r>
      <w:proofErr w:type="spellEnd"/>
      <w:r w:rsidRPr="00B9484E">
        <w:rPr>
          <w:rFonts w:ascii="Arial" w:hAnsi="Arial" w:cs="Arial"/>
          <w:bCs/>
          <w:lang w:eastAsia="hr-HR"/>
        </w:rPr>
        <w:t xml:space="preserve">, a u skladu s odredbom članka 113. st. 3. Zakona o prostornom uređenju </w:t>
      </w:r>
      <w:r w:rsidRPr="00CA2D0F">
        <w:rPr>
          <w:rFonts w:ascii="Arial" w:hAnsi="Arial" w:cs="Arial"/>
          <w:bCs/>
          <w:lang w:eastAsia="hr-HR"/>
        </w:rPr>
        <w:t>(NN 153/13, 65/17, 114/18 i 39/19).</w:t>
      </w:r>
    </w:p>
    <w:p w:rsidR="00670A75" w:rsidRPr="00D45899" w:rsidRDefault="00670A75" w:rsidP="00670A75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hr-HR"/>
        </w:rPr>
      </w:pPr>
      <w:r w:rsidRPr="00D45899">
        <w:rPr>
          <w:rFonts w:ascii="Arial" w:eastAsia="Times New Roman" w:hAnsi="Arial" w:cs="Arial"/>
          <w:szCs w:val="24"/>
          <w:lang w:eastAsia="hr-HR"/>
        </w:rPr>
        <w:t>REPUBLIKA HRVATSKA</w:t>
      </w:r>
    </w:p>
    <w:p w:rsidR="00670A75" w:rsidRPr="00D45899" w:rsidRDefault="00670A75" w:rsidP="00670A75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hr-HR"/>
        </w:rPr>
      </w:pPr>
      <w:r w:rsidRPr="00D45899">
        <w:rPr>
          <w:rFonts w:ascii="Arial" w:eastAsia="Times New Roman" w:hAnsi="Arial" w:cs="Arial"/>
          <w:szCs w:val="24"/>
          <w:lang w:eastAsia="hr-HR"/>
        </w:rPr>
        <w:t>ZAGREBAČKA ŽUPANIJA</w:t>
      </w:r>
    </w:p>
    <w:p w:rsidR="00670A75" w:rsidRPr="00D45899" w:rsidRDefault="00670A75" w:rsidP="00670A75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hr-HR"/>
        </w:rPr>
      </w:pPr>
      <w:r w:rsidRPr="00D45899">
        <w:rPr>
          <w:rFonts w:ascii="Arial" w:eastAsia="Times New Roman" w:hAnsi="Arial" w:cs="Arial"/>
          <w:szCs w:val="24"/>
          <w:lang w:eastAsia="hr-HR"/>
        </w:rPr>
        <w:t>GRAD IVANIĆ-GRAD</w:t>
      </w:r>
    </w:p>
    <w:p w:rsidR="00670A75" w:rsidRDefault="00670A75" w:rsidP="00670A7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5899">
        <w:rPr>
          <w:rFonts w:ascii="Arial" w:eastAsia="Times New Roman" w:hAnsi="Arial" w:cs="Arial"/>
          <w:szCs w:val="24"/>
          <w:lang w:eastAsia="hr-HR"/>
        </w:rPr>
        <w:t>GRADSKO VIJEĆE</w:t>
      </w:r>
    </w:p>
    <w:p w:rsidR="00670A75" w:rsidRPr="00B9484E" w:rsidRDefault="00670A75" w:rsidP="00670A75">
      <w:pPr>
        <w:rPr>
          <w:rFonts w:ascii="Arial" w:hAnsi="Arial" w:cs="Arial"/>
          <w:bCs/>
          <w:lang w:eastAsia="hr-HR"/>
        </w:rPr>
      </w:pPr>
    </w:p>
    <w:p w:rsidR="00670A75" w:rsidRPr="00B9484E" w:rsidRDefault="00670A75" w:rsidP="00670A75">
      <w:pPr>
        <w:spacing w:after="0" w:line="240" w:lineRule="auto"/>
        <w:ind w:right="-1"/>
        <w:rPr>
          <w:rFonts w:ascii="Arial" w:hAnsi="Arial" w:cs="Arial"/>
          <w:bCs/>
          <w:lang w:eastAsia="hr-HR"/>
        </w:rPr>
      </w:pPr>
      <w:r w:rsidRPr="00B9484E">
        <w:rPr>
          <w:rFonts w:ascii="Arial" w:hAnsi="Arial" w:cs="Arial"/>
          <w:bCs/>
          <w:lang w:eastAsia="hr-HR"/>
        </w:rPr>
        <w:t>KLASA:</w:t>
      </w:r>
      <w:r w:rsidRPr="00B9484E">
        <w:rPr>
          <w:rFonts w:ascii="Arial" w:hAnsi="Arial" w:cs="Arial"/>
          <w:bCs/>
          <w:lang w:eastAsia="hr-HR"/>
        </w:rPr>
        <w:tab/>
      </w:r>
      <w:r w:rsidRPr="00B9484E">
        <w:rPr>
          <w:rFonts w:ascii="Arial" w:hAnsi="Arial" w:cs="Arial"/>
          <w:bCs/>
          <w:lang w:eastAsia="hr-HR"/>
        </w:rPr>
        <w:tab/>
      </w:r>
      <w:r w:rsidRPr="00B9484E">
        <w:rPr>
          <w:rFonts w:ascii="Arial" w:hAnsi="Arial" w:cs="Arial"/>
          <w:bCs/>
          <w:lang w:eastAsia="hr-HR"/>
        </w:rPr>
        <w:tab/>
      </w:r>
      <w:r w:rsidRPr="00B9484E">
        <w:rPr>
          <w:rFonts w:ascii="Arial" w:hAnsi="Arial" w:cs="Arial"/>
          <w:bCs/>
          <w:lang w:eastAsia="hr-HR"/>
        </w:rPr>
        <w:tab/>
      </w:r>
      <w:r w:rsidRPr="00B9484E">
        <w:rPr>
          <w:rFonts w:ascii="Arial" w:hAnsi="Arial" w:cs="Arial"/>
          <w:bCs/>
          <w:lang w:eastAsia="hr-HR"/>
        </w:rPr>
        <w:tab/>
      </w:r>
      <w:r w:rsidRPr="00B9484E">
        <w:rPr>
          <w:rFonts w:ascii="Arial" w:hAnsi="Arial" w:cs="Arial"/>
          <w:bCs/>
          <w:lang w:eastAsia="hr-HR"/>
        </w:rPr>
        <w:tab/>
      </w:r>
      <w:r w:rsidRPr="00B9484E">
        <w:rPr>
          <w:rFonts w:ascii="Arial" w:hAnsi="Arial" w:cs="Arial"/>
          <w:bCs/>
          <w:lang w:eastAsia="hr-HR"/>
        </w:rPr>
        <w:tab/>
        <w:t>Predsjednik</w:t>
      </w:r>
    </w:p>
    <w:p w:rsidR="00670A75" w:rsidRPr="00B9484E" w:rsidRDefault="00670A75" w:rsidP="00670A75">
      <w:pPr>
        <w:spacing w:after="0" w:line="240" w:lineRule="auto"/>
        <w:ind w:right="-1"/>
        <w:rPr>
          <w:rFonts w:ascii="Arial" w:hAnsi="Arial" w:cs="Arial"/>
          <w:bCs/>
          <w:lang w:eastAsia="hr-HR"/>
        </w:rPr>
      </w:pPr>
      <w:r w:rsidRPr="00B9484E">
        <w:rPr>
          <w:rFonts w:ascii="Arial" w:hAnsi="Arial" w:cs="Arial"/>
          <w:bCs/>
          <w:lang w:eastAsia="hr-HR"/>
        </w:rPr>
        <w:t>URBROJ:</w:t>
      </w:r>
      <w:r w:rsidRPr="00B9484E">
        <w:rPr>
          <w:rFonts w:ascii="Arial" w:hAnsi="Arial" w:cs="Arial"/>
          <w:bCs/>
          <w:lang w:eastAsia="hr-HR"/>
        </w:rPr>
        <w:tab/>
      </w:r>
      <w:r w:rsidRPr="00B9484E">
        <w:rPr>
          <w:rFonts w:ascii="Arial" w:hAnsi="Arial" w:cs="Arial"/>
          <w:bCs/>
          <w:lang w:eastAsia="hr-HR"/>
        </w:rPr>
        <w:tab/>
      </w:r>
      <w:r w:rsidRPr="00B9484E">
        <w:rPr>
          <w:rFonts w:ascii="Arial" w:hAnsi="Arial" w:cs="Arial"/>
          <w:bCs/>
          <w:lang w:eastAsia="hr-HR"/>
        </w:rPr>
        <w:tab/>
      </w:r>
      <w:r w:rsidRPr="00B9484E">
        <w:rPr>
          <w:rFonts w:ascii="Arial" w:hAnsi="Arial" w:cs="Arial"/>
          <w:bCs/>
          <w:lang w:eastAsia="hr-HR"/>
        </w:rPr>
        <w:tab/>
      </w:r>
      <w:r w:rsidRPr="00B9484E">
        <w:rPr>
          <w:rFonts w:ascii="Arial" w:hAnsi="Arial" w:cs="Arial"/>
          <w:bCs/>
          <w:lang w:eastAsia="hr-HR"/>
        </w:rPr>
        <w:tab/>
      </w:r>
      <w:r w:rsidRPr="00B9484E">
        <w:rPr>
          <w:rFonts w:ascii="Arial" w:hAnsi="Arial" w:cs="Arial"/>
          <w:bCs/>
          <w:lang w:eastAsia="hr-HR"/>
        </w:rPr>
        <w:tab/>
      </w:r>
      <w:r w:rsidRPr="00B9484E">
        <w:rPr>
          <w:rFonts w:ascii="Arial" w:hAnsi="Arial" w:cs="Arial"/>
          <w:bCs/>
          <w:lang w:eastAsia="hr-HR"/>
        </w:rPr>
        <w:tab/>
        <w:t xml:space="preserve">Gradskog vijeća </w:t>
      </w:r>
    </w:p>
    <w:p w:rsidR="00670A75" w:rsidRDefault="00670A75" w:rsidP="00670A75">
      <w:pPr>
        <w:spacing w:after="0" w:line="240" w:lineRule="auto"/>
        <w:ind w:right="-1"/>
        <w:rPr>
          <w:rFonts w:ascii="Arial" w:hAnsi="Arial" w:cs="Arial"/>
          <w:bCs/>
          <w:lang w:eastAsia="hr-HR"/>
        </w:rPr>
      </w:pPr>
      <w:r w:rsidRPr="00B9484E">
        <w:rPr>
          <w:rFonts w:ascii="Arial" w:hAnsi="Arial" w:cs="Arial"/>
          <w:bCs/>
          <w:lang w:eastAsia="hr-HR"/>
        </w:rPr>
        <w:t>Ivanić-Grad,………</w:t>
      </w:r>
      <w:r w:rsidRPr="00B9484E">
        <w:rPr>
          <w:rFonts w:ascii="Arial" w:hAnsi="Arial" w:cs="Arial"/>
          <w:bCs/>
          <w:lang w:eastAsia="hr-HR"/>
        </w:rPr>
        <w:tab/>
        <w:t>.</w:t>
      </w:r>
      <w:r w:rsidRPr="00B9484E">
        <w:rPr>
          <w:rFonts w:ascii="Arial" w:hAnsi="Arial" w:cs="Arial"/>
          <w:bCs/>
          <w:lang w:eastAsia="hr-HR"/>
        </w:rPr>
        <w:tab/>
      </w:r>
      <w:r w:rsidRPr="00B9484E">
        <w:rPr>
          <w:rFonts w:ascii="Arial" w:hAnsi="Arial" w:cs="Arial"/>
          <w:bCs/>
          <w:lang w:eastAsia="hr-HR"/>
        </w:rPr>
        <w:tab/>
      </w:r>
      <w:r w:rsidRPr="00B9484E">
        <w:rPr>
          <w:rFonts w:ascii="Arial" w:hAnsi="Arial" w:cs="Arial"/>
          <w:bCs/>
          <w:lang w:eastAsia="hr-HR"/>
        </w:rPr>
        <w:tab/>
      </w:r>
      <w:r w:rsidRPr="00B9484E">
        <w:rPr>
          <w:rFonts w:ascii="Arial" w:hAnsi="Arial" w:cs="Arial"/>
          <w:bCs/>
          <w:lang w:eastAsia="hr-HR"/>
        </w:rPr>
        <w:tab/>
      </w:r>
      <w:r w:rsidRPr="00B9484E">
        <w:rPr>
          <w:rFonts w:ascii="Arial" w:hAnsi="Arial" w:cs="Arial"/>
          <w:bCs/>
          <w:lang w:eastAsia="hr-HR"/>
        </w:rPr>
        <w:tab/>
        <w:t>Željko Pongrac, pravnik kriminalist</w:t>
      </w:r>
    </w:p>
    <w:p w:rsidR="00670A75" w:rsidRDefault="00670A75" w:rsidP="00670A75">
      <w:pPr>
        <w:rPr>
          <w:rFonts w:ascii="Arial" w:hAnsi="Arial" w:cs="Arial"/>
          <w:bCs/>
          <w:lang w:eastAsia="hr-HR"/>
        </w:rPr>
      </w:pPr>
      <w:r>
        <w:rPr>
          <w:rFonts w:ascii="Arial" w:hAnsi="Arial" w:cs="Arial"/>
          <w:bCs/>
          <w:lang w:eastAsia="hr-HR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8"/>
      </w:tblGrid>
      <w:tr w:rsidR="00670A75" w:rsidRPr="004B45D5" w:rsidTr="0073427E">
        <w:tc>
          <w:tcPr>
            <w:tcW w:w="4644" w:type="dxa"/>
          </w:tcPr>
          <w:p w:rsidR="00670A75" w:rsidRPr="004B45D5" w:rsidRDefault="00670A75" w:rsidP="007342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70A75" w:rsidRPr="004B45D5" w:rsidRDefault="00670A75" w:rsidP="007342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B45D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670A75" w:rsidRPr="004B45D5" w:rsidRDefault="00670A75" w:rsidP="007342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670A75" w:rsidRPr="004B45D5" w:rsidRDefault="00670A75" w:rsidP="0073427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670A75" w:rsidRPr="004B45D5" w:rsidRDefault="00670A75" w:rsidP="0073427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45D5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Prijedlog Odluke </w:t>
            </w:r>
            <w:r w:rsidRPr="004B45D5">
              <w:rPr>
                <w:rFonts w:ascii="Arial" w:eastAsia="Times New Roman" w:hAnsi="Arial" w:cs="Arial"/>
                <w:sz w:val="24"/>
                <w:szCs w:val="24"/>
              </w:rPr>
              <w:t xml:space="preserve">o </w:t>
            </w:r>
            <w:r w:rsidRPr="004B45D5">
              <w:rPr>
                <w:rFonts w:ascii="Arial" w:hAnsi="Arial" w:cs="Arial"/>
                <w:sz w:val="24"/>
                <w:szCs w:val="24"/>
              </w:rPr>
              <w:t xml:space="preserve">donošenju II. Izmjena i dopuna Urbanističkog plana uređenja UPU-6 zona gospodarske namjene na području Ivanić-Grad i </w:t>
            </w:r>
            <w:proofErr w:type="spellStart"/>
            <w:r w:rsidRPr="004B45D5">
              <w:rPr>
                <w:rFonts w:ascii="Arial" w:hAnsi="Arial" w:cs="Arial"/>
                <w:sz w:val="24"/>
                <w:szCs w:val="24"/>
              </w:rPr>
              <w:t>Caginec</w:t>
            </w:r>
            <w:proofErr w:type="spellEnd"/>
          </w:p>
          <w:p w:rsidR="00670A75" w:rsidRPr="004B45D5" w:rsidRDefault="00670A75" w:rsidP="0073427E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0A75" w:rsidRPr="004B45D5" w:rsidTr="0073427E">
        <w:tc>
          <w:tcPr>
            <w:tcW w:w="4644" w:type="dxa"/>
          </w:tcPr>
          <w:p w:rsidR="00670A75" w:rsidRPr="004B45D5" w:rsidRDefault="00670A75" w:rsidP="007342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70A75" w:rsidRPr="004B45D5" w:rsidRDefault="00670A75" w:rsidP="007342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B45D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670A75" w:rsidRPr="004B45D5" w:rsidRDefault="00670A75" w:rsidP="007342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670A75" w:rsidRPr="004B45D5" w:rsidRDefault="00670A75" w:rsidP="0073427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45D5">
              <w:rPr>
                <w:rFonts w:ascii="Arial" w:hAnsi="Arial" w:cs="Arial"/>
                <w:sz w:val="24"/>
                <w:szCs w:val="24"/>
              </w:rPr>
              <w:t xml:space="preserve">Na temelju odredbe članka 109., stavka 6. Zakona o prostornom uređenju  </w:t>
            </w:r>
            <w:r w:rsidRPr="004B45D5">
              <w:rPr>
                <w:rFonts w:ascii="Arial" w:hAnsi="Arial" w:cs="Arial"/>
                <w:bCs/>
                <w:sz w:val="24"/>
                <w:szCs w:val="24"/>
                <w:lang w:eastAsia="hr-HR"/>
              </w:rPr>
              <w:t xml:space="preserve">(NN broj 153/13, 65/17, 114/18 i 39/19) </w:t>
            </w:r>
            <w:r w:rsidRPr="004B45D5">
              <w:rPr>
                <w:rFonts w:ascii="Arial" w:hAnsi="Arial" w:cs="Arial"/>
                <w:sz w:val="24"/>
                <w:szCs w:val="24"/>
              </w:rPr>
              <w:t xml:space="preserve"> i odredbe članka 35. Statuta Grada Ivanić-Grada (Službeni glasnik Grada Ivanić-Grada, broj 01/14 i 02/18)</w:t>
            </w:r>
          </w:p>
        </w:tc>
      </w:tr>
      <w:tr w:rsidR="00670A75" w:rsidRPr="004B45D5" w:rsidTr="0073427E">
        <w:tc>
          <w:tcPr>
            <w:tcW w:w="4644" w:type="dxa"/>
          </w:tcPr>
          <w:p w:rsidR="00670A75" w:rsidRPr="004B45D5" w:rsidRDefault="00670A75" w:rsidP="007342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70A75" w:rsidRPr="004B45D5" w:rsidRDefault="00670A75" w:rsidP="007342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B45D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670A75" w:rsidRPr="004B45D5" w:rsidRDefault="00670A75" w:rsidP="007342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70A75" w:rsidRPr="004B45D5" w:rsidRDefault="00670A75" w:rsidP="007342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670A75" w:rsidRPr="004B45D5" w:rsidRDefault="00670A75" w:rsidP="0073427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670A75" w:rsidRPr="004B45D5" w:rsidRDefault="00670A75" w:rsidP="0073427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B45D5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komunalno gospodarstvo, prostorno planiranje, gospodarstvo i poljoprivredu</w:t>
            </w:r>
          </w:p>
          <w:p w:rsidR="00670A75" w:rsidRPr="004B45D5" w:rsidRDefault="00670A75" w:rsidP="0073427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670A75" w:rsidRPr="004B45D5" w:rsidTr="0073427E">
        <w:tc>
          <w:tcPr>
            <w:tcW w:w="4644" w:type="dxa"/>
          </w:tcPr>
          <w:p w:rsidR="00670A75" w:rsidRPr="004B45D5" w:rsidRDefault="00670A75" w:rsidP="007342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70A75" w:rsidRPr="004B45D5" w:rsidRDefault="00670A75" w:rsidP="007342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B45D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670A75" w:rsidRPr="004B45D5" w:rsidRDefault="00670A75" w:rsidP="007342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70A75" w:rsidRPr="004B45D5" w:rsidRDefault="00670A75" w:rsidP="007342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670A75" w:rsidRPr="004B45D5" w:rsidRDefault="00670A75" w:rsidP="0073427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670A75" w:rsidRPr="004B45D5" w:rsidRDefault="00670A75" w:rsidP="0073427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B45D5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670A75" w:rsidRDefault="00670A75" w:rsidP="00670A7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670A75" w:rsidRDefault="00670A75" w:rsidP="00670A7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670A75" w:rsidRPr="007D1BEE" w:rsidRDefault="00670A75" w:rsidP="00670A7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D1BE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670A75" w:rsidRDefault="00670A75" w:rsidP="00670A7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0A75" w:rsidRPr="0006347C" w:rsidRDefault="00670A75" w:rsidP="00670A75">
      <w:pPr>
        <w:spacing w:after="120" w:line="240" w:lineRule="auto"/>
        <w:jc w:val="both"/>
        <w:rPr>
          <w:rFonts w:ascii="Arial" w:hAnsi="Arial" w:cs="Arial"/>
          <w:sz w:val="24"/>
        </w:rPr>
      </w:pPr>
      <w:r w:rsidRPr="0006347C">
        <w:rPr>
          <w:rFonts w:ascii="Arial" w:hAnsi="Arial" w:cs="Arial"/>
          <w:sz w:val="24"/>
        </w:rPr>
        <w:t xml:space="preserve">Izrada II. izmjena i dopuna Urbanističkog plana uređenja UPU-6 zona gospodarske namjene pokrenuta je prvenstveno u cilju stvaranja preduvjeta za realizaciju investicijskog projekta na više čestica koje je od Republike Hrvatske kupila tvrtka </w:t>
      </w:r>
      <w:proofErr w:type="spellStart"/>
      <w:r w:rsidRPr="0006347C">
        <w:rPr>
          <w:rFonts w:ascii="Arial" w:hAnsi="Arial" w:cs="Arial"/>
          <w:sz w:val="24"/>
        </w:rPr>
        <w:t>Bemis</w:t>
      </w:r>
      <w:proofErr w:type="spellEnd"/>
      <w:r w:rsidRPr="0006347C">
        <w:rPr>
          <w:rFonts w:ascii="Arial" w:hAnsi="Arial" w:cs="Arial"/>
          <w:sz w:val="24"/>
        </w:rPr>
        <w:t>, a  zbog čega je bilo potrebno</w:t>
      </w:r>
      <w:r w:rsidR="0006347C" w:rsidRPr="0006347C">
        <w:rPr>
          <w:rFonts w:ascii="Arial" w:hAnsi="Arial" w:cs="Arial"/>
          <w:sz w:val="24"/>
        </w:rPr>
        <w:t xml:space="preserve"> </w:t>
      </w:r>
      <w:r w:rsidRPr="0006347C">
        <w:rPr>
          <w:rFonts w:ascii="Arial" w:hAnsi="Arial" w:cs="Arial"/>
          <w:sz w:val="24"/>
        </w:rPr>
        <w:t xml:space="preserve">brisanje/ukidanje planirane neizgrađene prometnice čime će se omogućiti slobodnije planiranje projekta bez prometnih ograničenja. </w:t>
      </w:r>
    </w:p>
    <w:p w:rsidR="00670A75" w:rsidRPr="0006347C" w:rsidRDefault="00670A75" w:rsidP="00670A75">
      <w:pPr>
        <w:spacing w:after="120" w:line="240" w:lineRule="auto"/>
        <w:jc w:val="both"/>
        <w:rPr>
          <w:rFonts w:ascii="Arial" w:hAnsi="Arial" w:cs="Arial"/>
          <w:sz w:val="24"/>
        </w:rPr>
      </w:pPr>
      <w:r w:rsidRPr="0006347C">
        <w:rPr>
          <w:rFonts w:ascii="Arial" w:hAnsi="Arial" w:cs="Arial"/>
          <w:sz w:val="24"/>
        </w:rPr>
        <w:t>Kroz izradu izmjena i dopuna predmetnog plana izvršeno je usklađivanje s Prostornim planom uređenja Grada Ivanić-Grada, prema njegovim zadnjim izmjenama i dopunama te su izvršene i ostale izmjene  koje su se pokazale opravdanim kroz postupak izmjena i dopuna Plana.</w:t>
      </w:r>
    </w:p>
    <w:p w:rsidR="00670A75" w:rsidRPr="0006347C" w:rsidRDefault="00670A75" w:rsidP="00670A75">
      <w:pPr>
        <w:spacing w:after="0" w:line="240" w:lineRule="auto"/>
        <w:ind w:right="-1"/>
        <w:jc w:val="both"/>
        <w:rPr>
          <w:rFonts w:ascii="Arial" w:hAnsi="Arial" w:cs="Arial"/>
          <w:sz w:val="24"/>
        </w:rPr>
      </w:pPr>
      <w:r w:rsidRPr="0006347C">
        <w:rPr>
          <w:rFonts w:ascii="Arial" w:hAnsi="Arial" w:cs="Arial"/>
          <w:sz w:val="24"/>
        </w:rPr>
        <w:t>Predlaže se gradskom vijeću donošenje ove Odluke.</w:t>
      </w:r>
    </w:p>
    <w:p w:rsidR="00670A75" w:rsidRPr="00EF0D6C" w:rsidRDefault="00670A75" w:rsidP="00670A75">
      <w:pPr>
        <w:spacing w:after="0" w:line="240" w:lineRule="auto"/>
        <w:ind w:right="-1"/>
        <w:jc w:val="both"/>
        <w:rPr>
          <w:rFonts w:ascii="Arial" w:hAnsi="Arial" w:cs="Arial"/>
        </w:rPr>
      </w:pPr>
    </w:p>
    <w:p w:rsidR="00E024E6" w:rsidRPr="00670A75" w:rsidRDefault="00E024E6" w:rsidP="00670A75"/>
    <w:sectPr w:rsidR="00E024E6" w:rsidRPr="00670A7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BEF" w:rsidRDefault="00C93BEF" w:rsidP="008E3172">
      <w:pPr>
        <w:spacing w:after="0" w:line="240" w:lineRule="auto"/>
      </w:pPr>
      <w:r>
        <w:separator/>
      </w:r>
    </w:p>
  </w:endnote>
  <w:endnote w:type="continuationSeparator" w:id="0">
    <w:p w:rsidR="00C93BEF" w:rsidRDefault="00C93BEF" w:rsidP="008E3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Symeteo">
    <w:charset w:val="EE"/>
    <w:family w:val="auto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RHelve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Nimro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RHelvetica_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0AB" w:rsidRPr="008E3172" w:rsidRDefault="002870AB" w:rsidP="008E3172">
    <w:pPr>
      <w:pStyle w:val="Podnoje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BEF" w:rsidRDefault="00C93BEF" w:rsidP="008E3172">
      <w:pPr>
        <w:spacing w:after="0" w:line="240" w:lineRule="auto"/>
      </w:pPr>
      <w:r>
        <w:separator/>
      </w:r>
    </w:p>
  </w:footnote>
  <w:footnote w:type="continuationSeparator" w:id="0">
    <w:p w:rsidR="00C93BEF" w:rsidRDefault="00C93BEF" w:rsidP="008E31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BBC2920A"/>
    <w:name w:val="WW8Num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b/>
        <w:bCs w:val="0"/>
      </w:rPr>
    </w:lvl>
  </w:abstractNum>
  <w:abstractNum w:abstractNumId="1" w15:restartNumberingAfterBreak="0">
    <w:nsid w:val="00000011"/>
    <w:multiLevelType w:val="multilevel"/>
    <w:tmpl w:val="00000011"/>
    <w:name w:val="WW8Num6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ymeteo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ymeteo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ymeteo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ymeteo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ymeteo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ymeteo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ymeteo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ymeteo"/>
        <w:sz w:val="18"/>
        <w:szCs w:val="18"/>
      </w:rPr>
    </w:lvl>
  </w:abstractNum>
  <w:abstractNum w:abstractNumId="2" w15:restartNumberingAfterBreak="0">
    <w:nsid w:val="041E1DDF"/>
    <w:multiLevelType w:val="hybridMultilevel"/>
    <w:tmpl w:val="9D52FB1C"/>
    <w:lvl w:ilvl="0" w:tplc="4BD836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16394"/>
    <w:multiLevelType w:val="hybridMultilevel"/>
    <w:tmpl w:val="3B86D1D0"/>
    <w:lvl w:ilvl="0" w:tplc="4BD836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B39BC"/>
    <w:multiLevelType w:val="hybridMultilevel"/>
    <w:tmpl w:val="F13880DA"/>
    <w:lvl w:ilvl="0" w:tplc="4BD836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E2534"/>
    <w:multiLevelType w:val="hybridMultilevel"/>
    <w:tmpl w:val="4EE4103C"/>
    <w:lvl w:ilvl="0" w:tplc="24A41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416AF"/>
    <w:multiLevelType w:val="hybridMultilevel"/>
    <w:tmpl w:val="A40873A4"/>
    <w:lvl w:ilvl="0" w:tplc="EE9EB0A0">
      <w:start w:val="3"/>
      <w:numFmt w:val="decimal"/>
      <w:pStyle w:val="lanci"/>
      <w:lvlText w:val="Članak %1."/>
      <w:lvlJc w:val="left"/>
      <w:pPr>
        <w:ind w:left="0" w:firstLine="0"/>
      </w:pPr>
      <w:rPr>
        <w:rFonts w:hint="default"/>
        <w:b/>
        <w:u w:val="single"/>
      </w:rPr>
    </w:lvl>
    <w:lvl w:ilvl="1" w:tplc="041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D2A92"/>
    <w:multiLevelType w:val="hybridMultilevel"/>
    <w:tmpl w:val="3B86D1D0"/>
    <w:lvl w:ilvl="0" w:tplc="4BD836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B77F04"/>
    <w:multiLevelType w:val="hybridMultilevel"/>
    <w:tmpl w:val="B3265144"/>
    <w:lvl w:ilvl="0" w:tplc="26108A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340E79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9B4412"/>
    <w:multiLevelType w:val="hybridMultilevel"/>
    <w:tmpl w:val="A65E134C"/>
    <w:lvl w:ilvl="0" w:tplc="4BD836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234688"/>
    <w:multiLevelType w:val="hybridMultilevel"/>
    <w:tmpl w:val="F8D8F9C0"/>
    <w:lvl w:ilvl="0" w:tplc="13B6B4EA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2441828"/>
    <w:multiLevelType w:val="hybridMultilevel"/>
    <w:tmpl w:val="3B86D1D0"/>
    <w:lvl w:ilvl="0" w:tplc="4BD836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55970"/>
    <w:multiLevelType w:val="hybridMultilevel"/>
    <w:tmpl w:val="F13880DA"/>
    <w:lvl w:ilvl="0" w:tplc="4BD836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080E89"/>
    <w:multiLevelType w:val="hybridMultilevel"/>
    <w:tmpl w:val="3B86D1D0"/>
    <w:lvl w:ilvl="0" w:tplc="4BD836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DB61BA"/>
    <w:multiLevelType w:val="hybridMultilevel"/>
    <w:tmpl w:val="426A37BC"/>
    <w:lvl w:ilvl="0" w:tplc="4BD836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9"/>
  </w:num>
  <w:num w:numId="6">
    <w:abstractNumId w:val="14"/>
  </w:num>
  <w:num w:numId="7">
    <w:abstractNumId w:val="3"/>
  </w:num>
  <w:num w:numId="8">
    <w:abstractNumId w:val="7"/>
  </w:num>
  <w:num w:numId="9">
    <w:abstractNumId w:val="13"/>
  </w:num>
  <w:num w:numId="10">
    <w:abstractNumId w:val="11"/>
  </w:num>
  <w:num w:numId="11">
    <w:abstractNumId w:val="12"/>
  </w:num>
  <w:num w:numId="12">
    <w:abstractNumId w:val="4"/>
  </w:num>
  <w:num w:numId="13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172"/>
    <w:rsid w:val="0006347C"/>
    <w:rsid w:val="00134ABB"/>
    <w:rsid w:val="001936F1"/>
    <w:rsid w:val="001F425C"/>
    <w:rsid w:val="002870AB"/>
    <w:rsid w:val="002D1620"/>
    <w:rsid w:val="00385402"/>
    <w:rsid w:val="003C1854"/>
    <w:rsid w:val="00416A38"/>
    <w:rsid w:val="004222C2"/>
    <w:rsid w:val="004B45D5"/>
    <w:rsid w:val="005129E5"/>
    <w:rsid w:val="005A0E73"/>
    <w:rsid w:val="00670A75"/>
    <w:rsid w:val="006775E5"/>
    <w:rsid w:val="006C3A1F"/>
    <w:rsid w:val="006D485E"/>
    <w:rsid w:val="00751675"/>
    <w:rsid w:val="007F30CA"/>
    <w:rsid w:val="0087041C"/>
    <w:rsid w:val="008C66DA"/>
    <w:rsid w:val="008E3172"/>
    <w:rsid w:val="00994AA4"/>
    <w:rsid w:val="009F48B7"/>
    <w:rsid w:val="00B9484E"/>
    <w:rsid w:val="00BC1FE9"/>
    <w:rsid w:val="00C0515B"/>
    <w:rsid w:val="00C607F7"/>
    <w:rsid w:val="00C93BEF"/>
    <w:rsid w:val="00D1471D"/>
    <w:rsid w:val="00E024E6"/>
    <w:rsid w:val="00E86373"/>
    <w:rsid w:val="00EB3275"/>
    <w:rsid w:val="00F20F52"/>
    <w:rsid w:val="00F4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18B053-8BB3-4893-8BD1-B49C1372C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172"/>
    <w:rPr>
      <w:rFonts w:ascii="Calibri" w:eastAsia="Calibri" w:hAnsi="Calibri" w:cs="Times New Roman"/>
    </w:rPr>
  </w:style>
  <w:style w:type="paragraph" w:styleId="Naslov1">
    <w:name w:val="heading 1"/>
    <w:aliases w:val="Formule"/>
    <w:basedOn w:val="Normal"/>
    <w:next w:val="Normal"/>
    <w:link w:val="Naslov1Char"/>
    <w:qFormat/>
    <w:rsid w:val="008E3172"/>
    <w:pPr>
      <w:keepNext/>
      <w:tabs>
        <w:tab w:val="num" w:pos="1080"/>
      </w:tabs>
      <w:spacing w:after="0" w:line="240" w:lineRule="auto"/>
      <w:ind w:left="360" w:right="-483"/>
      <w:jc w:val="center"/>
      <w:outlineLvl w:val="0"/>
    </w:pPr>
    <w:rPr>
      <w:rFonts w:ascii="Arial" w:eastAsia="Times New Roman" w:hAnsi="Arial"/>
      <w:b/>
      <w:sz w:val="28"/>
      <w:szCs w:val="20"/>
    </w:rPr>
  </w:style>
  <w:style w:type="paragraph" w:styleId="Naslov2">
    <w:name w:val="heading 2"/>
    <w:basedOn w:val="Normal"/>
    <w:next w:val="Normal"/>
    <w:link w:val="Naslov2Char"/>
    <w:qFormat/>
    <w:rsid w:val="008E317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unhideWhenUsed/>
    <w:qFormat/>
    <w:rsid w:val="008E3172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</w:rPr>
  </w:style>
  <w:style w:type="paragraph" w:styleId="Naslov4">
    <w:name w:val="heading 4"/>
    <w:basedOn w:val="Normal"/>
    <w:next w:val="Normal"/>
    <w:link w:val="Naslov4Char"/>
    <w:qFormat/>
    <w:rsid w:val="008E3172"/>
    <w:pPr>
      <w:keepNext/>
      <w:tabs>
        <w:tab w:val="num" w:pos="1080"/>
      </w:tabs>
      <w:spacing w:after="0" w:line="240" w:lineRule="auto"/>
      <w:jc w:val="both"/>
      <w:outlineLvl w:val="3"/>
    </w:pPr>
    <w:rPr>
      <w:rFonts w:ascii="Arial" w:eastAsia="Times New Roman" w:hAnsi="Arial"/>
      <w:b/>
      <w:szCs w:val="20"/>
      <w:u w:val="single"/>
    </w:rPr>
  </w:style>
  <w:style w:type="paragraph" w:styleId="Naslov5">
    <w:name w:val="heading 5"/>
    <w:basedOn w:val="Normal"/>
    <w:next w:val="Normal"/>
    <w:link w:val="Naslov5Char"/>
    <w:qFormat/>
    <w:rsid w:val="008E3172"/>
    <w:pPr>
      <w:keepNext/>
      <w:tabs>
        <w:tab w:val="num" w:pos="1080"/>
      </w:tabs>
      <w:spacing w:after="0" w:line="240" w:lineRule="auto"/>
      <w:jc w:val="center"/>
      <w:outlineLvl w:val="4"/>
    </w:pPr>
    <w:rPr>
      <w:rFonts w:ascii="Arial" w:eastAsia="Times New Roman" w:hAnsi="Arial"/>
      <w:szCs w:val="20"/>
    </w:rPr>
  </w:style>
  <w:style w:type="paragraph" w:styleId="Naslov6">
    <w:name w:val="heading 6"/>
    <w:basedOn w:val="Normal"/>
    <w:next w:val="Normal"/>
    <w:link w:val="Naslov6Char"/>
    <w:qFormat/>
    <w:rsid w:val="008E3172"/>
    <w:pPr>
      <w:keepNext/>
      <w:tabs>
        <w:tab w:val="num" w:pos="3240"/>
      </w:tabs>
      <w:spacing w:after="0" w:line="240" w:lineRule="auto"/>
      <w:ind w:left="2736" w:hanging="936"/>
      <w:outlineLvl w:val="5"/>
    </w:pPr>
    <w:rPr>
      <w:rFonts w:ascii="Arial" w:eastAsia="Times New Roman" w:hAnsi="Arial" w:cs="Arial"/>
      <w:sz w:val="24"/>
      <w:szCs w:val="20"/>
    </w:rPr>
  </w:style>
  <w:style w:type="paragraph" w:styleId="Naslov7">
    <w:name w:val="heading 7"/>
    <w:basedOn w:val="Normal"/>
    <w:next w:val="Normal"/>
    <w:link w:val="Naslov7Char"/>
    <w:qFormat/>
    <w:rsid w:val="008E317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paragraph" w:styleId="Naslov8">
    <w:name w:val="heading 8"/>
    <w:basedOn w:val="Normal"/>
    <w:next w:val="Normal"/>
    <w:link w:val="Naslov8Char"/>
    <w:qFormat/>
    <w:rsid w:val="008E3172"/>
    <w:pPr>
      <w:keepNext/>
      <w:tabs>
        <w:tab w:val="num" w:pos="4320"/>
      </w:tabs>
      <w:spacing w:after="0" w:line="240" w:lineRule="auto"/>
      <w:ind w:left="3744" w:right="-901" w:hanging="1224"/>
      <w:jc w:val="both"/>
      <w:outlineLvl w:val="7"/>
    </w:pPr>
    <w:rPr>
      <w:rFonts w:ascii="Arial" w:eastAsia="Times New Roman" w:hAnsi="Arial"/>
      <w:sz w:val="24"/>
      <w:szCs w:val="20"/>
      <w:lang w:val="x-none"/>
    </w:rPr>
  </w:style>
  <w:style w:type="paragraph" w:styleId="Naslov9">
    <w:name w:val="heading 9"/>
    <w:basedOn w:val="Normal"/>
    <w:next w:val="Normal"/>
    <w:link w:val="Naslov9Char"/>
    <w:qFormat/>
    <w:rsid w:val="008E3172"/>
    <w:pPr>
      <w:keepNext/>
      <w:tabs>
        <w:tab w:val="num" w:pos="5040"/>
      </w:tabs>
      <w:spacing w:after="0" w:line="240" w:lineRule="auto"/>
      <w:ind w:left="4320" w:right="-199" w:hanging="1440"/>
      <w:jc w:val="both"/>
      <w:outlineLvl w:val="8"/>
    </w:pPr>
    <w:rPr>
      <w:rFonts w:ascii="Arial" w:eastAsia="Times New Roman" w:hAnsi="Arial" w:cs="Arial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Formule Char"/>
    <w:basedOn w:val="Zadanifontodlomka"/>
    <w:link w:val="Naslov1"/>
    <w:rsid w:val="008E3172"/>
    <w:rPr>
      <w:rFonts w:ascii="Arial" w:eastAsia="Times New Roman" w:hAnsi="Arial" w:cs="Times New Roman"/>
      <w:b/>
      <w:sz w:val="28"/>
      <w:szCs w:val="20"/>
    </w:rPr>
  </w:style>
  <w:style w:type="character" w:customStyle="1" w:styleId="Naslov2Char">
    <w:name w:val="Naslov 2 Char"/>
    <w:basedOn w:val="Zadanifontodlomka"/>
    <w:link w:val="Naslov2"/>
    <w:rsid w:val="008E317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rsid w:val="008E3172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Naslov4Char">
    <w:name w:val="Naslov 4 Char"/>
    <w:basedOn w:val="Zadanifontodlomka"/>
    <w:link w:val="Naslov4"/>
    <w:rsid w:val="008E3172"/>
    <w:rPr>
      <w:rFonts w:ascii="Arial" w:eastAsia="Times New Roman" w:hAnsi="Arial" w:cs="Times New Roman"/>
      <w:b/>
      <w:szCs w:val="20"/>
      <w:u w:val="single"/>
    </w:rPr>
  </w:style>
  <w:style w:type="character" w:customStyle="1" w:styleId="Naslov5Char">
    <w:name w:val="Naslov 5 Char"/>
    <w:basedOn w:val="Zadanifontodlomka"/>
    <w:link w:val="Naslov5"/>
    <w:rsid w:val="008E3172"/>
    <w:rPr>
      <w:rFonts w:ascii="Arial" w:eastAsia="Times New Roman" w:hAnsi="Arial" w:cs="Times New Roman"/>
      <w:szCs w:val="20"/>
    </w:rPr>
  </w:style>
  <w:style w:type="character" w:customStyle="1" w:styleId="Naslov6Char">
    <w:name w:val="Naslov 6 Char"/>
    <w:basedOn w:val="Zadanifontodlomka"/>
    <w:link w:val="Naslov6"/>
    <w:rsid w:val="008E3172"/>
    <w:rPr>
      <w:rFonts w:ascii="Arial" w:eastAsia="Times New Roman" w:hAnsi="Arial" w:cs="Arial"/>
      <w:sz w:val="24"/>
      <w:szCs w:val="20"/>
    </w:rPr>
  </w:style>
  <w:style w:type="character" w:customStyle="1" w:styleId="Naslov7Char">
    <w:name w:val="Naslov 7 Char"/>
    <w:basedOn w:val="Zadanifontodlomka"/>
    <w:link w:val="Naslov7"/>
    <w:rsid w:val="008E3172"/>
    <w:rPr>
      <w:rFonts w:ascii="Times New Roman" w:eastAsia="Times New Roman" w:hAnsi="Times New Roman" w:cs="Times New Roman"/>
      <w:sz w:val="24"/>
      <w:szCs w:val="24"/>
    </w:rPr>
  </w:style>
  <w:style w:type="character" w:customStyle="1" w:styleId="Naslov8Char">
    <w:name w:val="Naslov 8 Char"/>
    <w:basedOn w:val="Zadanifontodlomka"/>
    <w:link w:val="Naslov8"/>
    <w:rsid w:val="008E3172"/>
    <w:rPr>
      <w:rFonts w:ascii="Arial" w:eastAsia="Times New Roman" w:hAnsi="Arial" w:cs="Times New Roman"/>
      <w:sz w:val="24"/>
      <w:szCs w:val="20"/>
      <w:lang w:val="x-none"/>
    </w:rPr>
  </w:style>
  <w:style w:type="character" w:customStyle="1" w:styleId="Naslov9Char">
    <w:name w:val="Naslov 9 Char"/>
    <w:basedOn w:val="Zadanifontodlomka"/>
    <w:link w:val="Naslov9"/>
    <w:rsid w:val="008E3172"/>
    <w:rPr>
      <w:rFonts w:ascii="Arial" w:eastAsia="Times New Roman" w:hAnsi="Arial" w:cs="Arial"/>
      <w:sz w:val="24"/>
      <w:szCs w:val="20"/>
    </w:rPr>
  </w:style>
  <w:style w:type="character" w:styleId="Hiperveza">
    <w:name w:val="Hyperlink"/>
    <w:uiPriority w:val="99"/>
    <w:rsid w:val="008E3172"/>
    <w:rPr>
      <w:color w:val="0000FF"/>
      <w:u w:val="single"/>
    </w:rPr>
  </w:style>
  <w:style w:type="paragraph" w:styleId="Zaglavlje">
    <w:name w:val="header"/>
    <w:basedOn w:val="Normal"/>
    <w:link w:val="ZaglavljeChar"/>
    <w:rsid w:val="008E31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ZaglavljeChar">
    <w:name w:val="Zaglavlje Char"/>
    <w:basedOn w:val="Zadanifontodlomka"/>
    <w:link w:val="Zaglavlje"/>
    <w:rsid w:val="008E3172"/>
    <w:rPr>
      <w:rFonts w:ascii="Times New Roman" w:eastAsia="Times New Roman" w:hAnsi="Times New Roman" w:cs="Times New Roman"/>
      <w:sz w:val="24"/>
      <w:szCs w:val="24"/>
    </w:rPr>
  </w:style>
  <w:style w:type="paragraph" w:customStyle="1" w:styleId="TESTO10">
    <w:name w:val="TESTO10"/>
    <w:basedOn w:val="Normal"/>
    <w:rsid w:val="008E3172"/>
    <w:pPr>
      <w:widowControl w:val="0"/>
      <w:tabs>
        <w:tab w:val="left" w:pos="-720"/>
        <w:tab w:val="left" w:pos="3119"/>
      </w:tabs>
      <w:suppressAutoHyphen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Century Gothic" w:eastAsia="Times New Roman" w:hAnsi="Century Gothic"/>
      <w:spacing w:val="-3"/>
      <w:sz w:val="20"/>
      <w:szCs w:val="20"/>
      <w:lang w:val="it-IT" w:eastAsia="hr-HR"/>
    </w:rPr>
  </w:style>
  <w:style w:type="paragraph" w:customStyle="1" w:styleId="BodyText31">
    <w:name w:val="Body Text 31"/>
    <w:basedOn w:val="Normal"/>
    <w:rsid w:val="008E3172"/>
    <w:pPr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Arial" w:eastAsia="Times New Roman" w:hAnsi="Arial"/>
      <w:color w:val="FF0000"/>
      <w:sz w:val="20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8E3172"/>
    <w:pPr>
      <w:overflowPunct w:val="0"/>
      <w:autoSpaceDE w:val="0"/>
      <w:autoSpaceDN w:val="0"/>
      <w:adjustRightInd w:val="0"/>
      <w:spacing w:after="120" w:line="240" w:lineRule="auto"/>
      <w:ind w:left="283"/>
      <w:jc w:val="both"/>
      <w:textAlignment w:val="baseline"/>
    </w:pPr>
    <w:rPr>
      <w:rFonts w:ascii="Arial" w:eastAsia="Times New Roman" w:hAnsi="Arial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8E3172"/>
    <w:rPr>
      <w:rFonts w:ascii="Arial" w:eastAsia="Times New Roman" w:hAnsi="Arial" w:cs="Times New Roman"/>
      <w:sz w:val="24"/>
      <w:szCs w:val="20"/>
      <w:lang w:eastAsia="hr-HR"/>
    </w:rPr>
  </w:style>
  <w:style w:type="paragraph" w:styleId="Tekstfusnote">
    <w:name w:val="footnote text"/>
    <w:basedOn w:val="Normal"/>
    <w:link w:val="TekstfusnoteChar"/>
    <w:rsid w:val="008E317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rsid w:val="008E3172"/>
    <w:rPr>
      <w:rFonts w:ascii="Arial" w:eastAsia="Times New Roman" w:hAnsi="Arial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nhideWhenUsed/>
    <w:rsid w:val="008E3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rsid w:val="008E3172"/>
    <w:rPr>
      <w:rFonts w:ascii="Calibri" w:eastAsia="Calibri" w:hAnsi="Calibri" w:cs="Times New Roman"/>
    </w:rPr>
  </w:style>
  <w:style w:type="character" w:styleId="Brojstranice">
    <w:name w:val="page number"/>
    <w:basedOn w:val="Zadanifontodlomka"/>
    <w:rsid w:val="008E3172"/>
  </w:style>
  <w:style w:type="paragraph" w:styleId="Odlomakpopisa">
    <w:name w:val="List Paragraph"/>
    <w:basedOn w:val="Normal"/>
    <w:uiPriority w:val="34"/>
    <w:qFormat/>
    <w:rsid w:val="008E3172"/>
    <w:pPr>
      <w:ind w:left="720"/>
      <w:contextualSpacing/>
    </w:pPr>
  </w:style>
  <w:style w:type="table" w:styleId="Reetkatablice">
    <w:name w:val="Table Grid"/>
    <w:basedOn w:val="Obinatablica"/>
    <w:uiPriority w:val="39"/>
    <w:rsid w:val="008E31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uvlaka2uvlaka3">
    <w:name w:val="Body Text.uvlaka 2.uvlaka 3"/>
    <w:basedOn w:val="Normal"/>
    <w:rsid w:val="008E3172"/>
    <w:pPr>
      <w:widowControl w:val="0"/>
      <w:spacing w:after="120" w:line="240" w:lineRule="auto"/>
      <w:jc w:val="both"/>
    </w:pPr>
    <w:rPr>
      <w:rFonts w:ascii="HRHelvetica" w:eastAsia="Times New Roman" w:hAnsi="HRHelvetica"/>
      <w:snapToGrid w:val="0"/>
      <w:szCs w:val="20"/>
      <w:lang w:val="en-AU"/>
    </w:rPr>
  </w:style>
  <w:style w:type="paragraph" w:customStyle="1" w:styleId="lanci">
    <w:name w:val="članci"/>
    <w:basedOn w:val="Normal"/>
    <w:next w:val="tekstlanka"/>
    <w:rsid w:val="008E3172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/>
      <w:b/>
      <w:i/>
      <w:sz w:val="24"/>
      <w:szCs w:val="24"/>
      <w:u w:val="single"/>
      <w:lang w:eastAsia="hr-HR"/>
    </w:rPr>
  </w:style>
  <w:style w:type="paragraph" w:customStyle="1" w:styleId="tekstlanka">
    <w:name w:val="tekst članka"/>
    <w:basedOn w:val="Normal"/>
    <w:rsid w:val="008E3172"/>
    <w:pPr>
      <w:spacing w:before="240" w:after="240" w:line="240" w:lineRule="auto"/>
      <w:jc w:val="both"/>
    </w:pPr>
    <w:rPr>
      <w:rFonts w:ascii="Arial" w:eastAsia="Times New Roman" w:hAnsi="Arial"/>
      <w:szCs w:val="24"/>
      <w:lang w:eastAsia="hr-HR"/>
    </w:rPr>
  </w:style>
  <w:style w:type="paragraph" w:customStyle="1" w:styleId="tekst">
    <w:name w:val="tekst"/>
    <w:basedOn w:val="Normal"/>
    <w:link w:val="tekstChar"/>
    <w:rsid w:val="008E3172"/>
    <w:pPr>
      <w:spacing w:after="0" w:line="240" w:lineRule="auto"/>
      <w:jc w:val="both"/>
    </w:pPr>
    <w:rPr>
      <w:rFonts w:ascii="Arial" w:eastAsia="Times New Roman" w:hAnsi="Arial"/>
      <w:szCs w:val="24"/>
      <w:lang w:val="x-none" w:eastAsia="x-none"/>
    </w:rPr>
  </w:style>
  <w:style w:type="character" w:customStyle="1" w:styleId="tekstChar">
    <w:name w:val="tekst Char"/>
    <w:link w:val="tekst"/>
    <w:rsid w:val="008E3172"/>
    <w:rPr>
      <w:rFonts w:ascii="Arial" w:eastAsia="Times New Roman" w:hAnsi="Arial" w:cs="Times New Roman"/>
      <w:szCs w:val="24"/>
      <w:lang w:val="x-none" w:eastAsia="x-none"/>
    </w:rPr>
  </w:style>
  <w:style w:type="paragraph" w:customStyle="1" w:styleId="Tijeloteksta31">
    <w:name w:val="Tijelo teksta 31"/>
    <w:basedOn w:val="Normal"/>
    <w:rsid w:val="008E317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 w:val="20"/>
      <w:szCs w:val="20"/>
      <w:lang w:eastAsia="hr-HR"/>
    </w:rPr>
  </w:style>
  <w:style w:type="paragraph" w:customStyle="1" w:styleId="Odlomakpopisa1">
    <w:name w:val="Odlomak popisa1"/>
    <w:basedOn w:val="Normal"/>
    <w:qFormat/>
    <w:rsid w:val="008E3172"/>
    <w:pPr>
      <w:overflowPunct w:val="0"/>
      <w:autoSpaceDE w:val="0"/>
      <w:autoSpaceDN w:val="0"/>
      <w:adjustRightInd w:val="0"/>
      <w:spacing w:after="0" w:line="240" w:lineRule="auto"/>
      <w:ind w:left="708"/>
      <w:jc w:val="both"/>
      <w:textAlignment w:val="baseline"/>
    </w:pPr>
    <w:rPr>
      <w:rFonts w:ascii="Arial" w:eastAsia="Times New Roman" w:hAnsi="Arial"/>
      <w:sz w:val="24"/>
      <w:szCs w:val="20"/>
      <w:lang w:eastAsia="hr-HR"/>
    </w:rPr>
  </w:style>
  <w:style w:type="paragraph" w:styleId="StandardWeb">
    <w:name w:val="Normal (Web)"/>
    <w:basedOn w:val="Normal"/>
    <w:uiPriority w:val="99"/>
    <w:unhideWhenUsed/>
    <w:rsid w:val="008E31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ijeloteksta">
    <w:name w:val="Body Text"/>
    <w:aliases w:val="  uvlaka 2, uvlaka 3,uvlaka 3,uvlaka 2"/>
    <w:basedOn w:val="Normal"/>
    <w:link w:val="TijelotekstaChar"/>
    <w:rsid w:val="008E3172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jelotekstaChar">
    <w:name w:val="Tijelo teksta Char"/>
    <w:aliases w:val="  uvlaka 2 Char, uvlaka 3 Char,uvlaka 3 Char,uvlaka 2 Char"/>
    <w:basedOn w:val="Zadanifontodlomka"/>
    <w:link w:val="Tijeloteksta"/>
    <w:rsid w:val="008E3172"/>
    <w:rPr>
      <w:rFonts w:ascii="Times New Roman" w:eastAsia="Times New Roman" w:hAnsi="Times New Roman" w:cs="Times New Roman"/>
      <w:sz w:val="24"/>
      <w:szCs w:val="24"/>
    </w:rPr>
  </w:style>
  <w:style w:type="paragraph" w:styleId="Tijeloteksta2">
    <w:name w:val="Body Text 2"/>
    <w:basedOn w:val="Normal"/>
    <w:link w:val="Tijeloteksta2Char"/>
    <w:rsid w:val="008E3172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jeloteksta2Char">
    <w:name w:val="Tijelo teksta 2 Char"/>
    <w:basedOn w:val="Zadanifontodlomka"/>
    <w:link w:val="Tijeloteksta2"/>
    <w:rsid w:val="008E3172"/>
    <w:rPr>
      <w:rFonts w:ascii="Times New Roman" w:eastAsia="Times New Roman" w:hAnsi="Times New Roman" w:cs="Times New Roman"/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8E317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ijeloteksta-uvlaka2Char">
    <w:name w:val="Tijelo teksta - uvlaka 2 Char"/>
    <w:basedOn w:val="Zadanifontodlomka"/>
    <w:link w:val="Tijeloteksta-uvlaka2"/>
    <w:rsid w:val="008E3172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1">
    <w:name w:val="Body Text 21"/>
    <w:basedOn w:val="Normal"/>
    <w:rsid w:val="008E3172"/>
    <w:pPr>
      <w:widowControl w:val="0"/>
      <w:tabs>
        <w:tab w:val="left" w:pos="-720"/>
        <w:tab w:val="left" w:pos="0"/>
        <w:tab w:val="left" w:pos="3119"/>
      </w:tabs>
      <w:suppressAutoHyphen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Arial" w:eastAsia="Times New Roman" w:hAnsi="Arial"/>
      <w:spacing w:val="-3"/>
      <w:sz w:val="20"/>
      <w:szCs w:val="20"/>
      <w:lang w:eastAsia="hr-HR"/>
    </w:rPr>
  </w:style>
  <w:style w:type="paragraph" w:styleId="Tijeloteksta3">
    <w:name w:val="Body Text 3"/>
    <w:basedOn w:val="Normal"/>
    <w:link w:val="Tijeloteksta3Char"/>
    <w:rsid w:val="008E3172"/>
    <w:pPr>
      <w:spacing w:after="0" w:line="240" w:lineRule="auto"/>
    </w:pPr>
    <w:rPr>
      <w:rFonts w:ascii="Arial" w:eastAsia="Times New Roman" w:hAnsi="Arial" w:cs="Arial"/>
      <w:bCs/>
      <w:sz w:val="28"/>
      <w:szCs w:val="24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8E3172"/>
    <w:rPr>
      <w:rFonts w:ascii="Arial" w:eastAsia="Times New Roman" w:hAnsi="Arial" w:cs="Arial"/>
      <w:bCs/>
      <w:sz w:val="28"/>
      <w:szCs w:val="24"/>
      <w:lang w:eastAsia="hr-HR"/>
    </w:rPr>
  </w:style>
  <w:style w:type="paragraph" w:customStyle="1" w:styleId="Style1">
    <w:name w:val="Style1"/>
    <w:basedOn w:val="Normal"/>
    <w:rsid w:val="008E3172"/>
    <w:pPr>
      <w:overflowPunct w:val="0"/>
      <w:autoSpaceDE w:val="0"/>
      <w:autoSpaceDN w:val="0"/>
      <w:adjustRightInd w:val="0"/>
      <w:spacing w:after="0" w:line="240" w:lineRule="auto"/>
      <w:ind w:left="850" w:hanging="283"/>
      <w:jc w:val="both"/>
      <w:textAlignment w:val="baseline"/>
    </w:pPr>
    <w:rPr>
      <w:rFonts w:ascii="Arial" w:eastAsia="Times New Roman" w:hAnsi="Arial"/>
      <w:sz w:val="24"/>
      <w:szCs w:val="20"/>
      <w:lang w:eastAsia="hr-HR"/>
    </w:rPr>
  </w:style>
  <w:style w:type="paragraph" w:customStyle="1" w:styleId="Address">
    <w:name w:val="Address"/>
    <w:basedOn w:val="Normal"/>
    <w:rsid w:val="008E3172"/>
    <w:pPr>
      <w:widowControl w:val="0"/>
      <w:overflowPunct w:val="0"/>
      <w:autoSpaceDE w:val="0"/>
      <w:autoSpaceDN w:val="0"/>
      <w:adjustRightInd w:val="0"/>
      <w:spacing w:after="0" w:line="290" w:lineRule="auto"/>
      <w:textAlignment w:val="baseline"/>
    </w:pPr>
    <w:rPr>
      <w:rFonts w:ascii="Nimrod" w:eastAsia="Times New Roman" w:hAnsi="Nimrod"/>
      <w:sz w:val="20"/>
      <w:szCs w:val="20"/>
      <w:lang w:val="en-AU" w:eastAsia="hr-HR"/>
    </w:rPr>
  </w:style>
  <w:style w:type="paragraph" w:styleId="Blokteksta">
    <w:name w:val="Block Text"/>
    <w:basedOn w:val="Normal"/>
    <w:rsid w:val="008E3172"/>
    <w:pPr>
      <w:tabs>
        <w:tab w:val="left" w:pos="360"/>
      </w:tabs>
      <w:spacing w:after="0" w:line="240" w:lineRule="auto"/>
      <w:ind w:left="360" w:right="-1" w:hanging="360"/>
      <w:jc w:val="both"/>
    </w:pPr>
    <w:rPr>
      <w:rFonts w:ascii="Arial" w:eastAsia="Times New Roman" w:hAnsi="Arial" w:cs="Arial"/>
      <w:sz w:val="16"/>
      <w:szCs w:val="20"/>
      <w:lang w:eastAsia="hr-HR"/>
    </w:rPr>
  </w:style>
  <w:style w:type="paragraph" w:styleId="Tijeloteksta-uvlaka3">
    <w:name w:val="Body Text Indent 3"/>
    <w:basedOn w:val="Normal"/>
    <w:link w:val="Tijeloteksta-uvlaka3Char"/>
    <w:rsid w:val="008E3172"/>
    <w:pPr>
      <w:spacing w:after="0" w:line="240" w:lineRule="auto"/>
      <w:ind w:left="709" w:hanging="709"/>
    </w:pPr>
    <w:rPr>
      <w:rFonts w:ascii="Arial" w:eastAsia="Times New Roman" w:hAnsi="Arial" w:cs="Arial"/>
      <w:bCs/>
      <w:szCs w:val="24"/>
      <w:lang w:eastAsia="hr-HR"/>
    </w:rPr>
  </w:style>
  <w:style w:type="character" w:customStyle="1" w:styleId="Tijeloteksta-uvlaka3Char">
    <w:name w:val="Tijelo teksta - uvlaka 3 Char"/>
    <w:basedOn w:val="Zadanifontodlomka"/>
    <w:link w:val="Tijeloteksta-uvlaka3"/>
    <w:rsid w:val="008E3172"/>
    <w:rPr>
      <w:rFonts w:ascii="Arial" w:eastAsia="Times New Roman" w:hAnsi="Arial" w:cs="Arial"/>
      <w:bCs/>
      <w:szCs w:val="24"/>
      <w:lang w:eastAsia="hr-HR"/>
    </w:rPr>
  </w:style>
  <w:style w:type="paragraph" w:styleId="Podnaslov">
    <w:name w:val="Subtitle"/>
    <w:basedOn w:val="Normal"/>
    <w:link w:val="PodnaslovChar"/>
    <w:qFormat/>
    <w:rsid w:val="008E3172"/>
    <w:pPr>
      <w:tabs>
        <w:tab w:val="num" w:pos="709"/>
      </w:tabs>
      <w:spacing w:after="0" w:line="240" w:lineRule="auto"/>
      <w:ind w:left="709" w:hanging="709"/>
    </w:pPr>
    <w:rPr>
      <w:rFonts w:ascii="Arial" w:eastAsia="Times New Roman" w:hAnsi="Arial"/>
      <w:b/>
      <w:sz w:val="32"/>
      <w:szCs w:val="20"/>
    </w:rPr>
  </w:style>
  <w:style w:type="character" w:customStyle="1" w:styleId="PodnaslovChar">
    <w:name w:val="Podnaslov Char"/>
    <w:basedOn w:val="Zadanifontodlomka"/>
    <w:link w:val="Podnaslov"/>
    <w:rsid w:val="008E3172"/>
    <w:rPr>
      <w:rFonts w:ascii="Arial" w:eastAsia="Times New Roman" w:hAnsi="Arial" w:cs="Times New Roman"/>
      <w:b/>
      <w:sz w:val="32"/>
      <w:szCs w:val="20"/>
    </w:rPr>
  </w:style>
  <w:style w:type="paragraph" w:customStyle="1" w:styleId="BodyText22">
    <w:name w:val="Body Text 22"/>
    <w:basedOn w:val="Normal"/>
    <w:rsid w:val="008E3172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Arial" w:eastAsia="Times New Roman" w:hAnsi="Arial"/>
      <w:sz w:val="24"/>
      <w:szCs w:val="20"/>
      <w:lang w:val="en-AU" w:eastAsia="hr-HR"/>
    </w:rPr>
  </w:style>
  <w:style w:type="paragraph" w:customStyle="1" w:styleId="Default">
    <w:name w:val="Default"/>
    <w:rsid w:val="008E3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TAB1">
    <w:name w:val="TAB_1"/>
    <w:basedOn w:val="Normal"/>
    <w:rsid w:val="008E3172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HRHelvetica_Light" w:eastAsia="Times New Roman" w:hAnsi="HRHelvetica_Light"/>
      <w:sz w:val="20"/>
      <w:szCs w:val="20"/>
      <w:lang w:val="en-US" w:eastAsia="hr-HR"/>
    </w:rPr>
  </w:style>
  <w:style w:type="paragraph" w:customStyle="1" w:styleId="T-98-2">
    <w:name w:val="T-9/8-2"/>
    <w:rsid w:val="008E3172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paragraph" w:styleId="Obinitekst">
    <w:name w:val="Plain Text"/>
    <w:basedOn w:val="Normal"/>
    <w:link w:val="ObinitekstChar"/>
    <w:uiPriority w:val="99"/>
    <w:rsid w:val="008E317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uiPriority w:val="99"/>
    <w:rsid w:val="008E3172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BodyText218">
    <w:name w:val="Body Text 218"/>
    <w:basedOn w:val="Normal"/>
    <w:rsid w:val="008E3172"/>
    <w:pPr>
      <w:overflowPunct w:val="0"/>
      <w:autoSpaceDE w:val="0"/>
      <w:autoSpaceDN w:val="0"/>
      <w:adjustRightInd w:val="0"/>
      <w:spacing w:after="0" w:line="240" w:lineRule="auto"/>
      <w:ind w:left="567" w:hanging="141"/>
      <w:jc w:val="both"/>
      <w:textAlignment w:val="baseline"/>
    </w:pPr>
    <w:rPr>
      <w:rFonts w:ascii="Arial" w:eastAsia="Times New Roman" w:hAnsi="Arial"/>
      <w:sz w:val="24"/>
      <w:szCs w:val="20"/>
      <w:lang w:eastAsia="hr-HR"/>
    </w:rPr>
  </w:style>
  <w:style w:type="paragraph" w:customStyle="1" w:styleId="BodyText23">
    <w:name w:val="Body Text 23"/>
    <w:basedOn w:val="Normal"/>
    <w:rsid w:val="008E3172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ind w:hanging="360"/>
      <w:jc w:val="both"/>
      <w:textAlignment w:val="baseline"/>
    </w:pPr>
    <w:rPr>
      <w:rFonts w:ascii="Arial" w:eastAsia="Times New Roman" w:hAnsi="Arial"/>
      <w:sz w:val="20"/>
      <w:szCs w:val="20"/>
      <w:lang w:eastAsia="hr-HR"/>
    </w:rPr>
  </w:style>
  <w:style w:type="paragraph" w:customStyle="1" w:styleId="xl62">
    <w:name w:val="xl62"/>
    <w:basedOn w:val="Normal"/>
    <w:rsid w:val="008E3172"/>
    <w:pPr>
      <w:pBdr>
        <w:bottom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hr-HR"/>
    </w:rPr>
  </w:style>
  <w:style w:type="paragraph" w:customStyle="1" w:styleId="BodyText215">
    <w:name w:val="Body Text 215"/>
    <w:basedOn w:val="Normal"/>
    <w:rsid w:val="008E3172"/>
    <w:pPr>
      <w:widowControl w:val="0"/>
      <w:tabs>
        <w:tab w:val="left" w:pos="-720"/>
        <w:tab w:val="left" w:pos="0"/>
        <w:tab w:val="left" w:pos="3119"/>
      </w:tabs>
      <w:suppressAutoHyphen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Arial" w:eastAsia="Times New Roman" w:hAnsi="Arial"/>
      <w:spacing w:val="-3"/>
      <w:sz w:val="20"/>
      <w:szCs w:val="20"/>
      <w:lang w:eastAsia="hr-HR"/>
    </w:rPr>
  </w:style>
  <w:style w:type="paragraph" w:customStyle="1" w:styleId="BodyText24">
    <w:name w:val="Body Text 24"/>
    <w:basedOn w:val="Normal"/>
    <w:rsid w:val="008E317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color w:val="FF0000"/>
      <w:sz w:val="20"/>
      <w:szCs w:val="20"/>
      <w:lang w:eastAsia="hr-HR"/>
    </w:rPr>
  </w:style>
  <w:style w:type="paragraph" w:customStyle="1" w:styleId="t-9-8">
    <w:name w:val="t-9-8"/>
    <w:basedOn w:val="Normal"/>
    <w:rsid w:val="008E31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STIL2">
    <w:name w:val="STIL_2"/>
    <w:basedOn w:val="Normal"/>
    <w:rsid w:val="008E3172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HRHelvetica_Light" w:eastAsia="Times New Roman" w:hAnsi="HRHelvetica_Light"/>
      <w:szCs w:val="20"/>
      <w:lang w:val="en-US" w:eastAsia="hr-HR"/>
    </w:rPr>
  </w:style>
  <w:style w:type="paragraph" w:customStyle="1" w:styleId="BodyText211">
    <w:name w:val="Body Text 211"/>
    <w:basedOn w:val="Normal"/>
    <w:rsid w:val="008E3172"/>
    <w:pPr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Arial" w:eastAsia="Times New Roman" w:hAnsi="Arial"/>
      <w:sz w:val="20"/>
      <w:szCs w:val="20"/>
      <w:lang w:eastAsia="hr-HR"/>
    </w:rPr>
  </w:style>
  <w:style w:type="paragraph" w:customStyle="1" w:styleId="BodyText29">
    <w:name w:val="Body Text 29"/>
    <w:basedOn w:val="Normal"/>
    <w:rsid w:val="008E317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/>
      <w:b/>
      <w:color w:val="0000FF"/>
      <w:sz w:val="24"/>
      <w:szCs w:val="20"/>
      <w:lang w:eastAsia="hr-HR"/>
    </w:rPr>
  </w:style>
  <w:style w:type="paragraph" w:customStyle="1" w:styleId="BodyText220">
    <w:name w:val="Body Text 220"/>
    <w:basedOn w:val="Normal"/>
    <w:rsid w:val="008E317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 w:val="24"/>
      <w:szCs w:val="20"/>
      <w:lang w:eastAsia="hr-HR"/>
    </w:rPr>
  </w:style>
  <w:style w:type="paragraph" w:customStyle="1" w:styleId="StandardWeb1">
    <w:name w:val="Standard (Web)1"/>
    <w:basedOn w:val="Normal"/>
    <w:rsid w:val="008E31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styleId="Naglaeno">
    <w:name w:val="Strong"/>
    <w:qFormat/>
    <w:rsid w:val="008E3172"/>
    <w:rPr>
      <w:b/>
      <w:bCs/>
    </w:rPr>
  </w:style>
  <w:style w:type="character" w:customStyle="1" w:styleId="titlen1">
    <w:name w:val="titlen1"/>
    <w:rsid w:val="008E3172"/>
    <w:rPr>
      <w:rFonts w:ascii="Georgia" w:hAnsi="Georgia" w:hint="default"/>
      <w:i/>
      <w:iCs/>
      <w:vanish w:val="0"/>
      <w:webHidden w:val="0"/>
      <w:color w:val="008000"/>
      <w:sz w:val="19"/>
      <w:szCs w:val="19"/>
      <w:specVanish w:val="0"/>
    </w:rPr>
  </w:style>
  <w:style w:type="character" w:customStyle="1" w:styleId="titleh1">
    <w:name w:val="titleh1"/>
    <w:rsid w:val="008E3172"/>
    <w:rPr>
      <w:rFonts w:ascii="Georgia" w:hAnsi="Georgia" w:hint="default"/>
      <w:b/>
      <w:bCs/>
      <w:vanish w:val="0"/>
      <w:webHidden w:val="0"/>
      <w:color w:val="808080"/>
      <w:sz w:val="19"/>
      <w:szCs w:val="19"/>
      <w:specVanish w:val="0"/>
    </w:rPr>
  </w:style>
  <w:style w:type="paragraph" w:styleId="Sadraj2">
    <w:name w:val="toc 2"/>
    <w:basedOn w:val="Normal"/>
    <w:next w:val="Normal"/>
    <w:uiPriority w:val="39"/>
    <w:rsid w:val="008E3172"/>
    <w:pPr>
      <w:widowControl w:val="0"/>
      <w:tabs>
        <w:tab w:val="left" w:pos="-72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pacing w:val="-3"/>
      <w:sz w:val="24"/>
      <w:szCs w:val="20"/>
      <w:lang w:eastAsia="hr-HR"/>
    </w:rPr>
  </w:style>
  <w:style w:type="paragraph" w:styleId="Popis3">
    <w:name w:val="List 3"/>
    <w:basedOn w:val="Normal"/>
    <w:rsid w:val="008E3172"/>
    <w:pPr>
      <w:widowControl w:val="0"/>
      <w:suppressAutoHyphens/>
      <w:spacing w:after="0" w:line="240" w:lineRule="auto"/>
      <w:ind w:left="849" w:hanging="283"/>
    </w:pPr>
    <w:rPr>
      <w:rFonts w:ascii="Times New Roman" w:eastAsia="Lucida Sans Unicode" w:hAnsi="Times New Roman" w:cs="Mangal"/>
      <w:kern w:val="1"/>
      <w:sz w:val="24"/>
      <w:szCs w:val="24"/>
      <w:lang w:val="en-US" w:eastAsia="hi-IN" w:bidi="hi-IN"/>
    </w:rPr>
  </w:style>
  <w:style w:type="paragraph" w:customStyle="1" w:styleId="Normal2">
    <w:name w:val="Normal2"/>
    <w:basedOn w:val="Normal"/>
    <w:link w:val="Normal2Char"/>
    <w:rsid w:val="008E3172"/>
    <w:pPr>
      <w:widowControl w:val="0"/>
      <w:adjustRightInd w:val="0"/>
      <w:spacing w:after="0" w:line="360" w:lineRule="auto"/>
      <w:ind w:firstLine="720"/>
      <w:jc w:val="both"/>
      <w:textAlignment w:val="baseline"/>
    </w:pPr>
    <w:rPr>
      <w:rFonts w:ascii="Arial" w:eastAsia="Times New Roman" w:hAnsi="Arial"/>
      <w:sz w:val="20"/>
      <w:szCs w:val="20"/>
      <w:lang w:val="en-GB"/>
    </w:rPr>
  </w:style>
  <w:style w:type="character" w:customStyle="1" w:styleId="Normal2Char">
    <w:name w:val="Normal2 Char"/>
    <w:link w:val="Normal2"/>
    <w:locked/>
    <w:rsid w:val="008E3172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StilPrviredak127cm">
    <w:name w:val="Stil Prvi redak:  127 cm"/>
    <w:basedOn w:val="Normal"/>
    <w:rsid w:val="008E3172"/>
    <w:pPr>
      <w:widowControl w:val="0"/>
      <w:adjustRightInd w:val="0"/>
      <w:spacing w:after="0" w:line="240" w:lineRule="atLeast"/>
      <w:ind w:firstLine="720"/>
      <w:jc w:val="both"/>
      <w:textAlignment w:val="baseline"/>
    </w:pPr>
    <w:rPr>
      <w:rFonts w:ascii="Arial" w:eastAsia="Times New Roman" w:hAnsi="Arial"/>
      <w:sz w:val="20"/>
      <w:szCs w:val="20"/>
      <w:lang w:eastAsia="hr-HR"/>
    </w:rPr>
  </w:style>
  <w:style w:type="paragraph" w:styleId="Popis">
    <w:name w:val="List"/>
    <w:basedOn w:val="Normal"/>
    <w:uiPriority w:val="99"/>
    <w:unhideWhenUsed/>
    <w:rsid w:val="008E3172"/>
    <w:pPr>
      <w:spacing w:after="0" w:line="240" w:lineRule="auto"/>
      <w:ind w:left="283" w:hanging="283"/>
      <w:contextualSpacing/>
    </w:pPr>
    <w:rPr>
      <w:rFonts w:ascii="Times New Roman" w:eastAsia="Times New Roman" w:hAnsi="Times New Roman"/>
      <w:sz w:val="24"/>
      <w:szCs w:val="24"/>
    </w:rPr>
  </w:style>
  <w:style w:type="paragraph" w:customStyle="1" w:styleId="testo100">
    <w:name w:val="testo10"/>
    <w:basedOn w:val="Normal"/>
    <w:rsid w:val="008E31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BodyText213">
    <w:name w:val="Body Text 213"/>
    <w:basedOn w:val="Normal"/>
    <w:rsid w:val="008E317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color w:val="FF0000"/>
      <w:sz w:val="24"/>
      <w:szCs w:val="20"/>
      <w:lang w:eastAsia="hr-HR"/>
    </w:rPr>
  </w:style>
  <w:style w:type="paragraph" w:customStyle="1" w:styleId="BodyText27">
    <w:name w:val="Body Text 27"/>
    <w:basedOn w:val="Normal"/>
    <w:rsid w:val="008E317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color w:val="0000FF"/>
      <w:sz w:val="20"/>
      <w:szCs w:val="20"/>
      <w:lang w:eastAsia="hr-HR"/>
    </w:rPr>
  </w:style>
  <w:style w:type="paragraph" w:customStyle="1" w:styleId="BodyText33">
    <w:name w:val="Body Text 33"/>
    <w:basedOn w:val="Normal"/>
    <w:rsid w:val="008E317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 w:val="20"/>
      <w:szCs w:val="20"/>
      <w:lang w:val="en-AU" w:eastAsia="hr-HR"/>
    </w:rPr>
  </w:style>
  <w:style w:type="paragraph" w:styleId="Tekstbalonia">
    <w:name w:val="Balloon Text"/>
    <w:basedOn w:val="Normal"/>
    <w:link w:val="TekstbaloniaChar"/>
    <w:uiPriority w:val="99"/>
    <w:unhideWhenUsed/>
    <w:rsid w:val="008E3172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rsid w:val="008E3172"/>
    <w:rPr>
      <w:rFonts w:ascii="Segoe UI" w:eastAsia="Times New Roman" w:hAnsi="Segoe UI" w:cs="Segoe UI"/>
      <w:sz w:val="18"/>
      <w:szCs w:val="18"/>
    </w:rPr>
  </w:style>
  <w:style w:type="paragraph" w:customStyle="1" w:styleId="Tijeloteksta311">
    <w:name w:val="Tijelo teksta 311"/>
    <w:basedOn w:val="Normal"/>
    <w:rsid w:val="008E317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 w:val="20"/>
      <w:szCs w:val="20"/>
      <w:lang w:eastAsia="hr-HR"/>
    </w:rPr>
  </w:style>
  <w:style w:type="paragraph" w:customStyle="1" w:styleId="Standard">
    <w:name w:val="Standard"/>
    <w:rsid w:val="008E3172"/>
    <w:pPr>
      <w:suppressAutoHyphens/>
      <w:autoSpaceDN w:val="0"/>
      <w:spacing w:after="0" w:line="240" w:lineRule="auto"/>
      <w:textAlignment w:val="baseline"/>
    </w:pPr>
    <w:rPr>
      <w:rFonts w:ascii="Liberation Serif" w:eastAsia="Arial Unicode MS" w:hAnsi="Liberation Serif" w:cs="Arial Unicode MS"/>
      <w:kern w:val="3"/>
      <w:sz w:val="24"/>
      <w:szCs w:val="24"/>
      <w:lang w:val="en-US" w:eastAsia="zh-CN" w:bidi="hi-IN"/>
    </w:rPr>
  </w:style>
  <w:style w:type="paragraph" w:customStyle="1" w:styleId="Style2">
    <w:name w:val="Style2"/>
    <w:basedOn w:val="Normal"/>
    <w:link w:val="Style2Char"/>
    <w:qFormat/>
    <w:rsid w:val="008E3172"/>
    <w:pPr>
      <w:tabs>
        <w:tab w:val="left" w:pos="284"/>
        <w:tab w:val="left" w:pos="426"/>
      </w:tabs>
      <w:spacing w:after="0" w:line="240" w:lineRule="auto"/>
      <w:jc w:val="both"/>
    </w:pPr>
    <w:rPr>
      <w:rFonts w:ascii="Arial" w:eastAsia="Times New Roman" w:hAnsi="Arial" w:cs="Arial"/>
      <w:iCs/>
      <w:color w:val="FF00FF"/>
      <w:sz w:val="24"/>
      <w:szCs w:val="24"/>
      <w:u w:val="single"/>
    </w:rPr>
  </w:style>
  <w:style w:type="character" w:customStyle="1" w:styleId="Style2Char">
    <w:name w:val="Style2 Char"/>
    <w:link w:val="Style2"/>
    <w:rsid w:val="008E3172"/>
    <w:rPr>
      <w:rFonts w:ascii="Arial" w:eastAsia="Times New Roman" w:hAnsi="Arial" w:cs="Arial"/>
      <w:iCs/>
      <w:color w:val="FF00FF"/>
      <w:sz w:val="24"/>
      <w:szCs w:val="24"/>
      <w:u w:val="single"/>
    </w:rPr>
  </w:style>
  <w:style w:type="character" w:customStyle="1" w:styleId="kurziv">
    <w:name w:val="kurziv"/>
    <w:rsid w:val="008E3172"/>
  </w:style>
  <w:style w:type="character" w:customStyle="1" w:styleId="apple-converted-space">
    <w:name w:val="apple-converted-space"/>
    <w:rsid w:val="008E3172"/>
  </w:style>
  <w:style w:type="paragraph" w:customStyle="1" w:styleId="Tijeloteksta32">
    <w:name w:val="Tijelo teksta 32"/>
    <w:basedOn w:val="Normal"/>
    <w:rsid w:val="008E317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 w:val="20"/>
      <w:szCs w:val="20"/>
      <w:lang w:eastAsia="hr-HR"/>
    </w:rPr>
  </w:style>
  <w:style w:type="paragraph" w:styleId="TOCNaslov">
    <w:name w:val="TOC Heading"/>
    <w:basedOn w:val="Naslov1"/>
    <w:next w:val="Normal"/>
    <w:uiPriority w:val="39"/>
    <w:unhideWhenUsed/>
    <w:qFormat/>
    <w:rsid w:val="008E3172"/>
    <w:pPr>
      <w:keepLines/>
      <w:tabs>
        <w:tab w:val="clear" w:pos="1080"/>
      </w:tabs>
      <w:spacing w:before="240" w:line="259" w:lineRule="auto"/>
      <w:ind w:left="0" w:right="0"/>
      <w:jc w:val="left"/>
      <w:outlineLvl w:val="9"/>
    </w:pPr>
    <w:rPr>
      <w:rFonts w:ascii="Calibri Light" w:hAnsi="Calibri Light"/>
      <w:b w:val="0"/>
      <w:color w:val="2F5496"/>
      <w:sz w:val="32"/>
      <w:szCs w:val="32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8E3172"/>
    <w:pPr>
      <w:spacing w:after="100" w:line="240" w:lineRule="auto"/>
    </w:pPr>
    <w:rPr>
      <w:rFonts w:ascii="Times New Roman" w:eastAsia="Times New Roman" w:hAnsi="Times New Roman"/>
      <w:sz w:val="24"/>
      <w:szCs w:val="24"/>
    </w:rPr>
  </w:style>
  <w:style w:type="paragraph" w:styleId="Sadraj3">
    <w:name w:val="toc 3"/>
    <w:basedOn w:val="Normal"/>
    <w:next w:val="Normal"/>
    <w:autoRedefine/>
    <w:uiPriority w:val="39"/>
    <w:unhideWhenUsed/>
    <w:rsid w:val="008E3172"/>
    <w:pPr>
      <w:spacing w:after="100" w:line="240" w:lineRule="auto"/>
      <w:ind w:left="446"/>
    </w:pPr>
    <w:rPr>
      <w:rFonts w:ascii="Times New Roman" w:eastAsia="Times New Roman" w:hAnsi="Times New Roman"/>
      <w:sz w:val="24"/>
      <w:szCs w:val="24"/>
    </w:rPr>
  </w:style>
  <w:style w:type="paragraph" w:styleId="Bezproreda">
    <w:name w:val="No Spacing"/>
    <w:link w:val="BezproredaChar"/>
    <w:uiPriority w:val="1"/>
    <w:qFormat/>
    <w:rsid w:val="008E31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proredaChar">
    <w:name w:val="Bez proreda Char"/>
    <w:link w:val="Bezproreda"/>
    <w:uiPriority w:val="1"/>
    <w:locked/>
    <w:rsid w:val="008E3172"/>
    <w:rPr>
      <w:rFonts w:ascii="Times New Roman" w:eastAsia="Times New Roman" w:hAnsi="Times New Roman" w:cs="Times New Roman"/>
      <w:sz w:val="24"/>
      <w:szCs w:val="24"/>
    </w:rPr>
  </w:style>
  <w:style w:type="character" w:customStyle="1" w:styleId="Nerijeenospominjanje1">
    <w:name w:val="Neriješeno spominjanje1"/>
    <w:uiPriority w:val="99"/>
    <w:semiHidden/>
    <w:unhideWhenUsed/>
    <w:rsid w:val="008E3172"/>
    <w:rPr>
      <w:color w:val="605E5C"/>
      <w:shd w:val="clear" w:color="auto" w:fill="E1DFDD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8E3172"/>
    <w:pPr>
      <w:spacing w:after="200" w:line="240" w:lineRule="auto"/>
    </w:pPr>
    <w:rPr>
      <w:i/>
      <w:iCs/>
      <w:color w:val="44546A"/>
      <w:sz w:val="18"/>
      <w:szCs w:val="18"/>
    </w:rPr>
  </w:style>
  <w:style w:type="paragraph" w:customStyle="1" w:styleId="Tekst0">
    <w:name w:val="Tekst"/>
    <w:basedOn w:val="Tijeloteksta"/>
    <w:link w:val="TekstChar0"/>
    <w:rsid w:val="008E3172"/>
    <w:pPr>
      <w:spacing w:after="0" w:line="300" w:lineRule="exact"/>
      <w:jc w:val="both"/>
    </w:pPr>
    <w:rPr>
      <w:rFonts w:ascii="Trebuchet MS" w:hAnsi="Trebuchet MS"/>
      <w:sz w:val="20"/>
      <w:szCs w:val="20"/>
      <w:lang w:eastAsia="hr-HR"/>
    </w:rPr>
  </w:style>
  <w:style w:type="character" w:customStyle="1" w:styleId="TekstChar0">
    <w:name w:val="Tekst Char"/>
    <w:link w:val="Tekst0"/>
    <w:rsid w:val="008E3172"/>
    <w:rPr>
      <w:rFonts w:ascii="Trebuchet MS" w:eastAsia="Times New Roman" w:hAnsi="Trebuchet MS" w:cs="Times New Roman"/>
      <w:sz w:val="20"/>
      <w:szCs w:val="20"/>
      <w:lang w:eastAsia="hr-HR"/>
    </w:rPr>
  </w:style>
  <w:style w:type="paragraph" w:customStyle="1" w:styleId="Stavakbr">
    <w:name w:val="Stavak_br"/>
    <w:basedOn w:val="Tekst0"/>
    <w:rsid w:val="008E3172"/>
    <w:pPr>
      <w:tabs>
        <w:tab w:val="left" w:pos="426"/>
      </w:tabs>
    </w:pPr>
    <w:rPr>
      <w:rFonts w:ascii="Arial" w:hAnsi="Arial"/>
      <w:lang w:val="en-GB"/>
    </w:rPr>
  </w:style>
  <w:style w:type="paragraph" w:customStyle="1" w:styleId="BodyTextuvlaka3">
    <w:name w:val="Body Text.uvlaka 3"/>
    <w:basedOn w:val="Normal"/>
    <w:rsid w:val="008E3172"/>
    <w:pPr>
      <w:suppressAutoHyphens/>
      <w:spacing w:after="0" w:line="240" w:lineRule="auto"/>
      <w:jc w:val="both"/>
    </w:pPr>
    <w:rPr>
      <w:rFonts w:ascii="Wingdings 3" w:eastAsia="Times New Roman" w:hAnsi="Wingdings 3"/>
      <w:sz w:val="20"/>
      <w:szCs w:val="20"/>
      <w:lang w:val="en-US" w:eastAsia="ar-SA"/>
    </w:rPr>
  </w:style>
  <w:style w:type="character" w:customStyle="1" w:styleId="NumberingSymbols">
    <w:name w:val="Numbering Symbols"/>
    <w:rsid w:val="008E3172"/>
  </w:style>
  <w:style w:type="paragraph" w:customStyle="1" w:styleId="WW-BodyText2">
    <w:name w:val="WW-Body Text 2"/>
    <w:basedOn w:val="Normal"/>
    <w:rsid w:val="008E3172"/>
    <w:pPr>
      <w:tabs>
        <w:tab w:val="left" w:pos="709"/>
      </w:tabs>
      <w:suppressAutoHyphens/>
      <w:spacing w:after="0" w:line="360" w:lineRule="auto"/>
      <w:jc w:val="both"/>
    </w:pPr>
    <w:rPr>
      <w:rFonts w:ascii="Arial" w:eastAsia="Times New Roman" w:hAnsi="Arial"/>
      <w:szCs w:val="20"/>
      <w:lang w:eastAsia="hr-HR"/>
    </w:rPr>
  </w:style>
  <w:style w:type="paragraph" w:customStyle="1" w:styleId="WW-BlockText">
    <w:name w:val="WW-Block Text"/>
    <w:basedOn w:val="Normal"/>
    <w:rsid w:val="008E3172"/>
    <w:pPr>
      <w:tabs>
        <w:tab w:val="left" w:pos="720"/>
      </w:tabs>
      <w:suppressAutoHyphens/>
      <w:spacing w:after="50" w:line="240" w:lineRule="auto"/>
      <w:ind w:left="720" w:right="746"/>
      <w:jc w:val="both"/>
    </w:pPr>
    <w:rPr>
      <w:rFonts w:ascii="Arial" w:eastAsia="Times New Roman" w:hAnsi="Arial" w:cs="Arial"/>
      <w:szCs w:val="24"/>
      <w:lang w:eastAsia="ar-SA"/>
    </w:rPr>
  </w:style>
  <w:style w:type="paragraph" w:customStyle="1" w:styleId="naslov10">
    <w:name w:val="naslov 1"/>
    <w:basedOn w:val="Normal"/>
    <w:rsid w:val="008E3172"/>
    <w:pPr>
      <w:tabs>
        <w:tab w:val="left" w:pos="720"/>
        <w:tab w:val="decimal" w:pos="9781"/>
      </w:tabs>
      <w:suppressAutoHyphens/>
      <w:spacing w:after="50" w:line="240" w:lineRule="auto"/>
      <w:ind w:left="426" w:hanging="426"/>
      <w:jc w:val="both"/>
    </w:pPr>
    <w:rPr>
      <w:rFonts w:ascii="Arial" w:eastAsia="Times New Roman" w:hAnsi="Arial" w:cs="Arial"/>
      <w:b/>
      <w:sz w:val="32"/>
      <w:szCs w:val="24"/>
      <w:lang w:eastAsia="ar-SA"/>
    </w:rPr>
  </w:style>
  <w:style w:type="paragraph" w:customStyle="1" w:styleId="naslov30">
    <w:name w:val="naslov 3"/>
    <w:basedOn w:val="Normal"/>
    <w:rsid w:val="008E3172"/>
    <w:pPr>
      <w:suppressAutoHyphens/>
      <w:spacing w:after="50" w:line="240" w:lineRule="auto"/>
      <w:jc w:val="both"/>
    </w:pPr>
    <w:rPr>
      <w:rFonts w:ascii="Arial" w:eastAsia="Times New Roman" w:hAnsi="Arial" w:cs="Arial"/>
      <w:b/>
      <w:szCs w:val="24"/>
      <w:lang w:eastAsia="ar-SA"/>
    </w:rPr>
  </w:style>
  <w:style w:type="paragraph" w:customStyle="1" w:styleId="t-98bezuvl">
    <w:name w:val="t-98bezuvl"/>
    <w:basedOn w:val="Normal"/>
    <w:rsid w:val="008E31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styleId="Referencakomentara">
    <w:name w:val="annotation reference"/>
    <w:uiPriority w:val="99"/>
    <w:semiHidden/>
    <w:unhideWhenUsed/>
    <w:rsid w:val="008E317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E317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E3172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E317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E3172"/>
    <w:rPr>
      <w:rFonts w:ascii="Calibri" w:eastAsia="Calibri" w:hAnsi="Calibri" w:cs="Times New Roman"/>
      <w:b/>
      <w:bCs/>
      <w:sz w:val="20"/>
      <w:szCs w:val="20"/>
    </w:rPr>
  </w:style>
  <w:style w:type="paragraph" w:styleId="Revizija">
    <w:name w:val="Revision"/>
    <w:hidden/>
    <w:uiPriority w:val="99"/>
    <w:semiHidden/>
    <w:rsid w:val="008E317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nresolvedMention">
    <w:name w:val="Unresolved Mention"/>
    <w:uiPriority w:val="99"/>
    <w:semiHidden/>
    <w:unhideWhenUsed/>
    <w:rsid w:val="008E31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8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11</Pages>
  <Words>3812</Words>
  <Characters>21731</Characters>
  <Application>Microsoft Office Word</Application>
  <DocSecurity>0</DocSecurity>
  <Lines>181</Lines>
  <Paragraphs>50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Laura Vostinic</cp:lastModifiedBy>
  <cp:revision>26</cp:revision>
  <dcterms:created xsi:type="dcterms:W3CDTF">2019-12-12T14:51:00Z</dcterms:created>
  <dcterms:modified xsi:type="dcterms:W3CDTF">2020-02-21T07:51:00Z</dcterms:modified>
</cp:coreProperties>
</file>