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0E" w:rsidRDefault="00FF690E" w:rsidP="00FF690E">
      <w:pPr>
        <w:keepNext/>
        <w:spacing w:after="0" w:line="240" w:lineRule="auto"/>
        <w:ind w:firstLine="720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 broj 02/14), Gradsko vijeće</w:t>
      </w:r>
      <w:r w:rsidR="00781C27">
        <w:rPr>
          <w:rFonts w:ascii="Arial" w:eastAsia="Times New Roman" w:hAnsi="Arial" w:cs="Arial"/>
          <w:sz w:val="24"/>
          <w:szCs w:val="24"/>
        </w:rPr>
        <w:t xml:space="preserve"> Grada Ivanić-Grada na svojoj </w:t>
      </w:r>
      <w:r>
        <w:rPr>
          <w:rFonts w:ascii="Arial" w:eastAsia="Times New Roman" w:hAnsi="Arial" w:cs="Arial"/>
          <w:sz w:val="24"/>
          <w:szCs w:val="24"/>
        </w:rPr>
        <w:t>. sj</w:t>
      </w:r>
      <w:r w:rsidR="00781C27">
        <w:rPr>
          <w:rFonts w:ascii="Arial" w:eastAsia="Times New Roman" w:hAnsi="Arial" w:cs="Arial"/>
          <w:sz w:val="24"/>
          <w:szCs w:val="24"/>
        </w:rPr>
        <w:t>ednici održanoj dana  2016</w:t>
      </w:r>
      <w:r>
        <w:rPr>
          <w:rFonts w:ascii="Arial" w:eastAsia="Times New Roman" w:hAnsi="Arial" w:cs="Arial"/>
          <w:sz w:val="24"/>
          <w:szCs w:val="24"/>
        </w:rPr>
        <w:t xml:space="preserve"> .godine donijelo je sljedeći </w:t>
      </w:r>
    </w:p>
    <w:p w:rsidR="00FF690E" w:rsidRDefault="00FF690E" w:rsidP="00FF69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 L A N</w:t>
      </w: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RADA GRADSKOGA V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IJEĆA GRADA IVANIĆ-GRADA ZA 2016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keepNext/>
        <w:tabs>
          <w:tab w:val="left" w:pos="709"/>
        </w:tabs>
        <w:spacing w:after="0" w:line="240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 I. TROMJESEČJE (SIJEČANJ DO TRAVANJ)</w:t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</w:p>
    <w:p w:rsidR="00FF690E" w:rsidRPr="00781C27" w:rsidRDefault="00FF690E" w:rsidP="00781C27">
      <w:pPr>
        <w:suppressAutoHyphens/>
        <w:spacing w:after="0" w:line="240" w:lineRule="auto"/>
        <w:ind w:left="705" w:hanging="7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b/>
          <w:szCs w:val="24"/>
        </w:rPr>
        <w:t>1</w:t>
      </w:r>
      <w:r>
        <w:rPr>
          <w:rFonts w:ascii="Arial" w:eastAsia="Calibri" w:hAnsi="Arial" w:cs="Arial"/>
          <w:b/>
          <w:i/>
          <w:szCs w:val="24"/>
        </w:rPr>
        <w:t>.</w:t>
      </w:r>
      <w:r>
        <w:rPr>
          <w:rFonts w:ascii="Arial" w:eastAsia="Calibri" w:hAnsi="Arial" w:cs="Arial"/>
          <w:b/>
          <w:i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 Izvješća o Izvršenju Programa održavanja</w:t>
      </w:r>
      <w:r w:rsidR="00781C27">
        <w:rPr>
          <w:rFonts w:ascii="Arial" w:eastAsia="Times New Roman" w:hAnsi="Arial" w:cs="Arial"/>
          <w:b/>
          <w:sz w:val="24"/>
          <w:szCs w:val="24"/>
        </w:rPr>
        <w:t xml:space="preserve"> komunalne infrastrukture u 2015</w:t>
      </w:r>
      <w:r>
        <w:rPr>
          <w:rFonts w:ascii="Arial" w:eastAsia="Times New Roman" w:hAnsi="Arial" w:cs="Arial"/>
          <w:b/>
          <w:sz w:val="24"/>
          <w:szCs w:val="24"/>
        </w:rPr>
        <w:t>. godini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2016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30. stavka 5. i članka 28. stavka 4. Zakona o komunalnom </w:t>
      </w:r>
    </w:p>
    <w:p w:rsidR="00FF690E" w:rsidRDefault="00FF690E" w:rsidP="00FF690E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gospodarstvu („</w:t>
      </w:r>
      <w:r>
        <w:rPr>
          <w:rFonts w:ascii="Arial" w:eastAsia="Times New Roman" w:hAnsi="Arial" w:cs="Arial"/>
          <w:sz w:val="24"/>
          <w:szCs w:val="24"/>
          <w:lang w:val="fr-FR" w:eastAsia="hr-HR"/>
        </w:rPr>
        <w:t xml:space="preserve">Narodne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novine“ br. 36/95., 109/95. – Uredba, 21/96. –   Uredba, 70/97., 128/99., 57/00., 129/00., 59/01., 26/03. – </w:t>
      </w:r>
      <w:r>
        <w:rPr>
          <w:rFonts w:ascii="Arial" w:eastAsia="Times New Roman" w:hAnsi="Arial" w:cs="Arial"/>
          <w:sz w:val="24"/>
          <w:szCs w:val="24"/>
          <w:lang w:val="fr-FR" w:eastAsia="hr-HR"/>
        </w:rPr>
        <w:t>pro</w:t>
      </w:r>
      <w:r>
        <w:rPr>
          <w:rFonts w:ascii="Arial" w:eastAsia="Times New Roman" w:hAnsi="Arial" w:cs="Arial"/>
          <w:sz w:val="24"/>
          <w:szCs w:val="24"/>
          <w:lang w:eastAsia="hr-HR"/>
        </w:rPr>
        <w:t>č</w:t>
      </w:r>
      <w:r>
        <w:rPr>
          <w:rFonts w:ascii="Arial" w:eastAsia="Times New Roman" w:hAnsi="Arial" w:cs="Arial"/>
          <w:sz w:val="24"/>
          <w:szCs w:val="24"/>
          <w:lang w:val="fr-FR" w:eastAsia="hr-HR"/>
        </w:rPr>
        <w:t>i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šć</w:t>
      </w:r>
      <w:proofErr w:type="spellEnd"/>
      <w:r>
        <w:rPr>
          <w:rFonts w:ascii="Arial" w:eastAsia="Times New Roman" w:hAnsi="Arial" w:cs="Arial"/>
          <w:sz w:val="24"/>
          <w:szCs w:val="24"/>
          <w:lang w:val="fr-FR" w:eastAsia="hr-HR"/>
        </w:rPr>
        <w:t>eni tekst</w:t>
      </w:r>
      <w:r>
        <w:rPr>
          <w:rFonts w:ascii="Arial" w:eastAsia="Times New Roman" w:hAnsi="Arial" w:cs="Arial"/>
          <w:sz w:val="24"/>
          <w:szCs w:val="24"/>
          <w:lang w:eastAsia="hr-HR"/>
        </w:rPr>
        <w:t>,  82/04., 110/04. – Uredba, 178/04., 38/09., 79/09., 153/09., 49/11., 84/11.,  90/11., 144/12. i 94/13.)  izvršno tijelo jedinice lokalne samouprave je dužno  do kraja ožujka podnijeti predstavničkom tijelu jedinice lokalne samouprave  Izvješće o izvršenju Programa održavanja komunalne infrastrukture za    prethodnu kalendarsku godinu.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Izvršenju Programa gradnje objekata i uređaja komunalne infrastrukture u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2016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30. stavka 5. i članka 28. stavka 4. Zakona o komunalnom gospodarstvu („Narodne novine“ br. 36/95., 109/95. – Uredba, 21/96. – Uredba, 70/97., 128/99., 57/00., 129/00., 59/01., 26/03. – pročišćeni tekst, 82/04., 110/04. – Uredba, 178/04., 38/09., 79/09., 153/09., 49/11., 84/11., 90/11., 144/12. i 94/13.)  izvršno tijelo jedinice lokalne samouprave je dužno do kraja ožujka podnijeti predstavničkom tijelu jedinice lokalne samouprave Izvješće o izvršenju Programa gradnje objekata i uređaja komunalne infrastrukture.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</w:t>
      </w:r>
      <w:r w:rsidR="00781C27">
        <w:rPr>
          <w:rFonts w:ascii="Arial" w:eastAsia="Times New Roman" w:hAnsi="Arial" w:cs="Arial"/>
          <w:b/>
          <w:sz w:val="24"/>
          <w:szCs w:val="24"/>
        </w:rPr>
        <w:t>oblje od srpnja do prosinca 2015</w:t>
      </w:r>
      <w:r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FF690E" w:rsidRDefault="00781C27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Rok usvajanja: 31. ožujka 2016</w:t>
      </w:r>
      <w:r w:rsidR="00FF690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57. Statuta Grada Ivanić-Grada (Službeni glasnik, broj 02/14),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Zaključka o usvajanju Analize sustava zaštite i spašavanja </w:t>
      </w:r>
      <w:r w:rsidR="00781C27">
        <w:rPr>
          <w:rFonts w:ascii="Arial" w:eastAsia="Times New Roman" w:hAnsi="Arial" w:cs="Arial"/>
          <w:b/>
          <w:sz w:val="24"/>
          <w:szCs w:val="24"/>
        </w:rPr>
        <w:t>Grada Ivanić-Grada za 2015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- Zaključka o usvajanju Smjernica za organizaciju i razvoj sustava zaštite i spašavanja na pod</w:t>
      </w:r>
      <w:r w:rsidR="00781C27">
        <w:rPr>
          <w:rFonts w:ascii="Arial" w:eastAsia="Times New Roman" w:hAnsi="Arial" w:cs="Arial"/>
          <w:b/>
          <w:sz w:val="24"/>
          <w:szCs w:val="24"/>
        </w:rPr>
        <w:t>ručju Grada Ivanić-Grada za 2016</w:t>
      </w:r>
      <w:r>
        <w:rPr>
          <w:rFonts w:ascii="Arial" w:eastAsia="Times New Roman" w:hAnsi="Arial" w:cs="Arial"/>
          <w:b/>
          <w:sz w:val="24"/>
          <w:szCs w:val="24"/>
        </w:rPr>
        <w:t>. godinu.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- Plana zaštite i spašavanja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28. stavka 1. Zakona o zaštiti i spašavanju (Narodne novine, broj 174/04, 79/07, 38/09, 127/10), u ostvarivanju prava i obveza u području zaštite i spašavanja, predstavnička tijela jedinica lokalne i područne (regionalne) samouprave najmanje jednom godišnje, ili pri donošenju proračuna, u cjelini razmatraju stanje sustava zaštite i spašavanja, a posebno svih operativnih snaga zaštite i spašavanja te donose smjernice za organizaciju i razvoj sustava zaštite i spašavanja na svom području, u proračunu osiguravaju sredstva namijenjena za financiranje sustava zaštite i spašavanja u narednoj godini, donose procjenu ugroženosti i plan zaštite i spašavanja, donose opće akte kojima propisuju mjere, aktivnosti i poslove u provođenju zaštite i spašavanja i obavljaju i druge poslove zaštite i spašavanja utvrđene zakonom.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</w:t>
      </w:r>
      <w:r>
        <w:rPr>
          <w:rFonts w:ascii="Arial" w:eastAsia="Times New Roman" w:hAnsi="Arial" w:cs="Arial"/>
          <w:b/>
          <w:sz w:val="24"/>
          <w:szCs w:val="24"/>
          <w:lang w:val="pt-BR" w:eastAsia="hr-HR"/>
        </w:rPr>
        <w:t>Izvješća o izvršenju Plana gospodarenja ot</w:t>
      </w:r>
      <w:r w:rsidR="00781C27">
        <w:rPr>
          <w:rFonts w:ascii="Arial" w:eastAsia="Times New Roman" w:hAnsi="Arial" w:cs="Arial"/>
          <w:b/>
          <w:sz w:val="24"/>
          <w:szCs w:val="24"/>
          <w:lang w:val="pt-BR" w:eastAsia="hr-HR"/>
        </w:rPr>
        <w:t>padom Grada Ivanić-Grada za 2015</w:t>
      </w:r>
      <w:r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. godinu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2016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tabs>
          <w:tab w:val="left" w:pos="764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</w:p>
    <w:p w:rsidR="00FF690E" w:rsidRPr="00026C4A" w:rsidRDefault="00FF690E" w:rsidP="00026C4A">
      <w:pPr>
        <w:tabs>
          <w:tab w:val="left" w:pos="709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ab/>
        <w:t>Temeljem članka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. stavka 1. Zakona o održivom gospodarenju otpadom potrebno je dostaviti godišnje izvješće o provedbi Plana jedinici područne (regionalne) samouprave do 31. ožujka tekuće godine za prethodnu kalendarsku godinu i objaviti ga u svom službenom glasilu.  Na Plan gospodarenja otpada Grada Ivanić-Grada, u skladu s člankom 21. stavak 2. istog Zakona, prethodnu suglasnost daje upravno tijelo jedinice područne (regionalne) samouprave nadležno za poslove zaštite okoliša.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II.</w:t>
      </w:r>
      <w:r>
        <w:rPr>
          <w:rFonts w:ascii="Arial" w:eastAsia="Times New Roman" w:hAnsi="Arial" w:cs="Arial"/>
          <w:b/>
          <w:sz w:val="24"/>
          <w:szCs w:val="24"/>
        </w:rPr>
        <w:tab/>
        <w:t>TROMJESEČJE (SVIBANJ DO KOLOVOZ)</w:t>
      </w:r>
    </w:p>
    <w:p w:rsidR="00FF690E" w:rsidRDefault="00FF690E" w:rsidP="00FF690E">
      <w:pPr>
        <w:spacing w:after="0" w:line="240" w:lineRule="auto"/>
        <w:ind w:left="371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Razmatranje Godišnjeg izvještaja o izvršenju Pror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ačuna Grada Ivanić-Grada za 2015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01. lipnja 2016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110. Zakona o proračunu (Narodne novine, br. 87/08. i 136/12.)  Upravni odjel za financije,</w:t>
      </w:r>
      <w:r>
        <w:rPr>
          <w:rFonts w:ascii="Arial" w:eastAsia="Times New Roman" w:hAnsi="Arial" w:cs="Arial"/>
          <w:sz w:val="24"/>
          <w:szCs w:val="24"/>
        </w:rPr>
        <w:t xml:space="preserve"> gospodarstvo, komunalne djelatnosti i prostorno planiranje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izrađuje Godišnji Izvještaj o izvršenju Proračuna za prethodnu godinu i dostavlja ga Gradonačelniku do 1. svibnja tekuće godine. Gradonačelnik podnosi Prijedlog Godišnjeg Izvještaja o izvršenju Proračuna s naglaskom na financijsko poslovanje, zaduživanje Grada Ivanić-Grada, evidentiranje imovine Grada i dr., Gradskome vijeću na donošenje najkasnije do 1. lipnja tekuće godine za prethodnu godinu.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Razmatranje prijedloga i donošenje Odluke o dodjeli javnih priznanja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2. Odluke o dodjeli javnih priznanja (Službeni glasnik, broj 03/10),  Gradsko vijeće Grada Ivanić-Grada donosi Odluku o dodjeli svih javnih priznanja Grada Ivanić-Grada, osim zahvale Gradonačelnika. Postupak odabira kandidata za dodjelu javnih priznanja provodi Odbor za dodjelu nagrada Grada, a isti započinje upućivanjem javnog poziva tijekom mjeseca travnja tekuće godine. Nagrade i priznanja dodjeljuju se jednom godišnje na svečanoj sjednici Gradskog vijeća Grada Ivanić-Grada povodom Dana Grada.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stanju sigurnosti na području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Policijska uprava Zagrebačka, Policijska postaja Ivanić-Grad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III.</w:t>
      </w:r>
      <w:r>
        <w:rPr>
          <w:rFonts w:ascii="Arial" w:eastAsia="Times New Roman" w:hAnsi="Arial" w:cs="Arial"/>
          <w:b/>
          <w:sz w:val="24"/>
          <w:szCs w:val="24"/>
        </w:rPr>
        <w:tab/>
        <w:t>TROMJESEČJE (RUJAN DO PROSINAC)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Polugodišnjeg izvješća o radu Gradonačelnika Grada Ivanić-Grada za razdoblje od siječnja do lipnja 201</w:t>
      </w:r>
      <w:r w:rsidR="00781C27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30. rujna 201</w:t>
      </w:r>
      <w:r w:rsidR="00781C27">
        <w:rPr>
          <w:rFonts w:ascii="Arial" w:eastAsia="Times New Roman" w:hAnsi="Arial" w:cs="Arial"/>
          <w:sz w:val="24"/>
          <w:szCs w:val="24"/>
        </w:rPr>
        <w:t>6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57. Statuta Grada Ivanić-Grada (Službeni glasnik, broj 02/14),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ab/>
      </w:r>
    </w:p>
    <w:p w:rsidR="00FF690E" w:rsidRDefault="00FF690E" w:rsidP="00FF690E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  <w:t>Razmatranje Polugodišnjeg izvještaja o izvršenju Proračuna Grada Ivanić-Grada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15. rujna 2016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109. Zakona o proračunu (Narodne novine, br. 87/08. i 136/12)  </w:t>
      </w:r>
      <w:r>
        <w:rPr>
          <w:rFonts w:ascii="Arial" w:eastAsia="Times New Roman" w:hAnsi="Arial" w:cs="Arial"/>
          <w:sz w:val="24"/>
          <w:szCs w:val="24"/>
        </w:rPr>
        <w:t>Upravni odjel za financije, gospodarstvo, komunalne djelatnosti i prostorno planiranje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izrađuje Polugodišnji Izvještaj o izvršenju Proračuna za prvo polugodište tekuće proračunske godine do 05. rujna tekuće godine. Gradonačelnik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predstavničkom tijelu podnosi na donošenje polugodišnji izvještaj o izvršenju proračuna do 15. rujna tekuće proračunske godine.</w:t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Dj</w:t>
      </w:r>
      <w:r w:rsidR="00781C27">
        <w:rPr>
          <w:rFonts w:ascii="Arial" w:eastAsia="Times New Roman" w:hAnsi="Arial" w:cs="Arial"/>
          <w:b/>
          <w:sz w:val="24"/>
          <w:szCs w:val="24"/>
        </w:rPr>
        <w:t>ečjeg vrtića Ivanić Grad za 2015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Ivanić Grad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</w:t>
      </w:r>
    </w:p>
    <w:p w:rsidR="00FF690E" w:rsidRDefault="00781C27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Roda za 2015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Roda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</w:t>
      </w: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 Razmatranje Izvješća o radu i financijskom poslovanju Pučkog otvore</w:t>
      </w:r>
      <w:r w:rsidR="00781C27">
        <w:rPr>
          <w:rFonts w:ascii="Arial" w:eastAsia="Times New Roman" w:hAnsi="Arial" w:cs="Arial"/>
          <w:b/>
          <w:sz w:val="24"/>
          <w:szCs w:val="24"/>
        </w:rPr>
        <w:t>nog učilišta Ivanić-Grad za 2015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Pučko otvoreno učilište Ivanić-Grad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6.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Vatrogasne postrojbe Grada Ivanić-Grada za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postrojba Grada Ivanić-Grada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Vatrogasne zaje</w:t>
      </w:r>
      <w:r w:rsidR="00781C27">
        <w:rPr>
          <w:rFonts w:ascii="Arial" w:eastAsia="Times New Roman" w:hAnsi="Arial" w:cs="Arial"/>
          <w:b/>
          <w:sz w:val="24"/>
          <w:szCs w:val="24"/>
        </w:rPr>
        <w:t>dnice Grada Ivanić-Grada za 2015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zajednica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Gradske zajednice športskih u</w:t>
      </w:r>
      <w:r w:rsidR="00781C27">
        <w:rPr>
          <w:rFonts w:ascii="Arial" w:eastAsia="Times New Roman" w:hAnsi="Arial" w:cs="Arial"/>
          <w:b/>
          <w:sz w:val="24"/>
          <w:szCs w:val="24"/>
        </w:rPr>
        <w:t>druga Grada Ivanić-Grada za 2015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Gradska zajednica športskih udruga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Zajednice tehničke kulture Grada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Ivanić-Grada za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Zajednica tehničke kulture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10. </w:t>
      </w:r>
      <w:r>
        <w:rPr>
          <w:rFonts w:ascii="Arial" w:eastAsia="Times New Roman" w:hAnsi="Arial" w:cs="Arial"/>
          <w:b/>
          <w:sz w:val="24"/>
          <w:szCs w:val="24"/>
        </w:rPr>
        <w:tab/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radu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Gradskog društva Crvenog križa Ivanić-Grad za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Gradsko društvo Crvenog križa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11.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poslovanju trgovačkog društva Komunalni </w:t>
      </w:r>
      <w:r w:rsidR="00781C27">
        <w:rPr>
          <w:rFonts w:ascii="Arial" w:eastAsia="Times New Roman" w:hAnsi="Arial" w:cs="Arial"/>
          <w:b/>
          <w:sz w:val="24"/>
          <w:szCs w:val="24"/>
        </w:rPr>
        <w:t>centar Ivanić-Grad d.o.o. za 2015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Komunalni centar Ivanić-Grad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12.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Obitel</w:t>
      </w:r>
      <w:r w:rsidR="00781C27">
        <w:rPr>
          <w:rFonts w:ascii="Arial" w:eastAsia="Times New Roman" w:hAnsi="Arial" w:cs="Arial"/>
          <w:b/>
          <w:sz w:val="24"/>
          <w:szCs w:val="24"/>
        </w:rPr>
        <w:t>jski radio Ivanić d.o.o. za 2015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Obiteljski radio Ivanić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Ivakop d.o.o. za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Ivakop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14.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Ivaplin d.o.o. za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Ivaplin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15.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Odvodnja Ivanić-Grad d.o.o. za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Odvodnja Ivanić-Grad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16.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Vodoopskrba i odvodnja d.o.o. za 201</w:t>
      </w:r>
      <w:r w:rsidR="00781C27">
        <w:rPr>
          <w:rFonts w:ascii="Arial" w:eastAsia="Times New Roman" w:hAnsi="Arial" w:cs="Arial"/>
          <w:b/>
          <w:sz w:val="24"/>
          <w:szCs w:val="24"/>
        </w:rPr>
        <w:t>5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Vodoopskrba i odvodnja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17.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prijedloga i donošenje Pror</w:t>
      </w:r>
      <w:r w:rsidR="00781C27">
        <w:rPr>
          <w:rFonts w:ascii="Arial" w:eastAsia="Times New Roman" w:hAnsi="Arial" w:cs="Arial"/>
          <w:b/>
          <w:sz w:val="24"/>
          <w:szCs w:val="24"/>
        </w:rPr>
        <w:t>ačuna Grada Ivanić-Grada za 2017</w:t>
      </w:r>
      <w:r>
        <w:rPr>
          <w:rFonts w:ascii="Arial" w:eastAsia="Times New Roman" w:hAnsi="Arial" w:cs="Arial"/>
          <w:b/>
          <w:sz w:val="24"/>
          <w:szCs w:val="24"/>
        </w:rPr>
        <w:t>. godinu te pratećih planova i programa kao i Odluke o izvršavanju Pror</w:t>
      </w:r>
      <w:r w:rsidR="00781C27">
        <w:rPr>
          <w:rFonts w:ascii="Arial" w:eastAsia="Times New Roman" w:hAnsi="Arial" w:cs="Arial"/>
          <w:b/>
          <w:sz w:val="24"/>
          <w:szCs w:val="24"/>
        </w:rPr>
        <w:t>ačuna Grada Ivanić-Grada za 2017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prosinca 2016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Temeljem članka 6. stavka 3., članka 37. stavaka 2. i 4. i članka 39. stavka 1. Zakona o proračunu (Narodne novine, br. 87/08. i 136/12.) Upravni odjel za financije</w:t>
      </w:r>
      <w:r>
        <w:rPr>
          <w:rFonts w:ascii="Arial" w:eastAsia="Times New Roman" w:hAnsi="Arial" w:cs="Arial"/>
          <w:sz w:val="24"/>
          <w:szCs w:val="24"/>
        </w:rPr>
        <w:t xml:space="preserve">, gospodarstvo, komunalne djelatnosti i prostorno planiranje </w:t>
      </w:r>
      <w:r>
        <w:rPr>
          <w:rFonts w:ascii="Arial" w:eastAsia="Times New Roman" w:hAnsi="Arial" w:cs="Arial"/>
          <w:sz w:val="24"/>
          <w:szCs w:val="24"/>
          <w:lang w:eastAsia="hr-HR"/>
        </w:rPr>
        <w:t>izrađuje nacrt proračuna i projekciju za sljedeće dvije godine Proračuna Grada te ga dostavlja Gradonačelniku do 15. listopada tekuće godine. Gradonačelnik utvrđuje prijedlog proračuna i projekciju za sljedeće dvije godine proračuna te ga dostavlja Gradskom vijeću na donošenje do 15. studenoga tekuće godine.</w:t>
      </w:r>
    </w:p>
    <w:p w:rsidR="00FF690E" w:rsidRDefault="00FF690E" w:rsidP="00FF690E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donosi Proračun za iduću proračunsku godinu i Projekciju za sljedeće dvije godine do konca tekuće godine kako bi se omogućila primjena Proračuna s 1. siječnjem godine za koju se Proračun donosi.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18.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 Odluke o dodjeli stipendija učenicima i studentima s područja Grada Ivanić-Grada </w:t>
      </w:r>
      <w:r w:rsidR="00781C27">
        <w:rPr>
          <w:rFonts w:ascii="Arial" w:eastAsia="Times New Roman" w:hAnsi="Arial" w:cs="Arial"/>
          <w:b/>
          <w:sz w:val="24"/>
          <w:szCs w:val="24"/>
        </w:rPr>
        <w:t>za školsku/akademsku godinu 2016/2017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Komisija za dodjelu stipendija</w:t>
      </w:r>
    </w:p>
    <w:p w:rsidR="00FF690E" w:rsidRDefault="00FF690E" w:rsidP="00FF690E">
      <w:pPr>
        <w:tabs>
          <w:tab w:val="left" w:pos="720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26C4A" w:rsidRDefault="00026C4A" w:rsidP="00FF690E">
      <w:pPr>
        <w:tabs>
          <w:tab w:val="left" w:pos="720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26C4A" w:rsidRDefault="00026C4A" w:rsidP="00FF690E">
      <w:pPr>
        <w:tabs>
          <w:tab w:val="left" w:pos="720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lastRenderedPageBreak/>
        <w:t>IV.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TIJEKOM GODINE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Izmjene i dopune Proračuna Grada Ivanić-Grada za 201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43. Zakona o proračunu (Narodne novine, br. 87/08. i 136/12.)  donose se Izmjene i dopune Proračuna prema potrebi.</w:t>
      </w:r>
    </w:p>
    <w:p w:rsidR="00FF690E" w:rsidRDefault="00FF690E" w:rsidP="00026C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Usklađivanje akata sukladno pozitivnim zakonskim propisima</w:t>
      </w:r>
    </w:p>
    <w:p w:rsidR="00FF690E" w:rsidRDefault="00FF690E" w:rsidP="00FF690E">
      <w:pPr>
        <w:keepNext/>
        <w:spacing w:after="0" w:line="240" w:lineRule="auto"/>
        <w:ind w:firstLine="709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zadatka: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imenovanju i izboru odnosno utvrđivanju prijedloga o imenovanju i izboru</w:t>
      </w:r>
    </w:p>
    <w:p w:rsidR="00FF690E" w:rsidRDefault="00FF690E" w:rsidP="00FF690E">
      <w:pPr>
        <w:keepNext/>
        <w:spacing w:after="0" w:line="240" w:lineRule="auto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izrade: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Odbor za izbor i imenovanja 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posebnih zakonskih propisa (Zakona o ustanovama, Zakona o sudovima, Zakona o sudovima za mladež, Zakona o odgoju i obrazovanju u osnovnoj školi i dr.) Gradsko vijeće će donositi rješenja o imenovanju i razrješenju, utvrđivati prijedloge za imenovanje sudaca porotnika i dr.</w:t>
      </w: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raspisivanju natječaja za prodaju zemljišta u vlasništvu Grada Ivanić-Grada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GoBack"/>
      <w:bookmarkEnd w:id="0"/>
    </w:p>
    <w:p w:rsidR="00FF690E" w:rsidRDefault="00FF690E" w:rsidP="00FF690E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V.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stupa na snagu osmog dana od dana donošenja, a objavit će se u Službenom glasniku Grada Ivanić-Grada.</w:t>
      </w:r>
    </w:p>
    <w:p w:rsidR="00FF690E" w:rsidRDefault="00FF690E" w:rsidP="00FF690E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216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216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F690E" w:rsidRDefault="00FF690E" w:rsidP="00FF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                                               Predsjednik Gradskog vijeća:</w:t>
      </w: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FF690E" w:rsidRDefault="00781C27" w:rsidP="00FF69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 2016</w:t>
      </w:r>
      <w:r w:rsidR="00FF690E">
        <w:rPr>
          <w:rFonts w:ascii="Arial" w:eastAsia="Times New Roman" w:hAnsi="Arial" w:cs="Arial"/>
          <w:sz w:val="24"/>
          <w:szCs w:val="24"/>
        </w:rPr>
        <w:t>.                               Željko Pongrac, pravnik kriminalist</w:t>
      </w: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94"/>
    <w:rsid w:val="00026C4A"/>
    <w:rsid w:val="00375894"/>
    <w:rsid w:val="00781C27"/>
    <w:rsid w:val="00D55FB1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0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90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2726</Words>
  <Characters>15544</Characters>
  <Application>Microsoft Office Word</Application>
  <DocSecurity>0</DocSecurity>
  <Lines>129</Lines>
  <Paragraphs>36</Paragraphs>
  <ScaleCrop>false</ScaleCrop>
  <Company/>
  <LinksUpToDate>false</LinksUpToDate>
  <CharactersWithSpaces>18234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</cp:revision>
  <dcterms:created xsi:type="dcterms:W3CDTF">2015-03-23T07:28:00Z</dcterms:created>
  <dcterms:modified xsi:type="dcterms:W3CDTF">2016-01-12T07:27:00Z</dcterms:modified>
</cp:coreProperties>
</file>