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BA8" w:rsidRDefault="00C61BA8" w:rsidP="00C61BA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Na temelju članka 35. Zakona o lokalnoj i područnoj (regionalnoj) samoupravi (Narodne novine, broj 33/01, 60/01 – vjerodostojno tumačenje, 129/05, 109/07, 125/08, 36/09, 150/11, 144/12, 19/13 – pročišćeni tekst, 137/15, 123/17), članka 31. stavka 13. Zakona o poljoprivrednom zemljištu (Narodne novine, broj 20/18, 115/18) i članka 35. Statuta Grada Ivanić-Grada (Službeni glasnik, broj 02/14, 01/18) Gradsko vijeće Grada Ivanić-Grada na svojoj 22. sjednici održanoj dana </w:t>
      </w:r>
      <w:r>
        <w:rPr>
          <w:rFonts w:ascii="Arial" w:hAnsi="Arial" w:cs="Arial"/>
          <w:sz w:val="24"/>
          <w:szCs w:val="24"/>
        </w:rPr>
        <w:t xml:space="preserve">12. rujna  </w:t>
      </w:r>
      <w:r>
        <w:rPr>
          <w:rFonts w:ascii="Arial" w:eastAsia="Calibri" w:hAnsi="Arial" w:cs="Arial"/>
          <w:sz w:val="24"/>
          <w:szCs w:val="24"/>
        </w:rPr>
        <w:t>2019. godine donijelo je sljedeću</w:t>
      </w:r>
    </w:p>
    <w:p w:rsidR="00C61BA8" w:rsidRDefault="00C61BA8" w:rsidP="00C61BA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61BA8" w:rsidRDefault="00C61BA8" w:rsidP="00C61BA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 D L U K U</w:t>
      </w:r>
    </w:p>
    <w:p w:rsidR="00C61BA8" w:rsidRDefault="00C61BA8" w:rsidP="00C61BA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 imenovanju Povjerenstva za zakup poljoprivrednog zemljišta u vlasništvu države na području grada Ivanić-Grada</w:t>
      </w:r>
    </w:p>
    <w:p w:rsidR="00C61BA8" w:rsidRDefault="00C61BA8" w:rsidP="00C61BA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C61BA8" w:rsidRDefault="00C61BA8" w:rsidP="00C61BA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1.</w:t>
      </w:r>
    </w:p>
    <w:p w:rsidR="00C61BA8" w:rsidRDefault="00C61BA8" w:rsidP="00C61BA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C61BA8" w:rsidRDefault="00C61BA8" w:rsidP="00C61BA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Ovom Odlukom imenuje se Povjerenstvo za zakup poljoprivrednog zemljišta u vlasništvu države na području grada Ivanić-Grada (u daljnjem tekstu: Povjerenstvo za zakup). </w:t>
      </w:r>
    </w:p>
    <w:p w:rsidR="00C61BA8" w:rsidRDefault="00C61BA8" w:rsidP="00C61BA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2.</w:t>
      </w:r>
    </w:p>
    <w:p w:rsidR="00C61BA8" w:rsidRDefault="00C61BA8" w:rsidP="00C61BA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C61BA8" w:rsidRDefault="00C61BA8" w:rsidP="00C61BA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U Povjerenstvo za zakup iz članka 1. ove Odluke imenuju se sljedeći članovi:</w:t>
      </w:r>
    </w:p>
    <w:p w:rsidR="00C61BA8" w:rsidRDefault="00C61BA8" w:rsidP="00C61BA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61BA8" w:rsidRDefault="00C61BA8" w:rsidP="00C61BA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Paula Poparić Grgas </w:t>
      </w:r>
    </w:p>
    <w:p w:rsidR="00C61BA8" w:rsidRDefault="00C61BA8" w:rsidP="00C61BA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Ana Batar </w:t>
      </w:r>
    </w:p>
    <w:p w:rsidR="00C61BA8" w:rsidRDefault="00C61BA8" w:rsidP="00C61BA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Ivica Puriš</w:t>
      </w:r>
    </w:p>
    <w:p w:rsidR="00C61BA8" w:rsidRDefault="00C61BA8" w:rsidP="00C61BA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Drago Dijanek</w:t>
      </w:r>
    </w:p>
    <w:p w:rsidR="00C61BA8" w:rsidRDefault="00C61BA8" w:rsidP="00C61BA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Milica Piličić</w:t>
      </w:r>
    </w:p>
    <w:p w:rsidR="00C61BA8" w:rsidRDefault="00C61BA8" w:rsidP="00C61BA8">
      <w:pPr>
        <w:pStyle w:val="Bezproreda"/>
      </w:pPr>
    </w:p>
    <w:p w:rsidR="00C61BA8" w:rsidRDefault="00C61BA8" w:rsidP="00C61BA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C61BA8" w:rsidRDefault="00C61BA8" w:rsidP="00C61BA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Članovi Povjerenstva za zakup iz članka 2. ove Odluke kao i članovi njihovih obiteljskih poljoprivrednih gospodarstava ne mogu biti sudionici javnih natječaja za zakup koji su u nadležnosti rada tog Povjerenstva.</w:t>
      </w:r>
    </w:p>
    <w:p w:rsidR="00C61BA8" w:rsidRDefault="00C61BA8" w:rsidP="00C61BA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4.</w:t>
      </w:r>
    </w:p>
    <w:p w:rsidR="00C61BA8" w:rsidRDefault="00C61BA8" w:rsidP="00C61BA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osmog dana od dana objave, a objavit će se u Službenom glasniku Grada Ivanić-Grada.</w:t>
      </w:r>
    </w:p>
    <w:p w:rsidR="00C61BA8" w:rsidRDefault="00C61BA8" w:rsidP="00C61BA8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C61BA8" w:rsidRDefault="00C61BA8" w:rsidP="00C61BA8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C61BA8" w:rsidRDefault="00C61BA8" w:rsidP="00C61BA8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C61BA8" w:rsidRDefault="00C61BA8" w:rsidP="00C61BA8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C61BA8" w:rsidRDefault="00C61BA8" w:rsidP="00C61BA8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C61BA8" w:rsidRDefault="00C61BA8" w:rsidP="00C61BA8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C61BA8" w:rsidRDefault="00C61BA8" w:rsidP="00C61BA8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C61BA8" w:rsidRDefault="00C61BA8" w:rsidP="00C61B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 021-</w:t>
      </w:r>
      <w:r>
        <w:rPr>
          <w:rFonts w:ascii="Arial" w:eastAsia="Times New Roman" w:hAnsi="Arial" w:cs="Arial"/>
          <w:sz w:val="24"/>
          <w:szCs w:val="24"/>
        </w:rPr>
        <w:tab/>
        <w:t>05/19-01/8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</w:t>
      </w:r>
    </w:p>
    <w:p w:rsidR="00C61BA8" w:rsidRDefault="00C61BA8" w:rsidP="00C61B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 238/10-02-01-01/02-19-8</w:t>
      </w:r>
    </w:p>
    <w:p w:rsidR="00C61BA8" w:rsidRDefault="00C61BA8" w:rsidP="00C61BA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12. rujna 2019.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  Željko Pongrac, pravnik kriminalist</w:t>
      </w:r>
    </w:p>
    <w:p w:rsidR="00C61BA8" w:rsidRDefault="00C61BA8" w:rsidP="00C61BA8">
      <w:pPr>
        <w:pStyle w:val="Bezproreda"/>
        <w:rPr>
          <w:rFonts w:ascii="Arial" w:eastAsiaTheme="majorEastAsia" w:hAnsi="Arial" w:cs="Arial"/>
          <w:sz w:val="24"/>
          <w:szCs w:val="24"/>
        </w:rPr>
      </w:pPr>
    </w:p>
    <w:p w:rsidR="00A62CE5" w:rsidRDefault="00A62CE5">
      <w:bookmarkStart w:id="0" w:name="_GoBack"/>
      <w:bookmarkEnd w:id="0"/>
    </w:p>
    <w:sectPr w:rsidR="00A62C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216593"/>
    <w:multiLevelType w:val="hybridMultilevel"/>
    <w:tmpl w:val="B4BAFA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7CA"/>
    <w:rsid w:val="001F67CA"/>
    <w:rsid w:val="00A62CE5"/>
    <w:rsid w:val="00C6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2986E3-5EE1-448A-9441-D4CD04447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BA8"/>
    <w:pPr>
      <w:spacing w:after="200" w:line="252" w:lineRule="auto"/>
    </w:pPr>
    <w:rPr>
      <w:rFonts w:asciiTheme="majorHAnsi" w:eastAsiaTheme="majorEastAsia" w:hAnsiTheme="majorHAnsi" w:cstheme="majorBid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basedOn w:val="Zadanifontodlomka"/>
    <w:link w:val="Bezproreda"/>
    <w:uiPriority w:val="1"/>
    <w:locked/>
    <w:rsid w:val="00C61BA8"/>
  </w:style>
  <w:style w:type="paragraph" w:styleId="Bezproreda">
    <w:name w:val="No Spacing"/>
    <w:basedOn w:val="Normal"/>
    <w:link w:val="BezproredaChar"/>
    <w:uiPriority w:val="1"/>
    <w:qFormat/>
    <w:rsid w:val="00C61BA8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C61BA8"/>
  </w:style>
  <w:style w:type="paragraph" w:styleId="Odlomakpopisa">
    <w:name w:val="List Paragraph"/>
    <w:basedOn w:val="Normal"/>
    <w:link w:val="OdlomakpopisaChar"/>
    <w:uiPriority w:val="34"/>
    <w:qFormat/>
    <w:rsid w:val="00C61BA8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</cp:revision>
  <dcterms:created xsi:type="dcterms:W3CDTF">2019-10-16T13:50:00Z</dcterms:created>
  <dcterms:modified xsi:type="dcterms:W3CDTF">2019-10-16T13:50:00Z</dcterms:modified>
</cp:coreProperties>
</file>