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26E33" w14:textId="77777777"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2E17E669" wp14:editId="65EF0ABB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CA74F8" w14:textId="77777777"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14:paraId="27F60ACA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14:paraId="25089FCE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14:paraId="56E7730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14:paraId="0835DC65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14:paraId="71A0C6A8" w14:textId="0E762858" w:rsidR="006B7C1D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ODBOR ZA FINANCIJE I PRORAČUN</w:t>
      </w:r>
    </w:p>
    <w:p w14:paraId="65F66513" w14:textId="77777777" w:rsidR="007D6AB7" w:rsidRPr="003F06C4" w:rsidRDefault="007D6AB7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14:paraId="3FF22280" w14:textId="4983C0AB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KLASA:021-05/</w:t>
      </w:r>
      <w:r w:rsidR="004C5D67">
        <w:rPr>
          <w:rFonts w:ascii="Arial" w:eastAsia="Calibri" w:hAnsi="Arial" w:cs="Arial"/>
          <w:sz w:val="24"/>
          <w:szCs w:val="24"/>
        </w:rPr>
        <w:t>21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4C5D67">
        <w:rPr>
          <w:rFonts w:ascii="Arial" w:eastAsia="Calibri" w:hAnsi="Arial" w:cs="Arial"/>
          <w:sz w:val="24"/>
          <w:szCs w:val="24"/>
        </w:rPr>
        <w:t>1</w:t>
      </w:r>
    </w:p>
    <w:p w14:paraId="472271ED" w14:textId="359D500D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</w:t>
      </w:r>
      <w:r w:rsidR="00066529">
        <w:rPr>
          <w:rFonts w:ascii="Arial" w:eastAsia="Calibri" w:hAnsi="Arial" w:cs="Arial"/>
          <w:sz w:val="24"/>
          <w:szCs w:val="24"/>
        </w:rPr>
        <w:t>-</w:t>
      </w:r>
      <w:r w:rsidRPr="00A918F9">
        <w:rPr>
          <w:rFonts w:ascii="Arial" w:eastAsia="Calibri" w:hAnsi="Arial" w:cs="Arial"/>
          <w:sz w:val="24"/>
          <w:szCs w:val="24"/>
        </w:rPr>
        <w:t>10-0</w:t>
      </w:r>
      <w:r w:rsidR="00066529">
        <w:rPr>
          <w:rFonts w:ascii="Arial" w:eastAsia="Calibri" w:hAnsi="Arial" w:cs="Arial"/>
          <w:sz w:val="24"/>
          <w:szCs w:val="24"/>
        </w:rPr>
        <w:t>3</w:t>
      </w:r>
      <w:r w:rsidR="004C5D67">
        <w:rPr>
          <w:rFonts w:ascii="Arial" w:eastAsia="Calibri" w:hAnsi="Arial" w:cs="Arial"/>
          <w:sz w:val="24"/>
          <w:szCs w:val="24"/>
        </w:rPr>
        <w:t>-01/</w:t>
      </w:r>
      <w:r w:rsidR="00066529">
        <w:rPr>
          <w:rFonts w:ascii="Arial" w:eastAsia="Calibri" w:hAnsi="Arial" w:cs="Arial"/>
          <w:sz w:val="24"/>
          <w:szCs w:val="24"/>
        </w:rPr>
        <w:t>2</w:t>
      </w:r>
      <w:r w:rsidR="004C5D67">
        <w:rPr>
          <w:rFonts w:ascii="Arial" w:eastAsia="Calibri" w:hAnsi="Arial" w:cs="Arial"/>
          <w:sz w:val="24"/>
          <w:szCs w:val="24"/>
        </w:rPr>
        <w:t>-2</w:t>
      </w:r>
      <w:r w:rsidR="00066529">
        <w:rPr>
          <w:rFonts w:ascii="Arial" w:eastAsia="Calibri" w:hAnsi="Arial" w:cs="Arial"/>
          <w:sz w:val="24"/>
          <w:szCs w:val="24"/>
        </w:rPr>
        <w:t>2</w:t>
      </w:r>
      <w:r w:rsidR="004C5D67">
        <w:rPr>
          <w:rFonts w:ascii="Arial" w:eastAsia="Calibri" w:hAnsi="Arial" w:cs="Arial"/>
          <w:sz w:val="24"/>
          <w:szCs w:val="24"/>
        </w:rPr>
        <w:t>-</w:t>
      </w:r>
      <w:r w:rsidR="00910BDF">
        <w:rPr>
          <w:rFonts w:ascii="Arial" w:eastAsia="Calibri" w:hAnsi="Arial" w:cs="Arial"/>
          <w:sz w:val="24"/>
          <w:szCs w:val="24"/>
        </w:rPr>
        <w:t>8</w:t>
      </w:r>
      <w:r w:rsidR="00BC322B">
        <w:rPr>
          <w:rFonts w:ascii="Arial" w:eastAsia="Calibri" w:hAnsi="Arial" w:cs="Arial"/>
          <w:sz w:val="24"/>
          <w:szCs w:val="24"/>
        </w:rPr>
        <w:t>2</w:t>
      </w:r>
    </w:p>
    <w:p w14:paraId="0F795A61" w14:textId="4E560D2A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Ivanić-Grad, </w:t>
      </w:r>
      <w:r w:rsidR="008C5219">
        <w:rPr>
          <w:rFonts w:ascii="Arial" w:eastAsia="Calibri" w:hAnsi="Arial" w:cs="Arial"/>
          <w:sz w:val="24"/>
          <w:szCs w:val="24"/>
        </w:rPr>
        <w:t>19</w:t>
      </w:r>
      <w:r w:rsidR="004C5D67">
        <w:rPr>
          <w:rFonts w:ascii="Arial" w:eastAsia="Calibri" w:hAnsi="Arial" w:cs="Arial"/>
          <w:sz w:val="24"/>
          <w:szCs w:val="24"/>
        </w:rPr>
        <w:t xml:space="preserve">. </w:t>
      </w:r>
      <w:r w:rsidR="008C5219">
        <w:rPr>
          <w:rFonts w:ascii="Arial" w:eastAsia="Calibri" w:hAnsi="Arial" w:cs="Arial"/>
          <w:sz w:val="24"/>
          <w:szCs w:val="24"/>
        </w:rPr>
        <w:t>svibnja</w:t>
      </w:r>
      <w:r w:rsidR="004C5D67">
        <w:rPr>
          <w:rFonts w:ascii="Arial" w:eastAsia="Calibri" w:hAnsi="Arial" w:cs="Arial"/>
          <w:sz w:val="24"/>
          <w:szCs w:val="24"/>
        </w:rPr>
        <w:t xml:space="preserve"> 202</w:t>
      </w:r>
      <w:r w:rsidR="00066529">
        <w:rPr>
          <w:rFonts w:ascii="Arial" w:eastAsia="Calibri" w:hAnsi="Arial" w:cs="Arial"/>
          <w:sz w:val="24"/>
          <w:szCs w:val="24"/>
        </w:rPr>
        <w:t>2</w:t>
      </w:r>
      <w:r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14:paraId="3D8D0771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6634979" w14:textId="183EFAE0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Na temelju članka 52. Statuta Grada Ivanić Grada </w:t>
      </w:r>
      <w:r>
        <w:rPr>
          <w:rFonts w:ascii="Arial" w:eastAsia="Calibri" w:hAnsi="Arial" w:cs="Arial"/>
          <w:sz w:val="24"/>
          <w:szCs w:val="24"/>
        </w:rPr>
        <w:t>(</w:t>
      </w:r>
      <w:r w:rsidRPr="00A918F9">
        <w:rPr>
          <w:rFonts w:ascii="Arial" w:eastAsia="Calibri" w:hAnsi="Arial" w:cs="Arial"/>
          <w:sz w:val="24"/>
          <w:szCs w:val="24"/>
        </w:rPr>
        <w:t>Službeni glasnik</w:t>
      </w:r>
      <w:r w:rsidR="00DC7F9E">
        <w:rPr>
          <w:rFonts w:ascii="Arial" w:eastAsia="Calibri" w:hAnsi="Arial" w:cs="Arial"/>
          <w:sz w:val="24"/>
          <w:szCs w:val="24"/>
        </w:rPr>
        <w:t xml:space="preserve"> Grada Ivanić-Grada</w:t>
      </w:r>
      <w:r>
        <w:rPr>
          <w:rFonts w:ascii="Arial" w:eastAsia="Calibri" w:hAnsi="Arial" w:cs="Arial"/>
          <w:sz w:val="24"/>
          <w:szCs w:val="24"/>
        </w:rPr>
        <w:t xml:space="preserve">, broj </w:t>
      </w:r>
      <w:r w:rsidR="00F44069">
        <w:rPr>
          <w:rFonts w:ascii="Arial" w:eastAsia="Calibri" w:hAnsi="Arial" w:cs="Arial"/>
          <w:sz w:val="24"/>
          <w:szCs w:val="24"/>
        </w:rPr>
        <w:t>01/21</w:t>
      </w:r>
      <w:r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>
        <w:rPr>
          <w:rFonts w:ascii="Arial" w:eastAsia="Calibri" w:hAnsi="Arial" w:cs="Arial"/>
          <w:sz w:val="24"/>
          <w:szCs w:val="24"/>
        </w:rPr>
        <w:t>rada (Službeni glasnik</w:t>
      </w:r>
      <w:r w:rsidR="00DC7F9E">
        <w:rPr>
          <w:rFonts w:ascii="Arial" w:eastAsia="Calibri" w:hAnsi="Arial" w:cs="Arial"/>
          <w:sz w:val="24"/>
          <w:szCs w:val="24"/>
        </w:rPr>
        <w:t xml:space="preserve"> Grada Ivanić-Grada</w:t>
      </w:r>
      <w:r>
        <w:rPr>
          <w:rFonts w:ascii="Arial" w:eastAsia="Calibri" w:hAnsi="Arial" w:cs="Arial"/>
          <w:sz w:val="24"/>
          <w:szCs w:val="24"/>
        </w:rPr>
        <w:t>, broj 02/</w:t>
      </w:r>
      <w:r w:rsidR="00F44069">
        <w:rPr>
          <w:rFonts w:ascii="Arial" w:eastAsia="Calibri" w:hAnsi="Arial" w:cs="Arial"/>
          <w:sz w:val="24"/>
          <w:szCs w:val="24"/>
        </w:rPr>
        <w:t>21</w:t>
      </w:r>
      <w:r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14:paraId="39A14017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193558D9" w14:textId="08CD0405" w:rsidR="00910BDF" w:rsidRPr="00A918F9" w:rsidRDefault="006B7C1D" w:rsidP="00910BDF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14:paraId="6357978C" w14:textId="68791160" w:rsidR="006B7C1D" w:rsidRDefault="008C5219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8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. sjednicu Odbora za financije i proračun  </w:t>
      </w:r>
    </w:p>
    <w:p w14:paraId="055E2C10" w14:textId="77777777" w:rsidR="00910BDF" w:rsidRPr="00A918F9" w:rsidRDefault="00910BDF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325DBB17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50DF240A" w14:textId="35238E6C" w:rsidR="006B7C1D" w:rsidRPr="002C4A3F" w:rsidRDefault="006B7C1D" w:rsidP="006B7C1D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2C4A3F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120A05">
        <w:rPr>
          <w:rFonts w:ascii="Arial" w:eastAsia="Calibri" w:hAnsi="Arial" w:cs="Arial"/>
          <w:b/>
          <w:color w:val="000000" w:themeColor="text1"/>
          <w:sz w:val="24"/>
          <w:szCs w:val="24"/>
        </w:rPr>
        <w:t>2</w:t>
      </w:r>
      <w:r w:rsidR="008C5219">
        <w:rPr>
          <w:rFonts w:ascii="Arial" w:eastAsia="Calibri" w:hAnsi="Arial" w:cs="Arial"/>
          <w:b/>
          <w:color w:val="000000" w:themeColor="text1"/>
          <w:sz w:val="24"/>
          <w:szCs w:val="24"/>
        </w:rPr>
        <w:t>3</w:t>
      </w:r>
      <w:r w:rsidRPr="002C4A3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</w:t>
      </w:r>
      <w:r w:rsidR="008C5219">
        <w:rPr>
          <w:rFonts w:ascii="Arial" w:eastAsia="Calibri" w:hAnsi="Arial" w:cs="Arial"/>
          <w:b/>
          <w:color w:val="000000" w:themeColor="text1"/>
          <w:sz w:val="24"/>
          <w:szCs w:val="24"/>
        </w:rPr>
        <w:t>svibnja</w:t>
      </w:r>
      <w:r w:rsidRPr="002C4A3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20</w:t>
      </w:r>
      <w:r w:rsidR="002C4A3F">
        <w:rPr>
          <w:rFonts w:ascii="Arial" w:eastAsia="Calibri" w:hAnsi="Arial" w:cs="Arial"/>
          <w:b/>
          <w:color w:val="000000" w:themeColor="text1"/>
          <w:sz w:val="24"/>
          <w:szCs w:val="24"/>
        </w:rPr>
        <w:t>2</w:t>
      </w:r>
      <w:r w:rsidR="00066529">
        <w:rPr>
          <w:rFonts w:ascii="Arial" w:eastAsia="Calibri" w:hAnsi="Arial" w:cs="Arial"/>
          <w:b/>
          <w:color w:val="000000" w:themeColor="text1"/>
          <w:sz w:val="24"/>
          <w:szCs w:val="24"/>
        </w:rPr>
        <w:t>2</w:t>
      </w:r>
      <w:r w:rsidRPr="002C4A3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godine </w:t>
      </w:r>
      <w:r w:rsidR="00066529">
        <w:rPr>
          <w:rFonts w:ascii="Arial" w:eastAsia="Calibri" w:hAnsi="Arial" w:cs="Arial"/>
          <w:b/>
          <w:color w:val="000000" w:themeColor="text1"/>
          <w:sz w:val="24"/>
          <w:szCs w:val="24"/>
        </w:rPr>
        <w:t>(p</w:t>
      </w:r>
      <w:r w:rsidR="00120A05">
        <w:rPr>
          <w:rFonts w:ascii="Arial" w:eastAsia="Calibri" w:hAnsi="Arial" w:cs="Arial"/>
          <w:b/>
          <w:color w:val="000000" w:themeColor="text1"/>
          <w:sz w:val="24"/>
          <w:szCs w:val="24"/>
        </w:rPr>
        <w:t>onedjeljak</w:t>
      </w:r>
      <w:r w:rsidRPr="002C4A3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) </w:t>
      </w:r>
      <w:r w:rsidRPr="002C4A3F">
        <w:rPr>
          <w:rFonts w:ascii="Arial" w:eastAsia="Calibri" w:hAnsi="Arial" w:cs="Arial"/>
          <w:color w:val="000000" w:themeColor="text1"/>
          <w:sz w:val="24"/>
          <w:szCs w:val="24"/>
        </w:rPr>
        <w:t>s početkom</w:t>
      </w:r>
      <w:r w:rsidRPr="002C4A3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DC7F9E">
        <w:rPr>
          <w:rFonts w:ascii="Arial" w:eastAsia="Calibri" w:hAnsi="Arial" w:cs="Arial"/>
          <w:b/>
          <w:color w:val="000000" w:themeColor="text1"/>
          <w:sz w:val="24"/>
          <w:szCs w:val="24"/>
        </w:rPr>
        <w:t>u 1</w:t>
      </w:r>
      <w:r w:rsidR="00910BDF">
        <w:rPr>
          <w:rFonts w:ascii="Arial" w:eastAsia="Calibri" w:hAnsi="Arial" w:cs="Arial"/>
          <w:b/>
          <w:color w:val="000000" w:themeColor="text1"/>
          <w:sz w:val="24"/>
          <w:szCs w:val="24"/>
        </w:rPr>
        <w:t>5</w:t>
      </w:r>
      <w:r w:rsidR="007D6AB7">
        <w:rPr>
          <w:rFonts w:ascii="Arial" w:eastAsia="Calibri" w:hAnsi="Arial" w:cs="Arial"/>
          <w:b/>
          <w:color w:val="000000" w:themeColor="text1"/>
          <w:sz w:val="24"/>
          <w:szCs w:val="24"/>
        </w:rPr>
        <w:t>:</w:t>
      </w:r>
      <w:r w:rsidR="00910BDF">
        <w:rPr>
          <w:rFonts w:ascii="Arial" w:eastAsia="Calibri" w:hAnsi="Arial" w:cs="Arial"/>
          <w:b/>
          <w:color w:val="000000" w:themeColor="text1"/>
          <w:sz w:val="24"/>
          <w:szCs w:val="24"/>
        </w:rPr>
        <w:t>0</w:t>
      </w:r>
      <w:r w:rsidR="00223BF1">
        <w:rPr>
          <w:rFonts w:ascii="Arial" w:eastAsia="Calibri" w:hAnsi="Arial" w:cs="Arial"/>
          <w:b/>
          <w:color w:val="000000" w:themeColor="text1"/>
          <w:sz w:val="24"/>
          <w:szCs w:val="24"/>
        </w:rPr>
        <w:t>0</w:t>
      </w:r>
      <w:r w:rsidRPr="002C4A3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sati </w:t>
      </w:r>
      <w:r w:rsidRPr="002C4A3F">
        <w:rPr>
          <w:rFonts w:ascii="Arial" w:eastAsia="Calibri" w:hAnsi="Arial" w:cs="Arial"/>
          <w:color w:val="000000" w:themeColor="text1"/>
          <w:sz w:val="24"/>
          <w:szCs w:val="24"/>
        </w:rPr>
        <w:t>u prostorijama Gradske uprave Ivanić-Grad, Park hrvatskih branitelja 1 (1. kat).</w:t>
      </w:r>
    </w:p>
    <w:p w14:paraId="2D1E20EB" w14:textId="4BCF1F68" w:rsidR="006B7C1D" w:rsidRPr="002C4A3F" w:rsidRDefault="006B7C1D" w:rsidP="006B7C1D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zh-CN"/>
        </w:rPr>
      </w:pPr>
      <w:r w:rsidRPr="002C4A3F">
        <w:rPr>
          <w:rFonts w:ascii="Arial" w:eastAsia="Times New Roman" w:hAnsi="Arial" w:cs="Arial"/>
          <w:color w:val="000000" w:themeColor="text1"/>
          <w:sz w:val="24"/>
          <w:szCs w:val="24"/>
          <w:lang w:eastAsia="zh-CN"/>
        </w:rPr>
        <w:tab/>
      </w:r>
    </w:p>
    <w:p w14:paraId="77E1A4EB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sjednicu  predlažem sljedeći</w:t>
      </w:r>
    </w:p>
    <w:p w14:paraId="2680CB80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60BB85B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7AAC4024" w14:textId="77777777" w:rsidR="006B7C1D" w:rsidRPr="00A918F9" w:rsidRDefault="006B7C1D" w:rsidP="00AC14D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1DD99ED1" w14:textId="5CC12225" w:rsidR="00910BDF" w:rsidRPr="008C5219" w:rsidRDefault="00910BDF" w:rsidP="009C5A46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910BDF">
        <w:rPr>
          <w:rFonts w:ascii="Arial" w:eastAsia="Times New Roman" w:hAnsi="Arial" w:cs="Arial"/>
          <w:b/>
          <w:sz w:val="24"/>
          <w:szCs w:val="24"/>
        </w:rPr>
        <w:t>Razmatranje</w:t>
      </w:r>
      <w:r w:rsidR="00BC322B">
        <w:rPr>
          <w:rFonts w:ascii="Arial" w:eastAsia="Times New Roman" w:hAnsi="Arial" w:cs="Arial"/>
          <w:b/>
          <w:sz w:val="24"/>
          <w:szCs w:val="24"/>
        </w:rPr>
        <w:t xml:space="preserve"> prijedloga</w:t>
      </w:r>
      <w:r w:rsidRPr="00910BDF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8C5219"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Godišnjeg izvještaja o izvršenju Proračuna Grada Ivanić-Grada za 2021. </w:t>
      </w:r>
      <w:r w:rsidR="00FD327D"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="008C5219" w:rsidRPr="008C5219"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  <w:r w:rsid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8C5219">
        <w:rPr>
          <w:rFonts w:ascii="Arial" w:eastAsia="Times New Roman" w:hAnsi="Arial" w:cs="Arial"/>
          <w:b/>
          <w:sz w:val="24"/>
          <w:szCs w:val="24"/>
        </w:rPr>
        <w:t>i očitovanje o istom,</w:t>
      </w:r>
    </w:p>
    <w:p w14:paraId="313E146A" w14:textId="6E39470A" w:rsidR="008C5219" w:rsidRDefault="008C5219" w:rsidP="008C5219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Razmatranje</w:t>
      </w:r>
      <w:r w:rsidR="00BC322B">
        <w:rPr>
          <w:rFonts w:ascii="Arial" w:eastAsia="Times New Roman" w:hAnsi="Arial" w:cs="Arial"/>
          <w:b/>
          <w:sz w:val="24"/>
          <w:szCs w:val="24"/>
        </w:rPr>
        <w:t xml:space="preserve"> prijedloga</w:t>
      </w:r>
      <w:r>
        <w:rPr>
          <w:rFonts w:ascii="Arial" w:eastAsia="Times New Roman" w:hAnsi="Arial" w:cs="Arial"/>
          <w:b/>
          <w:sz w:val="24"/>
          <w:szCs w:val="24"/>
        </w:rPr>
        <w:t>:</w:t>
      </w:r>
    </w:p>
    <w:p w14:paraId="69FD369C" w14:textId="4C54D3E6" w:rsidR="008C5219" w:rsidRPr="008C5219" w:rsidRDefault="008C5219" w:rsidP="008C5219">
      <w:pPr>
        <w:pStyle w:val="Odlomakpopisa"/>
        <w:numPr>
          <w:ilvl w:val="0"/>
          <w:numId w:val="7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8C5219">
        <w:rPr>
          <w:rFonts w:ascii="Arial" w:eastAsia="Times New Roman" w:hAnsi="Arial" w:cs="Arial"/>
          <w:b/>
          <w:sz w:val="24"/>
          <w:szCs w:val="24"/>
        </w:rPr>
        <w:t>Izvješća o izvršenju Programa građenja komunalne infrastrukture za 2021. godinu</w:t>
      </w:r>
    </w:p>
    <w:p w14:paraId="3224E33A" w14:textId="3A161D49" w:rsidR="008C5219" w:rsidRPr="008C5219" w:rsidRDefault="008C5219" w:rsidP="008C5219">
      <w:pPr>
        <w:pStyle w:val="Odlomakpopisa"/>
        <w:numPr>
          <w:ilvl w:val="0"/>
          <w:numId w:val="7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 w:rsidRPr="008C5219">
        <w:rPr>
          <w:rFonts w:ascii="Arial" w:eastAsia="Times New Roman" w:hAnsi="Arial" w:cs="Arial"/>
          <w:b/>
          <w:sz w:val="24"/>
          <w:szCs w:val="24"/>
        </w:rPr>
        <w:t>Izvješća o izvršenju Programa održavanja komunalne infrastrukture za 2021. godinu</w:t>
      </w:r>
      <w:r w:rsidR="000C043D">
        <w:rPr>
          <w:rFonts w:ascii="Arial" w:eastAsia="Times New Roman" w:hAnsi="Arial" w:cs="Arial"/>
          <w:b/>
          <w:sz w:val="24"/>
          <w:szCs w:val="24"/>
        </w:rPr>
        <w:t>,</w:t>
      </w:r>
      <w:r>
        <w:rPr>
          <w:rFonts w:ascii="Arial" w:eastAsia="Times New Roman" w:hAnsi="Arial" w:cs="Arial"/>
          <w:b/>
          <w:sz w:val="24"/>
          <w:szCs w:val="24"/>
        </w:rPr>
        <w:t xml:space="preserve"> i očitovanje o ist</w:t>
      </w:r>
      <w:r w:rsidR="009C5A46">
        <w:rPr>
          <w:rFonts w:ascii="Arial" w:eastAsia="Times New Roman" w:hAnsi="Arial" w:cs="Arial"/>
          <w:b/>
          <w:sz w:val="24"/>
          <w:szCs w:val="24"/>
        </w:rPr>
        <w:t>ima</w:t>
      </w:r>
      <w:r w:rsidR="000C043D">
        <w:rPr>
          <w:rFonts w:ascii="Arial" w:eastAsia="Times New Roman" w:hAnsi="Arial" w:cs="Arial"/>
          <w:b/>
          <w:sz w:val="24"/>
          <w:szCs w:val="24"/>
        </w:rPr>
        <w:t>,</w:t>
      </w:r>
    </w:p>
    <w:p w14:paraId="197F4329" w14:textId="236743F8" w:rsidR="008C5219" w:rsidRDefault="008C5219" w:rsidP="008C5219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Razmatranje prijedloga </w:t>
      </w:r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Odluke o raspodjeli rezultata za 2021. </w:t>
      </w:r>
      <w:r w:rsidR="00CA18E7"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9C5A46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očitovanje o istom, </w:t>
      </w:r>
    </w:p>
    <w:p w14:paraId="56006785" w14:textId="096BFAD1" w:rsidR="008C5219" w:rsidRDefault="008C5219" w:rsidP="008C5219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>Razmatranje prijedloga:</w:t>
      </w:r>
    </w:p>
    <w:p w14:paraId="670D99BA" w14:textId="28F1B8BD" w:rsidR="008C5219" w:rsidRPr="008C5219" w:rsidRDefault="008C5219" w:rsidP="008C5219">
      <w:pPr>
        <w:pStyle w:val="Odlomakpopisa"/>
        <w:numPr>
          <w:ilvl w:val="0"/>
          <w:numId w:val="8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Odluke o I. izmjenama i dopunama Proračuna Grada Ivanić-Grada za 2022. godinu</w:t>
      </w:r>
    </w:p>
    <w:p w14:paraId="0FCF72FA" w14:textId="007BD046" w:rsidR="008C5219" w:rsidRPr="008C5219" w:rsidRDefault="008C5219" w:rsidP="008C5219">
      <w:pPr>
        <w:pStyle w:val="Odlomakpopisa"/>
        <w:numPr>
          <w:ilvl w:val="0"/>
          <w:numId w:val="8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Odluke o izmjenama i dopunama Odluke o izvršavanju Proračuna Grada Ivanić-Grada za 2022. godinu</w:t>
      </w:r>
    </w:p>
    <w:p w14:paraId="247AA4B5" w14:textId="77777777" w:rsidR="008C5219" w:rsidRPr="008C5219" w:rsidRDefault="008C5219" w:rsidP="008C5219">
      <w:pPr>
        <w:pStyle w:val="Odlomakpopisa"/>
        <w:numPr>
          <w:ilvl w:val="0"/>
          <w:numId w:val="8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I. izmjena Programa socijalnih potreba Grada Ivanić-Grada za 2022. Godinu</w:t>
      </w:r>
    </w:p>
    <w:p w14:paraId="100D7CF6" w14:textId="77777777" w:rsidR="008C5219" w:rsidRPr="008C5219" w:rsidRDefault="008C5219" w:rsidP="008C5219">
      <w:pPr>
        <w:pStyle w:val="Odlomakpopisa"/>
        <w:numPr>
          <w:ilvl w:val="0"/>
          <w:numId w:val="8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I. izmjena i dopuna Programa javnih potreba u kulturi na području Grada Ivanić-Grada u 2022. godini</w:t>
      </w:r>
    </w:p>
    <w:p w14:paraId="707FAE99" w14:textId="77777777" w:rsidR="008C5219" w:rsidRPr="008C5219" w:rsidRDefault="008C5219" w:rsidP="009C5A46">
      <w:pPr>
        <w:pStyle w:val="Odlomakpopisa"/>
        <w:numPr>
          <w:ilvl w:val="0"/>
          <w:numId w:val="8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lastRenderedPageBreak/>
        <w:t>I. izmjena i dopuna Programa javnih potreba u području predškolskog odgoja i obrazovanja te skrbi o djeci rane i predškolske dobi Grada Ivanić-Grada za 2022. godinu</w:t>
      </w:r>
    </w:p>
    <w:p w14:paraId="6D5A1D7D" w14:textId="77777777" w:rsidR="008C5219" w:rsidRPr="008C5219" w:rsidRDefault="008C5219" w:rsidP="009C5A46">
      <w:pPr>
        <w:pStyle w:val="Odlomakpopisa"/>
        <w:numPr>
          <w:ilvl w:val="0"/>
          <w:numId w:val="8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I. izmjena i dopuna Programa javnih potreba u sportu na području Grada Ivanić-Grada za 2022. godinu</w:t>
      </w:r>
    </w:p>
    <w:p w14:paraId="352A32A1" w14:textId="77777777" w:rsidR="008C5219" w:rsidRPr="008C5219" w:rsidRDefault="008C5219" w:rsidP="009C5A46">
      <w:pPr>
        <w:pStyle w:val="Odlomakpopisa"/>
        <w:numPr>
          <w:ilvl w:val="0"/>
          <w:numId w:val="8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I. izmjena i dopuna Programa javnih potreba u vatrogastvu i civilnoj zaštiti Grada Ivanić-Grada u 2022. godini</w:t>
      </w:r>
    </w:p>
    <w:p w14:paraId="2EE52BD2" w14:textId="77777777" w:rsidR="008C5219" w:rsidRPr="008C5219" w:rsidRDefault="008C5219" w:rsidP="009C5A46">
      <w:pPr>
        <w:pStyle w:val="Odlomakpopisa"/>
        <w:numPr>
          <w:ilvl w:val="0"/>
          <w:numId w:val="8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I. izmjena i dopuna Programa građenja komunalne infrastrukture na području Grada Ivanić-Grada za 2022. godinu</w:t>
      </w:r>
    </w:p>
    <w:p w14:paraId="28CEEF42" w14:textId="3566ACA8" w:rsidR="008C5219" w:rsidRPr="009C5A46" w:rsidRDefault="008C5219" w:rsidP="009C5A46">
      <w:pPr>
        <w:pStyle w:val="Odlomakpopisa"/>
        <w:numPr>
          <w:ilvl w:val="0"/>
          <w:numId w:val="8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I. izmjena Programa održavanja komunalne infrastrukture za 2022. </w:t>
      </w:r>
      <w:r w:rsidR="009C5A46"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  <w:r w:rsidR="009C5A46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očitovanje o istima</w:t>
      </w:r>
      <w:r w:rsidR="009C5A46" w:rsidRPr="009C5A46"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</w:p>
    <w:p w14:paraId="2B2E2803" w14:textId="427E28DE" w:rsidR="009C5A46" w:rsidRPr="009C5A46" w:rsidRDefault="009C5A46" w:rsidP="009C5A46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>Razmatranje prijedloga Odluke o odobravanju financiranja i pokretanju izgradnje građevine infrastrukturne namjene 2.b skupine – izgradnja šetnice uz lijevu obalu rijeke Lonje – obuhvat od plinskog mosta do ušća potoka Žeravinec u rijeku Lonju</w:t>
      </w:r>
      <w:r w:rsidR="000C043D"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 očitovanje o istom, </w:t>
      </w:r>
    </w:p>
    <w:p w14:paraId="119B9966" w14:textId="16C1BEF4" w:rsidR="008C5219" w:rsidRPr="009C5A46" w:rsidRDefault="009C5A46" w:rsidP="009C5A46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Razmatranje prijedloga </w:t>
      </w:r>
      <w:r w:rsidRPr="009C5A46">
        <w:rPr>
          <w:rFonts w:ascii="Arial" w:eastAsia="Times New Roman" w:hAnsi="Arial" w:cs="Arial"/>
          <w:b/>
          <w:bCs/>
          <w:sz w:val="24"/>
          <w:szCs w:val="24"/>
        </w:rPr>
        <w:t>Odluke o davanju suglasnosti Javnoj vatrogasnoj postrojbi Grada Ivanić-Grada na odluku o odabiru ponude za nabavu vatrogasne nadogradnje i usluge montaže nadogradnje i uređaja na podvozje vatrogasnog vozila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i očitovanje o istom, </w:t>
      </w:r>
    </w:p>
    <w:p w14:paraId="7F5D984A" w14:textId="14123F8C" w:rsidR="00910BDF" w:rsidRPr="00BC322B" w:rsidRDefault="005F39B9" w:rsidP="00BC322B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BC322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Razno. </w:t>
      </w:r>
    </w:p>
    <w:p w14:paraId="04F08B9B" w14:textId="05A146B9" w:rsidR="006B7C1D" w:rsidRPr="00870574" w:rsidRDefault="006B7C1D" w:rsidP="0087057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Mole se članovi Odbora da se sjednici odazovu, a u slučaju spriječenosti svoj nedolazak  opravdaju na broj  </w:t>
      </w:r>
      <w:r w:rsidRPr="002C4A3F">
        <w:rPr>
          <w:rFonts w:ascii="Arial" w:eastAsia="Calibri" w:hAnsi="Arial" w:cs="Arial"/>
          <w:sz w:val="24"/>
          <w:szCs w:val="24"/>
        </w:rPr>
        <w:t>2831-3</w:t>
      </w:r>
      <w:r w:rsidR="003468ED">
        <w:rPr>
          <w:rFonts w:ascii="Arial" w:eastAsia="Calibri" w:hAnsi="Arial" w:cs="Arial"/>
          <w:sz w:val="24"/>
          <w:szCs w:val="24"/>
        </w:rPr>
        <w:t>60</w:t>
      </w:r>
      <w:r w:rsidRPr="002C4A3F">
        <w:rPr>
          <w:rFonts w:ascii="Arial" w:eastAsia="Calibri" w:hAnsi="Arial" w:cs="Arial"/>
          <w:sz w:val="24"/>
          <w:szCs w:val="24"/>
        </w:rPr>
        <w:t>.</w:t>
      </w:r>
    </w:p>
    <w:p w14:paraId="3EA601BA" w14:textId="21306569" w:rsidR="003F06C4" w:rsidRDefault="003F06C4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58AF239E" w14:textId="77777777" w:rsidR="001D1109" w:rsidRPr="00A918F9" w:rsidRDefault="001D1109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54DA8B4" w14:textId="1B1CA831" w:rsidR="00910BDF" w:rsidRDefault="006B7C1D" w:rsidP="00BC322B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</w:t>
      </w:r>
      <w:r w:rsidR="00657674">
        <w:rPr>
          <w:rFonts w:ascii="Arial" w:eastAsia="Calibri" w:hAnsi="Arial" w:cs="Arial"/>
          <w:sz w:val="24"/>
          <w:szCs w:val="24"/>
        </w:rPr>
        <w:t xml:space="preserve">    </w:t>
      </w:r>
    </w:p>
    <w:p w14:paraId="0FFC6550" w14:textId="4C4745CD" w:rsidR="00E27DB2" w:rsidRDefault="00657674" w:rsidP="00E27DB2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Predsjednica  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14:paraId="08A71FFE" w14:textId="70372E69" w:rsidR="006B7C1D" w:rsidRPr="00E27DB2" w:rsidRDefault="006B7C1D" w:rsidP="00E27DB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</w:t>
      </w:r>
    </w:p>
    <w:p w14:paraId="0E830BB3" w14:textId="03F7AF50" w:rsidR="006B7C1D" w:rsidRPr="00A918F9" w:rsidRDefault="006B7C1D" w:rsidP="006B7C1D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Milica Piličić</w:t>
      </w:r>
    </w:p>
    <w:sectPr w:rsidR="006B7C1D" w:rsidRPr="00A918F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741D4" w14:textId="77777777" w:rsidR="006C5ECA" w:rsidRDefault="009A32CC">
      <w:pPr>
        <w:spacing w:after="0" w:line="240" w:lineRule="auto"/>
      </w:pPr>
      <w:r>
        <w:separator/>
      </w:r>
    </w:p>
  </w:endnote>
  <w:endnote w:type="continuationSeparator" w:id="0">
    <w:p w14:paraId="0D0921F1" w14:textId="77777777" w:rsidR="006C5ECA" w:rsidRDefault="009A3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F149A" w14:textId="77777777" w:rsidR="00983286" w:rsidRDefault="000C043D">
    <w:pPr>
      <w:pStyle w:val="Podnoje"/>
      <w:jc w:val="right"/>
    </w:pPr>
  </w:p>
  <w:p w14:paraId="1BD63DB3" w14:textId="77777777" w:rsidR="00983286" w:rsidRDefault="000C043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B97CE" w14:textId="77777777" w:rsidR="006C5ECA" w:rsidRDefault="009A32CC">
      <w:pPr>
        <w:spacing w:after="0" w:line="240" w:lineRule="auto"/>
      </w:pPr>
      <w:r>
        <w:separator/>
      </w:r>
    </w:p>
  </w:footnote>
  <w:footnote w:type="continuationSeparator" w:id="0">
    <w:p w14:paraId="49343B31" w14:textId="77777777" w:rsidR="006C5ECA" w:rsidRDefault="009A32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45B4B"/>
    <w:multiLevelType w:val="hybridMultilevel"/>
    <w:tmpl w:val="37DC81FA"/>
    <w:lvl w:ilvl="0" w:tplc="041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D08A1"/>
    <w:multiLevelType w:val="hybridMultilevel"/>
    <w:tmpl w:val="C602B364"/>
    <w:lvl w:ilvl="0" w:tplc="E1DA14F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90D2BE1"/>
    <w:multiLevelType w:val="hybridMultilevel"/>
    <w:tmpl w:val="C276DF20"/>
    <w:lvl w:ilvl="0" w:tplc="64F0CB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2AD3955"/>
    <w:multiLevelType w:val="hybridMultilevel"/>
    <w:tmpl w:val="345407DC"/>
    <w:lvl w:ilvl="0" w:tplc="E602737E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3510EA3"/>
    <w:multiLevelType w:val="hybridMultilevel"/>
    <w:tmpl w:val="17125E92"/>
    <w:lvl w:ilvl="0" w:tplc="39668642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1665628430">
    <w:abstractNumId w:val="6"/>
  </w:num>
  <w:num w:numId="2" w16cid:durableId="1915778536">
    <w:abstractNumId w:val="1"/>
  </w:num>
  <w:num w:numId="3" w16cid:durableId="6393828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3981767">
    <w:abstractNumId w:val="0"/>
  </w:num>
  <w:num w:numId="5" w16cid:durableId="1668093597">
    <w:abstractNumId w:val="5"/>
  </w:num>
  <w:num w:numId="6" w16cid:durableId="1740055316">
    <w:abstractNumId w:val="3"/>
  </w:num>
  <w:num w:numId="7" w16cid:durableId="1342274495">
    <w:abstractNumId w:val="7"/>
  </w:num>
  <w:num w:numId="8" w16cid:durableId="3396250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069"/>
    <w:rsid w:val="00054CC2"/>
    <w:rsid w:val="00066529"/>
    <w:rsid w:val="00076BF1"/>
    <w:rsid w:val="000C043D"/>
    <w:rsid w:val="00120A05"/>
    <w:rsid w:val="001D1109"/>
    <w:rsid w:val="00223BF1"/>
    <w:rsid w:val="00297F4D"/>
    <w:rsid w:val="002A3923"/>
    <w:rsid w:val="002B4886"/>
    <w:rsid w:val="002C4A3F"/>
    <w:rsid w:val="003468ED"/>
    <w:rsid w:val="003F06C4"/>
    <w:rsid w:val="00487774"/>
    <w:rsid w:val="004C5D67"/>
    <w:rsid w:val="005F39B9"/>
    <w:rsid w:val="00657674"/>
    <w:rsid w:val="006B7C1D"/>
    <w:rsid w:val="006C5ECA"/>
    <w:rsid w:val="006E3E02"/>
    <w:rsid w:val="00752E47"/>
    <w:rsid w:val="007D6AB7"/>
    <w:rsid w:val="00803069"/>
    <w:rsid w:val="00870574"/>
    <w:rsid w:val="008C5219"/>
    <w:rsid w:val="00910BDF"/>
    <w:rsid w:val="009A32CC"/>
    <w:rsid w:val="009C5A46"/>
    <w:rsid w:val="00AB3CCE"/>
    <w:rsid w:val="00AC14D2"/>
    <w:rsid w:val="00AF3104"/>
    <w:rsid w:val="00BC322B"/>
    <w:rsid w:val="00C339B3"/>
    <w:rsid w:val="00C37E60"/>
    <w:rsid w:val="00CA18E7"/>
    <w:rsid w:val="00D270FD"/>
    <w:rsid w:val="00D718F5"/>
    <w:rsid w:val="00DC7F9E"/>
    <w:rsid w:val="00E27DB2"/>
    <w:rsid w:val="00EA581E"/>
    <w:rsid w:val="00EA6753"/>
    <w:rsid w:val="00F44069"/>
    <w:rsid w:val="00FC18E4"/>
    <w:rsid w:val="00FD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09678"/>
  <w15:docId w15:val="{3BA047A0-4E94-4520-8A34-293A49E56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F31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Samac</dc:creator>
  <cp:keywords/>
  <dc:description/>
  <cp:lastModifiedBy>Matea Rešetar</cp:lastModifiedBy>
  <cp:revision>6</cp:revision>
  <cp:lastPrinted>2021-12-22T12:22:00Z</cp:lastPrinted>
  <dcterms:created xsi:type="dcterms:W3CDTF">2022-05-19T12:21:00Z</dcterms:created>
  <dcterms:modified xsi:type="dcterms:W3CDTF">2022-05-19T12:31:00Z</dcterms:modified>
</cp:coreProperties>
</file>