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49D6" w14:textId="77777777" w:rsidR="009D7113" w:rsidRDefault="009D7113" w:rsidP="009D7113">
      <w:pPr>
        <w:pStyle w:val="Bezproreda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0A87DE" wp14:editId="09084E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ED30E9" w14:textId="1D448C7D" w:rsidR="009D7113" w:rsidRPr="009D7113" w:rsidRDefault="009D7113" w:rsidP="009D7113">
      <w:pPr>
        <w:pStyle w:val="Bezproreda"/>
        <w:rPr>
          <w:rFonts w:ascii="Arial" w:hAnsi="Arial" w:cs="Arial"/>
          <w:sz w:val="24"/>
          <w:szCs w:val="24"/>
          <w:lang w:eastAsia="hr-HR"/>
        </w:rPr>
      </w:pPr>
      <w:bookmarkStart w:id="0" w:name="_Hlk107747093"/>
      <w:r w:rsidRPr="009D7113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397A20B4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D456CDD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0B6E1B1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9D7113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1A126C7F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FD8F284" w14:textId="723A722A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D7113">
        <w:rPr>
          <w:rFonts w:ascii="Arial" w:eastAsia="Times New Roman" w:hAnsi="Arial" w:cs="Arial"/>
          <w:sz w:val="24"/>
          <w:szCs w:val="24"/>
          <w:lang w:val="en-US"/>
        </w:rPr>
        <w:t>KLASA</w:t>
      </w:r>
      <w:r w:rsidR="00385889">
        <w:rPr>
          <w:rFonts w:ascii="Arial" w:eastAsia="Times New Roman" w:hAnsi="Arial" w:cs="Arial"/>
          <w:sz w:val="24"/>
          <w:szCs w:val="24"/>
          <w:lang w:val="en-US"/>
        </w:rPr>
        <w:t>: 024-05/23-10/2</w:t>
      </w:r>
    </w:p>
    <w:p w14:paraId="50DC9C80" w14:textId="49A7BC39" w:rsidR="009D7113" w:rsidRPr="009E6259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385889">
        <w:rPr>
          <w:rFonts w:ascii="Arial" w:eastAsia="Times New Roman" w:hAnsi="Arial" w:cs="Arial"/>
          <w:sz w:val="24"/>
          <w:szCs w:val="24"/>
          <w:lang w:val="en-US"/>
        </w:rPr>
        <w:t xml:space="preserve"> 238-10-02/23-28</w:t>
      </w:r>
    </w:p>
    <w:p w14:paraId="3A6CBF94" w14:textId="5B453CE9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9E6259">
        <w:rPr>
          <w:rFonts w:ascii="Arial" w:eastAsia="Times New Roman" w:hAnsi="Arial" w:cs="Arial"/>
          <w:sz w:val="24"/>
          <w:szCs w:val="24"/>
          <w:lang w:val="en-US"/>
        </w:rPr>
        <w:t>Ivanić-Grad,</w:t>
      </w:r>
      <w:r w:rsidR="00385889">
        <w:rPr>
          <w:rFonts w:ascii="Arial" w:eastAsia="Times New Roman" w:hAnsi="Arial" w:cs="Arial"/>
          <w:sz w:val="24"/>
          <w:szCs w:val="24"/>
          <w:lang w:val="en-US"/>
        </w:rPr>
        <w:t xml:space="preserve"> 30. </w:t>
      </w:r>
      <w:proofErr w:type="spellStart"/>
      <w:r w:rsidR="00385889">
        <w:rPr>
          <w:rFonts w:ascii="Arial" w:eastAsia="Times New Roman" w:hAnsi="Arial" w:cs="Arial"/>
          <w:sz w:val="24"/>
          <w:szCs w:val="24"/>
          <w:lang w:val="en-US"/>
        </w:rPr>
        <w:t>kolovoza</w:t>
      </w:r>
      <w:proofErr w:type="spellEnd"/>
      <w:r w:rsidR="00385889">
        <w:rPr>
          <w:rFonts w:ascii="Arial" w:eastAsia="Times New Roman" w:hAnsi="Arial" w:cs="Arial"/>
          <w:sz w:val="24"/>
          <w:szCs w:val="24"/>
          <w:lang w:val="en-US"/>
        </w:rPr>
        <w:t xml:space="preserve"> 2023.</w:t>
      </w:r>
    </w:p>
    <w:p w14:paraId="78FE6BE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37D6BC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0D9CB7CB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0439BF2" w14:textId="77777777" w:rsidR="009D7113" w:rsidRPr="009D7113" w:rsidRDefault="009D7113" w:rsidP="009D7113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9D7113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4CC26B67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599F3C1D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4CD1FB6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F9AC86E" w14:textId="77777777" w:rsidR="00BF566E" w:rsidRDefault="009D7113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PREDMET: Prijedlog Odlu</w:t>
      </w:r>
      <w:r w:rsidR="00EA39DA">
        <w:rPr>
          <w:rFonts w:ascii="Arial" w:eastAsia="Times New Roman" w:hAnsi="Arial" w:cs="Arial"/>
          <w:b/>
          <w:sz w:val="24"/>
          <w:szCs w:val="24"/>
        </w:rPr>
        <w:t>ke</w:t>
      </w:r>
      <w:r w:rsidR="00341281">
        <w:rPr>
          <w:rFonts w:ascii="Arial" w:eastAsia="Times New Roman" w:hAnsi="Arial" w:cs="Arial"/>
          <w:b/>
          <w:sz w:val="24"/>
          <w:szCs w:val="24"/>
        </w:rPr>
        <w:t xml:space="preserve"> o davanju </w:t>
      </w:r>
      <w:r w:rsidR="00EA39DA">
        <w:rPr>
          <w:rFonts w:ascii="Arial" w:eastAsia="Times New Roman" w:hAnsi="Arial" w:cs="Arial"/>
          <w:b/>
          <w:sz w:val="24"/>
          <w:szCs w:val="24"/>
        </w:rPr>
        <w:t>suglasnost</w:t>
      </w:r>
      <w:bookmarkStart w:id="1" w:name="_Hlk107662858"/>
      <w:r w:rsidR="00647D64">
        <w:rPr>
          <w:rFonts w:ascii="Arial" w:eastAsia="Times New Roman" w:hAnsi="Arial" w:cs="Arial"/>
          <w:b/>
          <w:sz w:val="24"/>
          <w:szCs w:val="24"/>
        </w:rPr>
        <w:t>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</w:t>
      </w:r>
    </w:p>
    <w:p w14:paraId="1E219AA0" w14:textId="29DD037B" w:rsidR="009D7113" w:rsidRPr="009D7113" w:rsidRDefault="00BF566E" w:rsidP="009D711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14:paraId="0A35AB5E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1"/>
    <w:p w14:paraId="27D87FA0" w14:textId="62FB8FBB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37A4D971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4A36A65B" w14:textId="2F3604DA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</w:t>
      </w:r>
      <w:r>
        <w:rPr>
          <w:rFonts w:ascii="Arial" w:eastAsia="Calibri" w:hAnsi="Arial" w:cs="Arial"/>
          <w:sz w:val="24"/>
          <w:szCs w:val="24"/>
          <w:lang w:eastAsia="hr-HR"/>
        </w:rPr>
        <w:t>1 i 04/22</w:t>
      </w:r>
      <w:r w:rsidRPr="009D7113">
        <w:rPr>
          <w:rFonts w:ascii="Arial" w:eastAsia="Calibri" w:hAnsi="Arial" w:cs="Arial"/>
          <w:sz w:val="24"/>
          <w:szCs w:val="24"/>
          <w:lang w:eastAsia="hr-HR"/>
        </w:rPr>
        <w:t>), gradonačelnik Grada Ivanić-Grada utvrdio je prijedlog</w:t>
      </w:r>
    </w:p>
    <w:p w14:paraId="5B789688" w14:textId="77777777" w:rsidR="009D7113" w:rsidRDefault="009D7113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DC58A8D" w14:textId="77777777" w:rsidR="00315D71" w:rsidRPr="009D7113" w:rsidRDefault="00315D71" w:rsidP="009D71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C33D7F7" w14:textId="77777777" w:rsidR="009D7113" w:rsidRPr="009D7113" w:rsidRDefault="009D7113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9D7113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283026C" w14:textId="5F2EDD65" w:rsidR="00EA39DA" w:rsidRPr="009D7113" w:rsidRDefault="00EA39DA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2" w:name="_Hlk107663943"/>
      <w:r w:rsidR="00341281">
        <w:rPr>
          <w:rFonts w:ascii="Arial" w:eastAsia="Times New Roman" w:hAnsi="Arial" w:cs="Arial"/>
          <w:b/>
          <w:sz w:val="24"/>
          <w:szCs w:val="24"/>
        </w:rPr>
        <w:t xml:space="preserve">davanju </w:t>
      </w:r>
      <w:bookmarkStart w:id="3" w:name="_Hlk113914559"/>
      <w:r w:rsidR="009D7113">
        <w:rPr>
          <w:rFonts w:ascii="Arial" w:eastAsia="Times New Roman" w:hAnsi="Arial" w:cs="Arial"/>
          <w:b/>
          <w:sz w:val="24"/>
          <w:szCs w:val="24"/>
        </w:rPr>
        <w:t>suglasnos</w:t>
      </w:r>
      <w:r w:rsidR="00647D64">
        <w:rPr>
          <w:rFonts w:ascii="Arial" w:eastAsia="Times New Roman" w:hAnsi="Arial" w:cs="Arial"/>
          <w:b/>
          <w:sz w:val="24"/>
          <w:szCs w:val="24"/>
        </w:rPr>
        <w:t>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bookmarkEnd w:id="2"/>
    <w:bookmarkEnd w:id="3"/>
    <w:p w14:paraId="4700919F" w14:textId="77777777" w:rsidR="00EA39DA" w:rsidRPr="009D7113" w:rsidRDefault="00EA39DA" w:rsidP="00EA39D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DBB06FE" w14:textId="77777777" w:rsidR="00FB2B99" w:rsidRDefault="00FB2B99" w:rsidP="009D71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70E1DFF8" w14:textId="6151E495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9D7113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245A0EBA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DF3C31F" w14:textId="4106F55E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 w:rsidR="00037A7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ljicu </w:t>
      </w: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</w:t>
      </w:r>
      <w:r w:rsidR="00FB2B99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e se Tamara Mandić, pročelnica Upravnog odjela za financije i proračun.</w:t>
      </w:r>
    </w:p>
    <w:p w14:paraId="7B915606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19E1540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8A1EF78" w14:textId="77777777" w:rsidR="009D7113" w:rsidRPr="009D7113" w:rsidRDefault="009D7113" w:rsidP="009D71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776CC9C6" w14:textId="77777777" w:rsidR="009D7113" w:rsidRPr="009D7113" w:rsidRDefault="009D7113" w:rsidP="009D71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2385A273" w14:textId="77777777" w:rsidR="009D7113" w:rsidRPr="009D7113" w:rsidRDefault="009D7113" w:rsidP="009D71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5C3B0512" w14:textId="77777777" w:rsidR="00EA39DA" w:rsidRDefault="009D7113" w:rsidP="00EA39DA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D7113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bookmarkEnd w:id="0"/>
    <w:p w14:paraId="70FD9DDF" w14:textId="77777777" w:rsidR="00FB2B99" w:rsidRDefault="00FB2B99" w:rsidP="000E273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19FA28" w14:textId="77777777" w:rsidR="003C3CE1" w:rsidRDefault="003C3CE1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650C6C04" w14:textId="2A3BD211" w:rsidR="00485B45" w:rsidRPr="00866A6C" w:rsidRDefault="009D3CB3" w:rsidP="002F63AC">
      <w:pPr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D3CB3">
        <w:rPr>
          <w:rFonts w:ascii="Arial" w:eastAsia="Calibri" w:hAnsi="Arial" w:cs="Arial"/>
          <w:sz w:val="24"/>
          <w:szCs w:val="24"/>
          <w:lang w:eastAsia="hr-HR"/>
        </w:rPr>
        <w:lastRenderedPageBreak/>
        <w:t>Na temelj</w:t>
      </w:r>
      <w:r w:rsidR="00485B45">
        <w:rPr>
          <w:rFonts w:ascii="Arial" w:eastAsia="Calibri" w:hAnsi="Arial" w:cs="Arial"/>
          <w:sz w:val="24"/>
          <w:szCs w:val="24"/>
          <w:lang w:eastAsia="hr-HR"/>
        </w:rPr>
        <w:t xml:space="preserve">u članka </w:t>
      </w:r>
      <w:r w:rsidR="00866A6C" w:rsidRPr="00866A6C">
        <w:rPr>
          <w:rFonts w:ascii="Arial" w:eastAsia="Calibri" w:hAnsi="Arial" w:cs="Arial"/>
          <w:sz w:val="24"/>
          <w:szCs w:val="24"/>
        </w:rPr>
        <w:t>35.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Zakona o lokalnoj i područnoj (regionalnoj) samoupravi (Narodne novine, broj 33/01, 60/01-vjerodostojno tumačenje, 129/05, 109/07, 125/08, 36/09, 150/11, 144/12, 19/13-pročišćeni tekst, 137/15, 123/17, 98/19, 144/20)</w:t>
      </w:r>
      <w:r w:rsidR="00866A6C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i članka 35. Statuta Grada Ivanić-Grada (Službeni glasnik</w:t>
      </w:r>
      <w:r w:rsidR="003C3CE1">
        <w:rPr>
          <w:rFonts w:ascii="Arial" w:eastAsia="Calibri" w:hAnsi="Arial" w:cs="Arial"/>
          <w:sz w:val="24"/>
          <w:szCs w:val="24"/>
        </w:rPr>
        <w:t xml:space="preserve"> </w:t>
      </w:r>
      <w:r w:rsidR="00866A6C" w:rsidRPr="00866A6C">
        <w:rPr>
          <w:rFonts w:ascii="Arial" w:eastAsia="Calibri" w:hAnsi="Arial" w:cs="Arial"/>
          <w:sz w:val="24"/>
          <w:szCs w:val="24"/>
        </w:rPr>
        <w:t>Grada Ivanić-Grada, broj 01/21, 04/22),</w:t>
      </w:r>
      <w:r w:rsidR="00866A6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9D3CB3">
        <w:rPr>
          <w:rFonts w:ascii="Arial" w:eastAsia="Calibri" w:hAnsi="Arial" w:cs="Arial"/>
          <w:bCs/>
          <w:sz w:val="24"/>
          <w:szCs w:val="24"/>
        </w:rPr>
        <w:t>Gradsk</w:t>
      </w:r>
      <w:r w:rsidR="003C3CE1">
        <w:rPr>
          <w:rFonts w:ascii="Arial" w:eastAsia="Calibri" w:hAnsi="Arial" w:cs="Arial"/>
          <w:bCs/>
          <w:sz w:val="24"/>
          <w:szCs w:val="24"/>
        </w:rPr>
        <w:t xml:space="preserve">o </w:t>
      </w:r>
      <w:r w:rsidRPr="009D3CB3">
        <w:rPr>
          <w:rFonts w:ascii="Arial" w:eastAsia="Calibri" w:hAnsi="Arial" w:cs="Arial"/>
          <w:bCs/>
          <w:sz w:val="24"/>
          <w:szCs w:val="24"/>
        </w:rPr>
        <w:t>vijeće Grada Ivanić-Grada na svojoj __. sjednici održanoj dana __________ 202</w:t>
      </w:r>
      <w:r w:rsidR="003C3CE1">
        <w:rPr>
          <w:rFonts w:ascii="Arial" w:eastAsia="Calibri" w:hAnsi="Arial" w:cs="Arial"/>
          <w:bCs/>
          <w:sz w:val="24"/>
          <w:szCs w:val="24"/>
        </w:rPr>
        <w:t>3</w:t>
      </w:r>
      <w:r w:rsidRPr="009D3CB3">
        <w:rPr>
          <w:rFonts w:ascii="Arial" w:eastAsia="Calibri" w:hAnsi="Arial" w:cs="Arial"/>
          <w:bCs/>
          <w:sz w:val="24"/>
          <w:szCs w:val="24"/>
        </w:rPr>
        <w:t>. godine donijelo je sljedeću</w:t>
      </w:r>
    </w:p>
    <w:p w14:paraId="44190555" w14:textId="77777777" w:rsidR="002F63AC" w:rsidRPr="002F63AC" w:rsidRDefault="002F63AC" w:rsidP="002F63AC">
      <w:pPr>
        <w:pStyle w:val="Bezproreda"/>
      </w:pPr>
    </w:p>
    <w:p w14:paraId="4049AEC0" w14:textId="46AC8F90" w:rsidR="0029429F" w:rsidRPr="000E273C" w:rsidRDefault="0029429F" w:rsidP="000E273C">
      <w:pPr>
        <w:pStyle w:val="Bezproreda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>O D L U K U</w:t>
      </w:r>
    </w:p>
    <w:p w14:paraId="6927A299" w14:textId="575439CA" w:rsidR="0029429F" w:rsidRPr="00485B45" w:rsidRDefault="0029429F" w:rsidP="00BF566E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0E273C">
        <w:rPr>
          <w:rFonts w:ascii="Arial" w:hAnsi="Arial" w:cs="Arial"/>
          <w:b/>
          <w:bCs/>
          <w:sz w:val="24"/>
          <w:szCs w:val="24"/>
        </w:rPr>
        <w:t xml:space="preserve">o </w:t>
      </w:r>
      <w:r w:rsidR="00341281">
        <w:rPr>
          <w:rFonts w:ascii="Arial" w:hAnsi="Arial" w:cs="Arial"/>
          <w:b/>
          <w:bCs/>
          <w:sz w:val="24"/>
          <w:szCs w:val="24"/>
        </w:rPr>
        <w:t>davanju</w:t>
      </w:r>
      <w:r w:rsidR="00485B45">
        <w:rPr>
          <w:rFonts w:ascii="Arial" w:hAnsi="Arial" w:cs="Arial"/>
          <w:b/>
          <w:bCs/>
          <w:sz w:val="24"/>
          <w:szCs w:val="24"/>
        </w:rPr>
        <w:t xml:space="preserve"> </w:t>
      </w:r>
      <w:r w:rsidR="00485B45">
        <w:rPr>
          <w:rFonts w:ascii="Arial" w:eastAsia="Times New Roman" w:hAnsi="Arial" w:cs="Arial"/>
          <w:b/>
          <w:sz w:val="24"/>
          <w:szCs w:val="24"/>
        </w:rPr>
        <w:t>suglasnosti</w:t>
      </w:r>
      <w:r w:rsidR="00BF566E">
        <w:rPr>
          <w:rFonts w:ascii="Arial" w:eastAsia="Times New Roman" w:hAnsi="Arial" w:cs="Arial"/>
          <w:b/>
          <w:sz w:val="24"/>
          <w:szCs w:val="24"/>
        </w:rPr>
        <w:t xml:space="preserve"> Muzeju Ivanić-Grada za izdavanje bjanko zadužnic</w:t>
      </w:r>
      <w:r w:rsidR="00866A6C">
        <w:rPr>
          <w:rFonts w:ascii="Arial" w:eastAsia="Times New Roman" w:hAnsi="Arial" w:cs="Arial"/>
          <w:b/>
          <w:sz w:val="24"/>
          <w:szCs w:val="24"/>
        </w:rPr>
        <w:t>a</w:t>
      </w:r>
    </w:p>
    <w:p w14:paraId="676B93E3" w14:textId="25155989" w:rsidR="0029429F" w:rsidRPr="000E273C" w:rsidRDefault="0029429F" w:rsidP="000E273C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EA0B7EE" w14:textId="77777777" w:rsidR="003C3CE1" w:rsidRDefault="0029429F" w:rsidP="003C3CE1">
      <w:pPr>
        <w:pStyle w:val="Bezproreda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3C3CE1">
        <w:rPr>
          <w:rFonts w:ascii="Arial" w:eastAsia="Times New Roman" w:hAnsi="Arial" w:cs="Arial"/>
          <w:b/>
          <w:bCs/>
          <w:sz w:val="24"/>
          <w:szCs w:val="24"/>
        </w:rPr>
        <w:t>Članak 1.</w:t>
      </w:r>
    </w:p>
    <w:p w14:paraId="065917C4" w14:textId="51CEAB56" w:rsidR="003C3CE1" w:rsidRPr="008D09E2" w:rsidRDefault="003C3CE1" w:rsidP="003C3CE1">
      <w:pPr>
        <w:pStyle w:val="Bezproreda"/>
        <w:jc w:val="both"/>
        <w:rPr>
          <w:rFonts w:ascii="Arial" w:eastAsia="Times New Roman" w:hAnsi="Arial" w:cs="Arial"/>
          <w:i/>
          <w:iCs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szCs w:val="24"/>
        </w:rPr>
        <w:t xml:space="preserve">     Odlukom župana Zagrebačke županije o dodjeli financijskih sredstava za troškove saniranja šteta i obnove zgrada javne namjene oštećenih potresom na području Zagrebačke županije, KLASA: 024-05/23-02/38, URBROJ: 238-03-23-18, od 18. srpnja 2023. godine (u daljnjem tekstu: Odluka), Muzeju Ivanić-Grada su odobrena</w:t>
      </w:r>
      <w:r w:rsidR="008D09E2">
        <w:rPr>
          <w:rFonts w:ascii="Arial" w:eastAsia="Times New Roman" w:hAnsi="Arial" w:cs="Arial"/>
          <w:sz w:val="24"/>
          <w:szCs w:val="24"/>
        </w:rPr>
        <w:t xml:space="preserve"> </w:t>
      </w:r>
      <w:bookmarkStart w:id="4" w:name="_Hlk144210342"/>
      <w:r>
        <w:rPr>
          <w:rFonts w:ascii="Arial" w:eastAsia="Times New Roman" w:hAnsi="Arial" w:cs="Arial"/>
          <w:sz w:val="24"/>
          <w:szCs w:val="24"/>
        </w:rPr>
        <w:t>financijska</w:t>
      </w:r>
      <w:r w:rsidR="008D09E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sredstva</w:t>
      </w:r>
      <w:bookmarkStart w:id="5" w:name="_Hlk133965876"/>
      <w:r>
        <w:rPr>
          <w:rFonts w:ascii="Arial" w:eastAsia="Times New Roman" w:hAnsi="Arial" w:cs="Arial"/>
          <w:sz w:val="24"/>
          <w:szCs w:val="24"/>
        </w:rPr>
        <w:t xml:space="preserve"> </w:t>
      </w:r>
      <w:bookmarkStart w:id="6" w:name="_Hlk134006893"/>
      <w:r>
        <w:rPr>
          <w:rFonts w:ascii="Arial" w:eastAsia="Times New Roman" w:hAnsi="Arial" w:cs="Arial"/>
          <w:sz w:val="24"/>
          <w:szCs w:val="24"/>
        </w:rPr>
        <w:t>za troškove saniranja šteta i obnove zgrada javne namjene oštećenih potresom na području Zagrebačke županije</w:t>
      </w:r>
      <w:bookmarkEnd w:id="5"/>
      <w:r>
        <w:rPr>
          <w:rFonts w:ascii="Arial" w:eastAsia="Times New Roman" w:hAnsi="Arial" w:cs="Arial"/>
          <w:sz w:val="24"/>
          <w:szCs w:val="24"/>
        </w:rPr>
        <w:t xml:space="preserve">, </w:t>
      </w:r>
      <w:bookmarkEnd w:id="6"/>
      <w:r>
        <w:rPr>
          <w:rFonts w:ascii="Arial" w:eastAsia="Times New Roman" w:hAnsi="Arial" w:cs="Arial"/>
          <w:sz w:val="24"/>
          <w:szCs w:val="24"/>
        </w:rPr>
        <w:t xml:space="preserve">za </w:t>
      </w:r>
      <w:r>
        <w:rPr>
          <w:rFonts w:ascii="Arial" w:eastAsia="Times New Roman" w:hAnsi="Arial" w:cs="Arial"/>
          <w:sz w:val="24"/>
          <w:lang w:val="hr-BA" w:eastAsia="hr-HR"/>
        </w:rPr>
        <w:t xml:space="preserve">provedbu projekta </w:t>
      </w:r>
      <w:r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</w:t>
      </w:r>
      <w:r w:rsidR="008D09E2">
        <w:rPr>
          <w:rFonts w:ascii="Arial" w:eastAsia="Times New Roman" w:hAnsi="Arial" w:cs="Arial"/>
          <w:i/>
          <w:iCs/>
          <w:sz w:val="24"/>
          <w:lang w:val="hr-BA" w:eastAsia="hr-HR"/>
        </w:rPr>
        <w:t>Radovi obnove i rekonstrukcije zgrade sjedišta Muzeja Ivanić-Grada (zgrada stare škole u Ivanić-Gradu), Park hrvatskih branitelja 6, Ivanić-Grad“</w:t>
      </w:r>
      <w:r w:rsidR="008D09E2" w:rsidRPr="008D09E2">
        <w:rPr>
          <w:rFonts w:ascii="Arial" w:eastAsia="Times New Roman" w:hAnsi="Arial" w:cs="Arial"/>
          <w:sz w:val="24"/>
          <w:lang w:val="hr-BA" w:eastAsia="hr-HR"/>
        </w:rPr>
        <w:t>,</w:t>
      </w:r>
      <w:r w:rsidR="008D09E2">
        <w:rPr>
          <w:rFonts w:ascii="Arial" w:eastAsia="Times New Roman" w:hAnsi="Arial" w:cs="Arial"/>
          <w:i/>
          <w:iCs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sz w:val="24"/>
          <w:lang w:val="hr-BA" w:eastAsia="hr-HR"/>
        </w:rPr>
        <w:t>u ukupnom iznosu od</w:t>
      </w:r>
      <w:r w:rsidR="008D09E2">
        <w:rPr>
          <w:rFonts w:ascii="Arial" w:eastAsia="Times New Roman" w:hAnsi="Arial" w:cs="Arial"/>
          <w:sz w:val="24"/>
          <w:lang w:val="hr-BA" w:eastAsia="hr-HR"/>
        </w:rPr>
        <w:t xml:space="preserve"> 1.567.280,00 </w:t>
      </w:r>
      <w:r>
        <w:rPr>
          <w:rFonts w:ascii="Arial" w:eastAsia="Times New Roman" w:hAnsi="Arial" w:cs="Arial"/>
          <w:sz w:val="24"/>
          <w:lang w:val="hr-BA" w:eastAsia="hr-HR"/>
        </w:rPr>
        <w:t>eura (</w:t>
      </w:r>
      <w:r w:rsidR="008D09E2">
        <w:rPr>
          <w:rFonts w:ascii="Arial" w:eastAsia="Times New Roman" w:hAnsi="Arial" w:cs="Arial"/>
          <w:sz w:val="24"/>
          <w:lang w:val="hr-BA" w:eastAsia="hr-HR"/>
        </w:rPr>
        <w:t xml:space="preserve">11.808.671,16 </w:t>
      </w:r>
      <w:r>
        <w:rPr>
          <w:rFonts w:ascii="Arial" w:eastAsia="Times New Roman" w:hAnsi="Arial" w:cs="Arial"/>
          <w:sz w:val="24"/>
          <w:lang w:val="hr-BA" w:eastAsia="hr-HR"/>
        </w:rPr>
        <w:t>kuna</w:t>
      </w:r>
      <w:r>
        <w:rPr>
          <w:rStyle w:val="Referencafusnote"/>
          <w:rFonts w:ascii="Arial" w:eastAsia="Times New Roman" w:hAnsi="Arial" w:cs="Arial"/>
          <w:sz w:val="24"/>
          <w:lang w:val="hr-BA" w:eastAsia="hr-HR"/>
        </w:rPr>
        <w:footnoteReference w:id="1"/>
      </w:r>
      <w:r>
        <w:rPr>
          <w:rFonts w:ascii="Arial" w:eastAsia="Times New Roman" w:hAnsi="Arial" w:cs="Arial"/>
          <w:sz w:val="24"/>
          <w:lang w:val="hr-BA" w:eastAsia="hr-HR"/>
        </w:rPr>
        <w:t>).</w:t>
      </w:r>
    </w:p>
    <w:p w14:paraId="22F1661D" w14:textId="77777777" w:rsidR="003C3CE1" w:rsidRDefault="003C3CE1" w:rsidP="003C3CE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bookmarkEnd w:id="4"/>
    <w:p w14:paraId="21E72AF2" w14:textId="77777777" w:rsidR="003C3CE1" w:rsidRDefault="003C3CE1" w:rsidP="003C3CE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val="hr-BA" w:eastAsia="hr-HR"/>
        </w:rPr>
      </w:pPr>
      <w:r w:rsidRPr="00385889">
        <w:rPr>
          <w:rFonts w:ascii="Arial" w:eastAsia="Times New Roman" w:hAnsi="Arial" w:cs="Arial"/>
          <w:b/>
          <w:bCs/>
          <w:sz w:val="24"/>
          <w:lang w:val="hr-BA" w:eastAsia="hr-HR"/>
        </w:rPr>
        <w:t>Članak 2.</w:t>
      </w:r>
    </w:p>
    <w:p w14:paraId="63E2AB84" w14:textId="6B4EE1A5" w:rsidR="003C3CE1" w:rsidRDefault="00EF22B2" w:rsidP="00EF22B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     </w:t>
      </w:r>
      <w:r w:rsidR="00997FBF">
        <w:rPr>
          <w:rFonts w:ascii="Arial" w:eastAsia="Times New Roman" w:hAnsi="Arial" w:cs="Arial"/>
          <w:sz w:val="24"/>
          <w:lang w:val="hr-BA" w:eastAsia="hr-HR"/>
        </w:rPr>
        <w:t>Muze</w:t>
      </w:r>
      <w:r>
        <w:rPr>
          <w:rFonts w:ascii="Arial" w:eastAsia="Times New Roman" w:hAnsi="Arial" w:cs="Arial"/>
          <w:sz w:val="24"/>
          <w:lang w:val="hr-BA" w:eastAsia="hr-HR"/>
        </w:rPr>
        <w:t xml:space="preserve">j </w:t>
      </w:r>
      <w:r w:rsidR="00997FBF">
        <w:rPr>
          <w:rFonts w:ascii="Arial" w:eastAsia="Times New Roman" w:hAnsi="Arial" w:cs="Arial"/>
          <w:sz w:val="24"/>
          <w:lang w:val="hr-BA" w:eastAsia="hr-HR"/>
        </w:rPr>
        <w:t xml:space="preserve">Ivanić-Grada je dužan prilikom potpisivanja ugovora o dodjeli </w:t>
      </w:r>
      <w:r>
        <w:rPr>
          <w:rFonts w:ascii="Arial" w:eastAsia="Times New Roman" w:hAnsi="Arial" w:cs="Arial"/>
          <w:sz w:val="24"/>
          <w:lang w:val="hr-BA" w:eastAsia="hr-HR"/>
        </w:rPr>
        <w:t xml:space="preserve">odobrenih financijskih sredstava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dostaviti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Zagrebačkoj županiji bankovnu garanciju ili bjanko zadužnicu ovjerenu od strane javnog bilježnika u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visini ukupno odobren</w:t>
      </w:r>
      <w:r w:rsidR="003222A0">
        <w:rPr>
          <w:rFonts w:ascii="Arial" w:eastAsia="Times New Roman" w:hAnsi="Arial" w:cs="Arial"/>
          <w:sz w:val="24"/>
          <w:lang w:val="hr-BA" w:eastAsia="hr-HR"/>
        </w:rPr>
        <w:t xml:space="preserve">ih financijskih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sredstava kao instrument za osiguravanje namjenskog trošenja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odobren</w:t>
      </w:r>
      <w:r w:rsidR="003222A0">
        <w:rPr>
          <w:rFonts w:ascii="Arial" w:eastAsia="Times New Roman" w:hAnsi="Arial" w:cs="Arial"/>
          <w:sz w:val="24"/>
          <w:lang w:val="hr-BA" w:eastAsia="hr-HR"/>
        </w:rPr>
        <w:t xml:space="preserve">ih financijskih </w:t>
      </w:r>
      <w:r w:rsidR="003C3CE1" w:rsidRPr="00282062">
        <w:rPr>
          <w:rFonts w:ascii="Arial" w:eastAsia="Times New Roman" w:hAnsi="Arial" w:cs="Arial"/>
          <w:sz w:val="24"/>
          <w:lang w:val="hr-BA" w:eastAsia="hr-HR"/>
        </w:rPr>
        <w:t>sredstava.</w:t>
      </w:r>
    </w:p>
    <w:p w14:paraId="2B90043A" w14:textId="77777777" w:rsidR="00EF22B2" w:rsidRDefault="00EF22B2" w:rsidP="00EF22B2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09DAE37D" w14:textId="77777777" w:rsidR="003C3CE1" w:rsidRPr="00D5038C" w:rsidRDefault="003C3CE1" w:rsidP="003C3CE1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val="hr-BA" w:eastAsia="hr-HR"/>
        </w:rPr>
      </w:pPr>
      <w:r w:rsidRPr="00D5038C">
        <w:rPr>
          <w:rFonts w:ascii="Arial" w:eastAsia="Times New Roman" w:hAnsi="Arial" w:cs="Arial"/>
          <w:b/>
          <w:bCs/>
          <w:sz w:val="24"/>
          <w:lang w:val="hr-BA" w:eastAsia="hr-HR"/>
        </w:rPr>
        <w:t>Članak 3.</w:t>
      </w:r>
    </w:p>
    <w:p w14:paraId="2D55E18B" w14:textId="08DFC674" w:rsidR="003C3CE1" w:rsidRPr="00FB4C4F" w:rsidRDefault="00EF22B2" w:rsidP="003C3CE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     </w:t>
      </w:r>
      <w:r w:rsidR="003C3CE1">
        <w:rPr>
          <w:rFonts w:ascii="Arial" w:eastAsia="Times New Roman" w:hAnsi="Arial" w:cs="Arial"/>
          <w:sz w:val="24"/>
          <w:lang w:val="hr-BA" w:eastAsia="hr-HR"/>
        </w:rPr>
        <w:t>Daje se suglasnost Muzeju Ivanić-Grada za izdavanje bjanko zadužnica Zagrebačkoj županiji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ukupnog iznosa </w:t>
      </w:r>
      <w:r w:rsidR="003C3CE1" w:rsidRPr="00385889">
        <w:rPr>
          <w:rFonts w:ascii="Arial" w:eastAsia="Times New Roman" w:hAnsi="Arial" w:cs="Arial"/>
          <w:sz w:val="24"/>
          <w:lang w:val="hr-BA" w:eastAsia="hr-HR"/>
        </w:rPr>
        <w:t>do</w:t>
      </w:r>
      <w:r w:rsidR="00997FBF" w:rsidRPr="00385889">
        <w:rPr>
          <w:rFonts w:ascii="Arial" w:eastAsia="Times New Roman" w:hAnsi="Arial" w:cs="Arial"/>
          <w:sz w:val="24"/>
          <w:lang w:val="hr-BA" w:eastAsia="hr-HR"/>
        </w:rPr>
        <w:t xml:space="preserve"> 1.570.000</w:t>
      </w:r>
      <w:r w:rsidR="003C3CE1" w:rsidRPr="00385889">
        <w:rPr>
          <w:rFonts w:ascii="Arial" w:eastAsia="Times New Roman" w:hAnsi="Arial" w:cs="Arial"/>
          <w:sz w:val="24"/>
          <w:lang w:val="hr-BA" w:eastAsia="hr-HR"/>
        </w:rPr>
        <w:t>,00</w:t>
      </w:r>
      <w:r w:rsidR="00997FBF" w:rsidRPr="00385889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 w:rsidRPr="00385889">
        <w:rPr>
          <w:rFonts w:ascii="Arial" w:eastAsia="Times New Roman" w:hAnsi="Arial" w:cs="Arial"/>
          <w:sz w:val="24"/>
          <w:lang w:val="hr-BA" w:eastAsia="hr-HR"/>
        </w:rPr>
        <w:t>eura, kao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 jamstvo za namjensko trošenje odobrenih</w:t>
      </w:r>
      <w:r w:rsidR="008D09E2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financijskih sredstava </w:t>
      </w:r>
      <w:r w:rsidR="003C3CE1">
        <w:rPr>
          <w:rFonts w:ascii="Arial" w:eastAsia="Times New Roman" w:hAnsi="Arial" w:cs="Arial"/>
          <w:sz w:val="24"/>
          <w:szCs w:val="24"/>
        </w:rPr>
        <w:t xml:space="preserve">za troškove saniranja šteta i obnove zgrada javne namjene oštećenih potresom na području Zagrebačke županije, za </w:t>
      </w:r>
      <w:r w:rsidR="003C3CE1">
        <w:rPr>
          <w:rFonts w:ascii="Arial" w:eastAsia="Times New Roman" w:hAnsi="Arial" w:cs="Arial"/>
          <w:sz w:val="24"/>
          <w:lang w:val="hr-BA" w:eastAsia="hr-HR"/>
        </w:rPr>
        <w:t xml:space="preserve">provedbu projekta </w:t>
      </w:r>
      <w:bookmarkStart w:id="7" w:name="_Hlk144210199"/>
      <w:r w:rsidR="003C3CE1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</w:t>
      </w:r>
      <w:r w:rsidR="00997FBF">
        <w:rPr>
          <w:rFonts w:ascii="Arial" w:eastAsia="Times New Roman" w:hAnsi="Arial" w:cs="Arial"/>
          <w:i/>
          <w:iCs/>
          <w:sz w:val="24"/>
          <w:lang w:val="hr-BA" w:eastAsia="hr-HR"/>
        </w:rPr>
        <w:t>Radovi obnove i rekonstrukcije zgrade sjedišta Muzeja Ivanić-Grada (zgrada stare škole u Ivanić-Gradu), Park hrvatskih branitelja 6, Ivanić-Grad“</w:t>
      </w:r>
      <w:r w:rsidR="00997FBF" w:rsidRPr="00997FBF">
        <w:rPr>
          <w:rFonts w:ascii="Arial" w:eastAsia="Times New Roman" w:hAnsi="Arial" w:cs="Arial"/>
          <w:sz w:val="24"/>
          <w:lang w:val="hr-BA" w:eastAsia="hr-HR"/>
        </w:rPr>
        <w:t>.</w:t>
      </w:r>
    </w:p>
    <w:bookmarkEnd w:id="7"/>
    <w:p w14:paraId="52BA4EA3" w14:textId="77777777" w:rsidR="003C3CE1" w:rsidRPr="00FB4C4F" w:rsidRDefault="003C3CE1" w:rsidP="003C3CE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lang w:val="hr-BA" w:eastAsia="hr-HR"/>
        </w:rPr>
      </w:pPr>
    </w:p>
    <w:p w14:paraId="5067A572" w14:textId="77777777" w:rsidR="003C3CE1" w:rsidRPr="00D5038C" w:rsidRDefault="003C3CE1" w:rsidP="003C3CE1">
      <w:pPr>
        <w:pStyle w:val="Bezproreda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hr-HR"/>
        </w:rPr>
      </w:pPr>
      <w:r w:rsidRPr="00D5038C">
        <w:rPr>
          <w:rFonts w:ascii="Arial" w:hAnsi="Arial" w:cs="Arial"/>
          <w:b/>
          <w:bCs/>
          <w:color w:val="000000"/>
          <w:sz w:val="24"/>
          <w:szCs w:val="24"/>
          <w:lang w:eastAsia="hr-HR"/>
        </w:rPr>
        <w:t>Članak 4.</w:t>
      </w:r>
    </w:p>
    <w:p w14:paraId="08A3D057" w14:textId="4EFEECC7" w:rsidR="008D09E2" w:rsidRPr="008D09E2" w:rsidRDefault="003C3CE1" w:rsidP="008D09E2">
      <w:pPr>
        <w:pStyle w:val="Bezproreda"/>
        <w:jc w:val="both"/>
        <w:rPr>
          <w:rFonts w:ascii="Arial" w:hAnsi="Arial" w:cs="Arial"/>
          <w:color w:val="000000"/>
          <w:sz w:val="24"/>
          <w:szCs w:val="24"/>
          <w:lang w:eastAsia="hr-HR"/>
        </w:rPr>
      </w:pPr>
      <w:r>
        <w:rPr>
          <w:rFonts w:ascii="Arial" w:hAnsi="Arial" w:cs="Arial"/>
          <w:color w:val="000000"/>
          <w:sz w:val="24"/>
          <w:szCs w:val="24"/>
          <w:lang w:eastAsia="hr-HR"/>
        </w:rPr>
        <w:t xml:space="preserve">     Ova Odluka stupa na snagu prvoga dana od dana objave u Službenom glasniku Grada Ivanić-Grada.</w:t>
      </w:r>
    </w:p>
    <w:p w14:paraId="253DC21B" w14:textId="180FE620" w:rsidR="000E273C" w:rsidRPr="000E273C" w:rsidRDefault="000E273C" w:rsidP="003222A0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REPUBLIKA HRVATSKA</w:t>
      </w:r>
    </w:p>
    <w:p w14:paraId="4D4C3CBB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ZAGREBAČKA ŽUPANIJA</w:t>
      </w:r>
    </w:p>
    <w:p w14:paraId="00C2B13F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 IVANIĆ-GRAD</w:t>
      </w:r>
    </w:p>
    <w:p w14:paraId="48167329" w14:textId="77777777" w:rsidR="000E273C" w:rsidRPr="000E273C" w:rsidRDefault="000E273C" w:rsidP="000E273C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GRADSKO VIJEĆE</w:t>
      </w:r>
    </w:p>
    <w:p w14:paraId="5346A602" w14:textId="77777777" w:rsidR="00EF22B2" w:rsidRDefault="00EF22B2" w:rsidP="000E273C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D2230BC" w14:textId="3D53CF5B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KLASA:</w:t>
      </w:r>
      <w:r w:rsidRPr="000E273C">
        <w:rPr>
          <w:rFonts w:ascii="Arial" w:hAnsi="Arial" w:cs="Arial"/>
          <w:sz w:val="24"/>
          <w:szCs w:val="24"/>
        </w:rPr>
        <w:tab/>
        <w:t xml:space="preserve">                                                                </w:t>
      </w:r>
      <w:r w:rsidR="002F63AC">
        <w:rPr>
          <w:rFonts w:ascii="Arial" w:hAnsi="Arial" w:cs="Arial"/>
          <w:sz w:val="24"/>
          <w:szCs w:val="24"/>
        </w:rPr>
        <w:t xml:space="preserve"> </w:t>
      </w:r>
      <w:r w:rsidRPr="000E273C">
        <w:rPr>
          <w:rFonts w:ascii="Arial" w:hAnsi="Arial" w:cs="Arial"/>
          <w:sz w:val="24"/>
          <w:szCs w:val="24"/>
        </w:rPr>
        <w:t>Predsjednik Gradskog vijeća:</w:t>
      </w:r>
    </w:p>
    <w:p w14:paraId="63B46B7F" w14:textId="77777777" w:rsidR="000E273C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URBROJ:</w:t>
      </w:r>
    </w:p>
    <w:p w14:paraId="1C839D47" w14:textId="3A54ABCE" w:rsidR="00EF22B2" w:rsidRPr="000E273C" w:rsidRDefault="000E273C" w:rsidP="000E273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0E273C">
        <w:rPr>
          <w:rFonts w:ascii="Arial" w:hAnsi="Arial" w:cs="Arial"/>
          <w:sz w:val="24"/>
          <w:szCs w:val="24"/>
        </w:rPr>
        <w:t>Ivanić-Grad, __________ 202</w:t>
      </w:r>
      <w:r w:rsidR="008D09E2">
        <w:rPr>
          <w:rFonts w:ascii="Arial" w:hAnsi="Arial" w:cs="Arial"/>
          <w:sz w:val="24"/>
          <w:szCs w:val="24"/>
        </w:rPr>
        <w:t>3</w:t>
      </w:r>
      <w:r w:rsidRPr="000E273C">
        <w:rPr>
          <w:rFonts w:ascii="Arial" w:hAnsi="Arial" w:cs="Arial"/>
          <w:sz w:val="24"/>
          <w:szCs w:val="24"/>
        </w:rPr>
        <w:t>.                              Željko Pongrac, pravnik kriminalist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74025A" w:rsidRPr="0074025A" w14:paraId="3A536B43" w14:textId="77777777" w:rsidTr="00151584">
        <w:tc>
          <w:tcPr>
            <w:tcW w:w="4644" w:type="dxa"/>
          </w:tcPr>
          <w:p w14:paraId="6B7D976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8" w:name="_Hlk107747300"/>
            <w:bookmarkStart w:id="9" w:name="_Hlk107747319"/>
          </w:p>
          <w:p w14:paraId="4C266C9A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79211CE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F7E2F32" w14:textId="77777777" w:rsidR="00345FD1" w:rsidRDefault="00345FD1" w:rsidP="002F63A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41E2F164" w14:textId="540A8D8A" w:rsidR="00345FD1" w:rsidRPr="0074025A" w:rsidRDefault="002F63AC" w:rsidP="003D29B2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Prijedlog Odluke o </w:t>
            </w:r>
            <w:r w:rsidR="003D29B2" w:rsidRPr="003D29B2">
              <w:rPr>
                <w:rFonts w:ascii="Arial" w:eastAsia="Times New Roman" w:hAnsi="Arial" w:cs="Arial"/>
                <w:bCs/>
                <w:sz w:val="24"/>
                <w:szCs w:val="24"/>
              </w:rPr>
              <w:t>davanju suglasnosti Muzeju Ivanić-Grada za izdavanje bjanko zadužnica</w:t>
            </w:r>
          </w:p>
        </w:tc>
      </w:tr>
      <w:bookmarkEnd w:id="8"/>
      <w:tr w:rsidR="0074025A" w:rsidRPr="0074025A" w14:paraId="76C091B5" w14:textId="77777777" w:rsidTr="00151584">
        <w:tc>
          <w:tcPr>
            <w:tcW w:w="4644" w:type="dxa"/>
          </w:tcPr>
          <w:p w14:paraId="2D46AC54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B4DD4D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43EA9957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A096DA8" w14:textId="0E3A0F30" w:rsidR="0074025A" w:rsidRPr="0074025A" w:rsidRDefault="003D29B2" w:rsidP="0074025A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D3CB3">
              <w:rPr>
                <w:rFonts w:ascii="Arial" w:eastAsia="Calibri" w:hAnsi="Arial" w:cs="Arial"/>
                <w:sz w:val="24"/>
                <w:szCs w:val="24"/>
                <w:lang w:eastAsia="hr-HR"/>
              </w:rPr>
              <w:t>Na temelj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u članka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35.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Zakona o lokalnoj i područnoj (regionalnoj) samoupravi (Narodne novine, broj 33/01, 60/01-vjerodostojno tumačenje, 129/05, 109/07, 125/08, 36/09, 150/11, 144/12, 19/13-pročišćeni tekst, 137/15, 123/17, 98/19, 144/20)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866A6C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74025A" w:rsidRPr="0074025A" w14:paraId="520BB110" w14:textId="77777777" w:rsidTr="00151584">
        <w:tc>
          <w:tcPr>
            <w:tcW w:w="4644" w:type="dxa"/>
          </w:tcPr>
          <w:p w14:paraId="54A2B82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17E88B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E4F3C80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D0F5E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1B76B0F5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36F5B3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4025A" w:rsidRPr="0074025A" w14:paraId="4E1B4FBA" w14:textId="77777777" w:rsidTr="00151584">
        <w:tc>
          <w:tcPr>
            <w:tcW w:w="4644" w:type="dxa"/>
          </w:tcPr>
          <w:p w14:paraId="2594895B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E663A08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42CD13CE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07DA9F1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7FED4FCC" w14:textId="77777777" w:rsidR="0074025A" w:rsidRPr="0074025A" w:rsidRDefault="0074025A" w:rsidP="0074025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74025A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08CE6DE9" w14:textId="77777777" w:rsidR="0074025A" w:rsidRPr="0074025A" w:rsidRDefault="0074025A" w:rsidP="0074025A">
      <w:pPr>
        <w:spacing w:after="0" w:line="240" w:lineRule="auto"/>
      </w:pPr>
    </w:p>
    <w:p w14:paraId="63847524" w14:textId="6B8EE4A1" w:rsidR="00546B71" w:rsidRDefault="0074025A" w:rsidP="00546B7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4025A">
        <w:rPr>
          <w:rFonts w:ascii="Arial" w:hAnsi="Arial" w:cs="Arial"/>
          <w:b/>
          <w:bCs/>
          <w:sz w:val="24"/>
          <w:szCs w:val="24"/>
        </w:rPr>
        <w:t>OBRAZLOŽENJE:</w:t>
      </w:r>
    </w:p>
    <w:p w14:paraId="0D9CA3CD" w14:textId="08956C8B" w:rsidR="003222A0" w:rsidRDefault="003222A0" w:rsidP="003222A0">
      <w:pPr>
        <w:jc w:val="both"/>
        <w:rPr>
          <w:rFonts w:ascii="Arial" w:hAnsi="Arial" w:cs="Arial"/>
          <w:sz w:val="24"/>
          <w:szCs w:val="24"/>
        </w:rPr>
      </w:pPr>
      <w:r w:rsidRPr="003222A0">
        <w:rPr>
          <w:rFonts w:ascii="Arial" w:hAnsi="Arial" w:cs="Arial"/>
          <w:sz w:val="24"/>
          <w:szCs w:val="24"/>
        </w:rPr>
        <w:t>Na temelju Odluke o raspisivanju Javnog poziva za financiranje troškova saniranja šteta i obnove zgrada</w:t>
      </w:r>
      <w:r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javne namjene oštećenih potresom na području Zagrebačke županije</w:t>
      </w:r>
      <w:r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(KLASA:</w:t>
      </w:r>
      <w:r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024-05/23-02/19,</w:t>
      </w:r>
      <w:r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URBROJ: 238-03-23-15 od 6. travnja 2023.), Upravni odjel za prostorno uređenje, gradnju i zaštitu</w:t>
      </w:r>
      <w:r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 xml:space="preserve">okoliša </w:t>
      </w:r>
      <w:r>
        <w:rPr>
          <w:rFonts w:ascii="Arial" w:hAnsi="Arial" w:cs="Arial"/>
          <w:sz w:val="24"/>
          <w:szCs w:val="24"/>
        </w:rPr>
        <w:t>Zagrebačke županije je 12. travnja 2023.</w:t>
      </w:r>
      <w:r w:rsidR="00385889">
        <w:rPr>
          <w:rFonts w:ascii="Arial" w:hAnsi="Arial" w:cs="Arial"/>
          <w:sz w:val="24"/>
          <w:szCs w:val="24"/>
        </w:rPr>
        <w:t xml:space="preserve"> godine </w:t>
      </w:r>
      <w:r>
        <w:rPr>
          <w:rFonts w:ascii="Arial" w:hAnsi="Arial" w:cs="Arial"/>
          <w:sz w:val="24"/>
          <w:szCs w:val="24"/>
        </w:rPr>
        <w:t>raspisao Javni poziv</w:t>
      </w:r>
      <w:r w:rsidR="003F4E7A"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za financiranje troškova saniranja šteta i obnove zgrada</w:t>
      </w:r>
      <w:r w:rsidR="003F4E7A">
        <w:rPr>
          <w:rFonts w:ascii="Arial" w:hAnsi="Arial" w:cs="Arial"/>
          <w:sz w:val="24"/>
          <w:szCs w:val="24"/>
        </w:rPr>
        <w:t xml:space="preserve"> </w:t>
      </w:r>
      <w:r w:rsidRPr="003222A0">
        <w:rPr>
          <w:rFonts w:ascii="Arial" w:hAnsi="Arial" w:cs="Arial"/>
          <w:sz w:val="24"/>
          <w:szCs w:val="24"/>
        </w:rPr>
        <w:t>javne namjene oštećenih potresom na području Zagrebačke županije</w:t>
      </w:r>
      <w:r w:rsidR="003F4E7A">
        <w:rPr>
          <w:rFonts w:ascii="Arial" w:hAnsi="Arial" w:cs="Arial"/>
          <w:sz w:val="24"/>
          <w:szCs w:val="24"/>
        </w:rPr>
        <w:t>.</w:t>
      </w:r>
    </w:p>
    <w:p w14:paraId="5F12DACB" w14:textId="4F71CF11" w:rsidR="003F4E7A" w:rsidRDefault="003F4E7A" w:rsidP="003222A0">
      <w:pPr>
        <w:jc w:val="both"/>
        <w:rPr>
          <w:rFonts w:ascii="Arial" w:hAnsi="Arial" w:cs="Arial"/>
          <w:sz w:val="24"/>
          <w:szCs w:val="24"/>
        </w:rPr>
      </w:pPr>
      <w:r w:rsidRPr="003F4E7A">
        <w:rPr>
          <w:rFonts w:ascii="Arial" w:hAnsi="Arial" w:cs="Arial"/>
          <w:sz w:val="24"/>
          <w:szCs w:val="24"/>
        </w:rPr>
        <w:t>Predmet</w:t>
      </w:r>
      <w:r>
        <w:rPr>
          <w:rFonts w:ascii="Arial" w:hAnsi="Arial" w:cs="Arial"/>
          <w:sz w:val="24"/>
          <w:szCs w:val="24"/>
        </w:rPr>
        <w:t xml:space="preserve"> </w:t>
      </w:r>
      <w:r w:rsidRPr="003F4E7A">
        <w:rPr>
          <w:rFonts w:ascii="Arial" w:hAnsi="Arial" w:cs="Arial"/>
          <w:sz w:val="24"/>
          <w:szCs w:val="24"/>
        </w:rPr>
        <w:t>Javnog poziva je financiranje troškova saniranja šteta i obnove zgrada javne namjene oštećenih</w:t>
      </w:r>
      <w:r>
        <w:rPr>
          <w:rFonts w:ascii="Arial" w:hAnsi="Arial" w:cs="Arial"/>
          <w:sz w:val="24"/>
          <w:szCs w:val="24"/>
        </w:rPr>
        <w:t xml:space="preserve"> </w:t>
      </w:r>
      <w:r w:rsidRPr="003F4E7A">
        <w:rPr>
          <w:rFonts w:ascii="Arial" w:hAnsi="Arial" w:cs="Arial"/>
          <w:sz w:val="24"/>
          <w:szCs w:val="24"/>
        </w:rPr>
        <w:t>potresom, uklanjanja zgrada javne namjene uništenih potresom te izgradnje novih zgrada javne namjen</w:t>
      </w:r>
      <w:r>
        <w:rPr>
          <w:rFonts w:ascii="Arial" w:hAnsi="Arial" w:cs="Arial"/>
          <w:sz w:val="24"/>
          <w:szCs w:val="24"/>
        </w:rPr>
        <w:t xml:space="preserve">e </w:t>
      </w:r>
      <w:r w:rsidRPr="003F4E7A">
        <w:rPr>
          <w:rFonts w:ascii="Arial" w:hAnsi="Arial" w:cs="Arial"/>
          <w:sz w:val="24"/>
          <w:szCs w:val="24"/>
        </w:rPr>
        <w:t>umjesto onih koje su uklonjene radi oštećenja nastalih potresom od 22. ožujka 2020. te 28. i 29. prosinca</w:t>
      </w:r>
      <w:r>
        <w:rPr>
          <w:rFonts w:ascii="Arial" w:hAnsi="Arial" w:cs="Arial"/>
          <w:sz w:val="24"/>
          <w:szCs w:val="24"/>
        </w:rPr>
        <w:t xml:space="preserve"> </w:t>
      </w:r>
      <w:r w:rsidRPr="003F4E7A">
        <w:rPr>
          <w:rFonts w:ascii="Arial" w:hAnsi="Arial" w:cs="Arial"/>
          <w:sz w:val="24"/>
          <w:szCs w:val="24"/>
        </w:rPr>
        <w:t>2020. godine na području Zagrebačke županije.</w:t>
      </w:r>
    </w:p>
    <w:p w14:paraId="2B794D7D" w14:textId="5E7DEA7A" w:rsidR="003F4E7A" w:rsidRPr="008D09E2" w:rsidRDefault="003F4E7A" w:rsidP="003F4E7A">
      <w:pPr>
        <w:pStyle w:val="Bezproreda"/>
        <w:jc w:val="both"/>
        <w:rPr>
          <w:rFonts w:ascii="Arial" w:eastAsia="Times New Roman" w:hAnsi="Arial" w:cs="Arial"/>
          <w:i/>
          <w:iCs/>
          <w:sz w:val="24"/>
          <w:lang w:val="hr-BA" w:eastAsia="hr-HR"/>
        </w:rPr>
      </w:pPr>
      <w:r>
        <w:rPr>
          <w:rFonts w:ascii="Arial" w:hAnsi="Arial" w:cs="Arial"/>
          <w:sz w:val="24"/>
          <w:szCs w:val="24"/>
        </w:rPr>
        <w:t xml:space="preserve">Muzej Ivanić-Grada je na predmetni Javni poziv prijavio projekt </w:t>
      </w:r>
      <w:r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</w:t>
      </w:r>
      <w:r>
        <w:rPr>
          <w:rFonts w:ascii="Arial" w:eastAsia="Times New Roman" w:hAnsi="Arial" w:cs="Arial"/>
          <w:i/>
          <w:iCs/>
          <w:sz w:val="24"/>
          <w:lang w:val="hr-BA" w:eastAsia="hr-HR"/>
        </w:rPr>
        <w:t>Radovi obnove i rekonstrukcije zgrade sjedišta Muzeja Ivanić-Grada (zgrada stare</w:t>
      </w:r>
      <w:r w:rsidR="00372945">
        <w:rPr>
          <w:rFonts w:ascii="Arial" w:eastAsia="Times New Roman" w:hAnsi="Arial" w:cs="Arial"/>
          <w:i/>
          <w:iCs/>
          <w:sz w:val="24"/>
          <w:lang w:val="hr-BA" w:eastAsia="hr-HR"/>
        </w:rPr>
        <w:t xml:space="preserve"> </w:t>
      </w:r>
      <w:r>
        <w:rPr>
          <w:rFonts w:ascii="Arial" w:eastAsia="Times New Roman" w:hAnsi="Arial" w:cs="Arial"/>
          <w:i/>
          <w:iCs/>
          <w:sz w:val="24"/>
          <w:lang w:val="hr-BA" w:eastAsia="hr-HR"/>
        </w:rPr>
        <w:t>škole u Ivanić-Gradu), Park hrvatskih branitelja 6, Ivanić-Grad“</w:t>
      </w:r>
      <w:r>
        <w:rPr>
          <w:rFonts w:ascii="Arial" w:eastAsia="Times New Roman" w:hAnsi="Arial" w:cs="Arial"/>
          <w:sz w:val="24"/>
          <w:lang w:val="hr-BA" w:eastAsia="hr-HR"/>
        </w:rPr>
        <w:t>, za koji projekt su Muzeju Ivanić-Grada Odlukom župana Zagrebačke županije o dodjeli financijskih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 sredstava za troškove saniranja šteta i obnove zgrada javne namjene oštećenih potresom na području Zagrebačke županije (KLASA: 024-05/23-02/38, URBROJ: 238-03-23-18 od 18. srpnja 2023.) </w:t>
      </w:r>
      <w:r>
        <w:rPr>
          <w:rFonts w:ascii="Arial" w:eastAsia="Times New Roman" w:hAnsi="Arial" w:cs="Arial"/>
          <w:sz w:val="24"/>
          <w:lang w:val="hr-BA" w:eastAsia="hr-HR"/>
        </w:rPr>
        <w:t xml:space="preserve">odobrena </w:t>
      </w:r>
      <w:r>
        <w:rPr>
          <w:rFonts w:ascii="Arial" w:eastAsia="Times New Roman" w:hAnsi="Arial" w:cs="Arial"/>
          <w:sz w:val="24"/>
          <w:szCs w:val="24"/>
        </w:rPr>
        <w:t xml:space="preserve">financijska sredstva </w:t>
      </w:r>
      <w:r>
        <w:rPr>
          <w:rFonts w:ascii="Arial" w:eastAsia="Times New Roman" w:hAnsi="Arial" w:cs="Arial"/>
          <w:sz w:val="24"/>
          <w:lang w:val="hr-BA" w:eastAsia="hr-HR"/>
        </w:rPr>
        <w:t>u ukupnom iznosu od 1.567.280,00 eura (11.808.671,16 kuna).</w:t>
      </w:r>
    </w:p>
    <w:p w14:paraId="679E88B4" w14:textId="77777777" w:rsidR="003F4E7A" w:rsidRDefault="003F4E7A" w:rsidP="003F4E7A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4C9F993A" w14:textId="2E27EF2A" w:rsidR="00372945" w:rsidRDefault="00546B71" w:rsidP="00546B7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t xml:space="preserve">Sukladno </w:t>
      </w:r>
      <w:r w:rsidR="00D47F56">
        <w:rPr>
          <w:rFonts w:ascii="Arial" w:eastAsia="Times New Roman" w:hAnsi="Arial" w:cs="Arial"/>
          <w:sz w:val="24"/>
          <w:lang w:val="hr-BA" w:eastAsia="hr-HR"/>
        </w:rPr>
        <w:t>predmetno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j Odluci i uvjetima Javnog poziva </w:t>
      </w:r>
      <w:r w:rsidRPr="00D47F56">
        <w:rPr>
          <w:rFonts w:ascii="Arial" w:eastAsia="Times New Roman" w:hAnsi="Arial" w:cs="Arial"/>
          <w:sz w:val="24"/>
          <w:lang w:val="hr-BA" w:eastAsia="hr-HR"/>
        </w:rPr>
        <w:t>Muzej</w:t>
      </w:r>
      <w:r>
        <w:rPr>
          <w:rFonts w:ascii="Arial" w:eastAsia="Times New Roman" w:hAnsi="Arial" w:cs="Arial"/>
          <w:sz w:val="24"/>
          <w:lang w:val="hr-BA" w:eastAsia="hr-HR"/>
        </w:rPr>
        <w:t xml:space="preserve"> Ivanić-Grada je dužan, kao jamstvo za namjensko trošenje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 odobrenih financijskih </w:t>
      </w:r>
      <w:r>
        <w:rPr>
          <w:rFonts w:ascii="Arial" w:eastAsia="Times New Roman" w:hAnsi="Arial" w:cs="Arial"/>
          <w:sz w:val="24"/>
          <w:lang w:val="hr-BA" w:eastAsia="hr-HR"/>
        </w:rPr>
        <w:t>sredstava, dostaviti Zagrebačkoj županiji bankovnu garanciju ili bjanko zadužnicu ovjerenu od strane javnog bilježnika u visini ukupno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 odobrenih financijskih </w:t>
      </w:r>
      <w:r>
        <w:rPr>
          <w:rFonts w:ascii="Arial" w:eastAsia="Times New Roman" w:hAnsi="Arial" w:cs="Arial"/>
          <w:sz w:val="24"/>
          <w:lang w:val="hr-BA" w:eastAsia="hr-HR"/>
        </w:rPr>
        <w:t>s</w:t>
      </w:r>
      <w:r w:rsidR="00372945">
        <w:rPr>
          <w:rFonts w:ascii="Arial" w:eastAsia="Times New Roman" w:hAnsi="Arial" w:cs="Arial"/>
          <w:sz w:val="24"/>
          <w:lang w:val="hr-BA" w:eastAsia="hr-HR"/>
        </w:rPr>
        <w:t>redstava.</w:t>
      </w:r>
    </w:p>
    <w:p w14:paraId="2C6872BD" w14:textId="1C3016BE" w:rsidR="00372945" w:rsidRPr="00FB4C4F" w:rsidRDefault="00237208" w:rsidP="00372945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>
        <w:rPr>
          <w:rFonts w:ascii="Arial" w:eastAsia="Times New Roman" w:hAnsi="Arial" w:cs="Arial"/>
          <w:sz w:val="24"/>
          <w:lang w:val="hr-BA" w:eastAsia="hr-HR"/>
        </w:rPr>
        <w:lastRenderedPageBreak/>
        <w:t>S obzirom na to da Gradsko vijeće Grada Ivanić-Grada obavlja prava i dužnos</w:t>
      </w:r>
      <w:r w:rsidR="001E012B">
        <w:rPr>
          <w:rFonts w:ascii="Arial" w:eastAsia="Times New Roman" w:hAnsi="Arial" w:cs="Arial"/>
          <w:sz w:val="24"/>
          <w:lang w:val="hr-BA" w:eastAsia="hr-HR"/>
        </w:rPr>
        <w:t>t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i </w:t>
      </w:r>
      <w:r w:rsidR="001E012B" w:rsidRPr="001E012B">
        <w:rPr>
          <w:rFonts w:ascii="Arial" w:eastAsia="Times New Roman" w:hAnsi="Arial" w:cs="Arial"/>
          <w:sz w:val="24"/>
          <w:lang w:val="hr-BA" w:eastAsia="hr-HR"/>
        </w:rPr>
        <w:t>osnivača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Muzeja Ivanić-Grada, ovom </w:t>
      </w:r>
      <w:r w:rsidR="00D47F56">
        <w:rPr>
          <w:rFonts w:ascii="Arial" w:eastAsia="Times New Roman" w:hAnsi="Arial" w:cs="Arial"/>
          <w:sz w:val="24"/>
          <w:lang w:val="hr-BA" w:eastAsia="hr-HR"/>
        </w:rPr>
        <w:t>Odlukom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daje </w:t>
      </w:r>
      <w:r w:rsidR="001E012B">
        <w:rPr>
          <w:rFonts w:ascii="Arial" w:eastAsia="Times New Roman" w:hAnsi="Arial" w:cs="Arial"/>
          <w:sz w:val="24"/>
          <w:lang w:val="hr-BA" w:eastAsia="hr-HR"/>
        </w:rPr>
        <w:t xml:space="preserve">se </w:t>
      </w:r>
      <w:r w:rsidR="00D47F56">
        <w:rPr>
          <w:rFonts w:ascii="Arial" w:eastAsia="Times New Roman" w:hAnsi="Arial" w:cs="Arial"/>
          <w:sz w:val="24"/>
          <w:lang w:val="hr-BA" w:eastAsia="hr-HR"/>
        </w:rPr>
        <w:t xml:space="preserve">suglasnost </w:t>
      </w:r>
      <w:r w:rsidR="00546B71">
        <w:rPr>
          <w:rFonts w:ascii="Arial" w:eastAsia="Times New Roman" w:hAnsi="Arial" w:cs="Arial"/>
          <w:sz w:val="24"/>
          <w:lang w:val="hr-BA" w:eastAsia="hr-HR"/>
        </w:rPr>
        <w:t>Muzeju Ivanić-Grada za izdavanje bjanko zadužnica Zagrebačkoj župan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iji </w:t>
      </w:r>
      <w:r w:rsidR="00546B71">
        <w:rPr>
          <w:rFonts w:ascii="Arial" w:eastAsia="Times New Roman" w:hAnsi="Arial" w:cs="Arial"/>
          <w:sz w:val="24"/>
          <w:lang w:val="hr-BA" w:eastAsia="hr-HR"/>
        </w:rPr>
        <w:t xml:space="preserve">ukupnog </w:t>
      </w:r>
      <w:r w:rsidR="00546B71" w:rsidRPr="00385889">
        <w:rPr>
          <w:rFonts w:ascii="Arial" w:eastAsia="Times New Roman" w:hAnsi="Arial" w:cs="Arial"/>
          <w:sz w:val="24"/>
          <w:lang w:val="hr-BA" w:eastAsia="hr-HR"/>
        </w:rPr>
        <w:t>iznosa</w:t>
      </w:r>
      <w:r w:rsidR="00372945" w:rsidRPr="00385889">
        <w:rPr>
          <w:rFonts w:ascii="Arial" w:eastAsia="Times New Roman" w:hAnsi="Arial" w:cs="Arial"/>
          <w:sz w:val="24"/>
          <w:lang w:val="hr-BA" w:eastAsia="hr-HR"/>
        </w:rPr>
        <w:t xml:space="preserve"> do 1.570.000,00 e</w:t>
      </w:r>
      <w:r w:rsidR="000C623C" w:rsidRPr="00385889">
        <w:rPr>
          <w:rFonts w:ascii="Arial" w:eastAsia="Times New Roman" w:hAnsi="Arial" w:cs="Arial"/>
          <w:sz w:val="24"/>
          <w:lang w:val="hr-BA" w:eastAsia="hr-HR"/>
        </w:rPr>
        <w:t>ura (11.829.165,00 kuna)</w:t>
      </w:r>
      <w:r w:rsidR="00372945" w:rsidRPr="00385889">
        <w:rPr>
          <w:rFonts w:ascii="Arial" w:eastAsia="Times New Roman" w:hAnsi="Arial" w:cs="Arial"/>
          <w:sz w:val="24"/>
          <w:lang w:val="hr-BA" w:eastAsia="hr-HR"/>
        </w:rPr>
        <w:t xml:space="preserve">, kao jamstvo za namjensko trošenje odobrenih financijskih sredstava </w:t>
      </w:r>
      <w:r w:rsidR="00372945" w:rsidRPr="00385889">
        <w:rPr>
          <w:rFonts w:ascii="Arial" w:eastAsia="Times New Roman" w:hAnsi="Arial" w:cs="Arial"/>
          <w:sz w:val="24"/>
          <w:szCs w:val="24"/>
        </w:rPr>
        <w:t>za troškove saniranja šteta i obnove zgrada javne</w:t>
      </w:r>
      <w:r w:rsidR="00372945">
        <w:rPr>
          <w:rFonts w:ascii="Arial" w:eastAsia="Times New Roman" w:hAnsi="Arial" w:cs="Arial"/>
          <w:sz w:val="24"/>
          <w:szCs w:val="24"/>
        </w:rPr>
        <w:t xml:space="preserve"> namjene oštećenih potresom na području Zagrebačke županije, za </w:t>
      </w:r>
      <w:r w:rsidR="00372945">
        <w:rPr>
          <w:rFonts w:ascii="Arial" w:eastAsia="Times New Roman" w:hAnsi="Arial" w:cs="Arial"/>
          <w:sz w:val="24"/>
          <w:lang w:val="hr-BA" w:eastAsia="hr-HR"/>
        </w:rPr>
        <w:t xml:space="preserve">provedbu projekta </w:t>
      </w:r>
      <w:r w:rsidR="00372945" w:rsidRPr="00D5038C">
        <w:rPr>
          <w:rFonts w:ascii="Arial" w:eastAsia="Times New Roman" w:hAnsi="Arial" w:cs="Arial"/>
          <w:i/>
          <w:iCs/>
          <w:sz w:val="24"/>
          <w:lang w:val="hr-BA" w:eastAsia="hr-HR"/>
        </w:rPr>
        <w:t>„</w:t>
      </w:r>
      <w:r w:rsidR="00372945">
        <w:rPr>
          <w:rFonts w:ascii="Arial" w:eastAsia="Times New Roman" w:hAnsi="Arial" w:cs="Arial"/>
          <w:i/>
          <w:iCs/>
          <w:sz w:val="24"/>
          <w:lang w:val="hr-BA" w:eastAsia="hr-HR"/>
        </w:rPr>
        <w:t>Radovi obnove i rekonstrukcije zgrade sjedišta Muzeja Ivanić-Grada (zgrada stare škole u Ivanić-Gradu), Park hrvatskih branitelja 6, Ivanić-Grad“</w:t>
      </w:r>
      <w:r w:rsidR="00372945" w:rsidRPr="00997FBF">
        <w:rPr>
          <w:rFonts w:ascii="Arial" w:eastAsia="Times New Roman" w:hAnsi="Arial" w:cs="Arial"/>
          <w:sz w:val="24"/>
          <w:lang w:val="hr-BA" w:eastAsia="hr-HR"/>
        </w:rPr>
        <w:t>.</w:t>
      </w:r>
    </w:p>
    <w:p w14:paraId="5A0D7810" w14:textId="77777777" w:rsidR="00372945" w:rsidRDefault="00372945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</w:p>
    <w:p w14:paraId="5C4EC756" w14:textId="56118691" w:rsidR="00345FD1" w:rsidRPr="00345FD1" w:rsidRDefault="00345FD1" w:rsidP="00345FD1">
      <w:pPr>
        <w:spacing w:after="0" w:line="240" w:lineRule="auto"/>
        <w:jc w:val="both"/>
        <w:rPr>
          <w:rFonts w:ascii="Arial" w:eastAsia="Times New Roman" w:hAnsi="Arial" w:cs="Arial"/>
          <w:sz w:val="24"/>
          <w:lang w:val="hr-BA" w:eastAsia="hr-HR"/>
        </w:rPr>
      </w:pPr>
      <w:r w:rsidRPr="00345FD1">
        <w:rPr>
          <w:rFonts w:ascii="Arial" w:eastAsia="Calibri" w:hAnsi="Arial" w:cs="Arial"/>
          <w:sz w:val="24"/>
          <w:szCs w:val="24"/>
          <w:lang w:val="hr-BA"/>
        </w:rPr>
        <w:t>Slijedom navedenog</w:t>
      </w:r>
      <w:r w:rsidR="00372945">
        <w:rPr>
          <w:rFonts w:ascii="Arial" w:eastAsia="Calibri" w:hAnsi="Arial" w:cs="Arial"/>
          <w:sz w:val="24"/>
          <w:szCs w:val="24"/>
          <w:lang w:val="hr-BA"/>
        </w:rPr>
        <w:t xml:space="preserve">a, </w:t>
      </w:r>
      <w:r w:rsidR="00AD4A21">
        <w:rPr>
          <w:rFonts w:ascii="Arial" w:eastAsia="Calibri" w:hAnsi="Arial" w:cs="Arial"/>
          <w:sz w:val="24"/>
          <w:szCs w:val="24"/>
          <w:lang w:val="hr-BA"/>
        </w:rPr>
        <w:t xml:space="preserve">Gradskom vijeću Grada Ivanić-Grada </w:t>
      </w:r>
      <w:r w:rsidR="004073DA">
        <w:rPr>
          <w:rFonts w:ascii="Arial" w:eastAsia="Calibri" w:hAnsi="Arial" w:cs="Arial"/>
          <w:sz w:val="24"/>
          <w:szCs w:val="24"/>
          <w:lang w:val="hr-BA"/>
        </w:rPr>
        <w:t xml:space="preserve">predlaže se usvajanje </w:t>
      </w:r>
      <w:r w:rsidR="00AD4A21">
        <w:rPr>
          <w:rFonts w:ascii="Arial" w:eastAsia="Calibri" w:hAnsi="Arial" w:cs="Arial"/>
          <w:sz w:val="24"/>
          <w:szCs w:val="24"/>
          <w:lang w:val="hr-BA"/>
        </w:rPr>
        <w:t>ove Odluke.</w:t>
      </w:r>
    </w:p>
    <w:p w14:paraId="5D2530A9" w14:textId="34593175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6C8B834" w14:textId="77777777" w:rsidR="004073DA" w:rsidRPr="00DB0F88" w:rsidRDefault="004073DA" w:rsidP="004073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D4FA9EA" w14:textId="77777777" w:rsidR="004073DA" w:rsidRPr="00DB0F88" w:rsidRDefault="004073DA" w:rsidP="004073DA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2EDB1EA" w14:textId="77777777" w:rsidR="00345FD1" w:rsidRDefault="00345FD1" w:rsidP="0074025A">
      <w:pPr>
        <w:jc w:val="both"/>
        <w:rPr>
          <w:rFonts w:ascii="Arial" w:hAnsi="Arial" w:cs="Arial"/>
          <w:b/>
          <w:bCs/>
          <w:sz w:val="24"/>
          <w:szCs w:val="24"/>
        </w:rPr>
      </w:pPr>
    </w:p>
    <w:bookmarkEnd w:id="9"/>
    <w:sectPr w:rsidR="00345F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BB7B3" w14:textId="77777777" w:rsidR="003C3CE1" w:rsidRDefault="003C3CE1" w:rsidP="003C3CE1">
      <w:pPr>
        <w:spacing w:after="0" w:line="240" w:lineRule="auto"/>
      </w:pPr>
      <w:r>
        <w:separator/>
      </w:r>
    </w:p>
  </w:endnote>
  <w:endnote w:type="continuationSeparator" w:id="0">
    <w:p w14:paraId="0B278655" w14:textId="77777777" w:rsidR="003C3CE1" w:rsidRDefault="003C3CE1" w:rsidP="003C3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6680" w14:textId="77777777" w:rsidR="003C3CE1" w:rsidRDefault="003C3CE1" w:rsidP="003C3CE1">
      <w:pPr>
        <w:spacing w:after="0" w:line="240" w:lineRule="auto"/>
      </w:pPr>
      <w:r>
        <w:separator/>
      </w:r>
    </w:p>
  </w:footnote>
  <w:footnote w:type="continuationSeparator" w:id="0">
    <w:p w14:paraId="4D515BA2" w14:textId="77777777" w:rsidR="003C3CE1" w:rsidRDefault="003C3CE1" w:rsidP="003C3CE1">
      <w:pPr>
        <w:spacing w:after="0" w:line="240" w:lineRule="auto"/>
      </w:pPr>
      <w:r>
        <w:continuationSeparator/>
      </w:r>
    </w:p>
  </w:footnote>
  <w:footnote w:id="1">
    <w:p w14:paraId="66D35395" w14:textId="77777777" w:rsidR="003C3CE1" w:rsidRPr="00841173" w:rsidRDefault="003C3CE1" w:rsidP="003C3CE1">
      <w:pPr>
        <w:pStyle w:val="Tekstfusnote"/>
        <w:rPr>
          <w:rFonts w:ascii="Arial" w:hAnsi="Arial" w:cs="Arial"/>
        </w:rPr>
      </w:pPr>
      <w:r w:rsidRPr="00841173">
        <w:rPr>
          <w:rStyle w:val="Referencafusnote"/>
          <w:rFonts w:ascii="Arial" w:hAnsi="Arial" w:cs="Arial"/>
        </w:rPr>
        <w:footnoteRef/>
      </w:r>
      <w:r w:rsidRPr="008411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Fiksni tečaj konverzije: 1 euro = 7,53450 kuna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57D5C"/>
    <w:multiLevelType w:val="hybridMultilevel"/>
    <w:tmpl w:val="24B0B7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996E9D"/>
    <w:multiLevelType w:val="hybridMultilevel"/>
    <w:tmpl w:val="3026844A"/>
    <w:lvl w:ilvl="0" w:tplc="5902086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552990"/>
    <w:multiLevelType w:val="hybridMultilevel"/>
    <w:tmpl w:val="2DE89966"/>
    <w:lvl w:ilvl="0" w:tplc="15E671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61B6C"/>
    <w:multiLevelType w:val="hybridMultilevel"/>
    <w:tmpl w:val="86CA700A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41879510">
    <w:abstractNumId w:val="1"/>
  </w:num>
  <w:num w:numId="2" w16cid:durableId="1295671245">
    <w:abstractNumId w:val="3"/>
  </w:num>
  <w:num w:numId="3" w16cid:durableId="1045057861">
    <w:abstractNumId w:val="2"/>
  </w:num>
  <w:num w:numId="4" w16cid:durableId="14005214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6EF"/>
    <w:rsid w:val="000056FC"/>
    <w:rsid w:val="00013E92"/>
    <w:rsid w:val="00037A73"/>
    <w:rsid w:val="000A4151"/>
    <w:rsid w:val="000C623C"/>
    <w:rsid w:val="000E273C"/>
    <w:rsid w:val="001676DE"/>
    <w:rsid w:val="001A2D56"/>
    <w:rsid w:val="001A7B5E"/>
    <w:rsid w:val="001B551B"/>
    <w:rsid w:val="001C60AE"/>
    <w:rsid w:val="001E012B"/>
    <w:rsid w:val="00237208"/>
    <w:rsid w:val="00251C5D"/>
    <w:rsid w:val="002707C4"/>
    <w:rsid w:val="002828F4"/>
    <w:rsid w:val="0029429F"/>
    <w:rsid w:val="002F5A1C"/>
    <w:rsid w:val="002F63AC"/>
    <w:rsid w:val="00315D71"/>
    <w:rsid w:val="003222A0"/>
    <w:rsid w:val="00335519"/>
    <w:rsid w:val="00341281"/>
    <w:rsid w:val="00345FD1"/>
    <w:rsid w:val="00372945"/>
    <w:rsid w:val="00385889"/>
    <w:rsid w:val="003C27A2"/>
    <w:rsid w:val="003C3CE1"/>
    <w:rsid w:val="003D000D"/>
    <w:rsid w:val="003D29B2"/>
    <w:rsid w:val="003E4567"/>
    <w:rsid w:val="003F4E7A"/>
    <w:rsid w:val="00405F95"/>
    <w:rsid w:val="004073DA"/>
    <w:rsid w:val="0046000F"/>
    <w:rsid w:val="004805F0"/>
    <w:rsid w:val="00485B45"/>
    <w:rsid w:val="004A0AB5"/>
    <w:rsid w:val="004A6127"/>
    <w:rsid w:val="004D292E"/>
    <w:rsid w:val="005106EF"/>
    <w:rsid w:val="00546B71"/>
    <w:rsid w:val="00596390"/>
    <w:rsid w:val="00606E1B"/>
    <w:rsid w:val="0064324E"/>
    <w:rsid w:val="00647D64"/>
    <w:rsid w:val="0071052A"/>
    <w:rsid w:val="007119DE"/>
    <w:rsid w:val="0074025A"/>
    <w:rsid w:val="007B12EC"/>
    <w:rsid w:val="007C0B4D"/>
    <w:rsid w:val="007F0B06"/>
    <w:rsid w:val="0085206D"/>
    <w:rsid w:val="00866A6C"/>
    <w:rsid w:val="008D09E2"/>
    <w:rsid w:val="008F77E6"/>
    <w:rsid w:val="0091745F"/>
    <w:rsid w:val="0093069B"/>
    <w:rsid w:val="00940086"/>
    <w:rsid w:val="00944BB5"/>
    <w:rsid w:val="00997FBF"/>
    <w:rsid w:val="009D3CB3"/>
    <w:rsid w:val="009D7113"/>
    <w:rsid w:val="009E6259"/>
    <w:rsid w:val="00A37D4E"/>
    <w:rsid w:val="00A52952"/>
    <w:rsid w:val="00AC2DDE"/>
    <w:rsid w:val="00AD4A21"/>
    <w:rsid w:val="00AE0EF8"/>
    <w:rsid w:val="00B018CF"/>
    <w:rsid w:val="00B67576"/>
    <w:rsid w:val="00B94EB1"/>
    <w:rsid w:val="00BF566E"/>
    <w:rsid w:val="00C83522"/>
    <w:rsid w:val="00C86F84"/>
    <w:rsid w:val="00CF5EAA"/>
    <w:rsid w:val="00CF67F8"/>
    <w:rsid w:val="00D47F56"/>
    <w:rsid w:val="00E63F92"/>
    <w:rsid w:val="00EA39DA"/>
    <w:rsid w:val="00EB5EB0"/>
    <w:rsid w:val="00EB624B"/>
    <w:rsid w:val="00EF22B2"/>
    <w:rsid w:val="00F5527F"/>
    <w:rsid w:val="00F666FA"/>
    <w:rsid w:val="00F84F77"/>
    <w:rsid w:val="00FB2B99"/>
    <w:rsid w:val="00FB4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60556"/>
  <w15:chartTrackingRefBased/>
  <w15:docId w15:val="{436FEA6D-F315-4EF0-957F-F5999C32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9D711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567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C3CE1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C3CE1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C3C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4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17</cp:revision>
  <dcterms:created xsi:type="dcterms:W3CDTF">2022-06-27T11:38:00Z</dcterms:created>
  <dcterms:modified xsi:type="dcterms:W3CDTF">2023-09-14T12:03:00Z</dcterms:modified>
</cp:coreProperties>
</file>