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7D1D" w14:textId="2234D086" w:rsidR="00D300F3" w:rsidRPr="00D93C31" w:rsidRDefault="00D93C31" w:rsidP="00D93C3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93C31">
        <w:rPr>
          <w:rFonts w:ascii="Arial" w:hAnsi="Arial" w:cs="Arial"/>
          <w:b/>
          <w:bCs/>
          <w:sz w:val="24"/>
          <w:szCs w:val="24"/>
        </w:rPr>
        <w:t>Z A P I S N I K</w:t>
      </w:r>
    </w:p>
    <w:p w14:paraId="03B52A14" w14:textId="2982D92C" w:rsidR="00D93C31" w:rsidRDefault="00D93C31" w:rsidP="00D93C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2C12B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sjednice Odbora za dodjelu nagrada Grada Ivanić-Grada održane </w:t>
      </w:r>
      <w:r w:rsidR="002C12B8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.</w:t>
      </w:r>
      <w:r w:rsidR="002C12B8">
        <w:rPr>
          <w:rFonts w:ascii="Arial" w:hAnsi="Arial" w:cs="Arial"/>
          <w:sz w:val="24"/>
          <w:szCs w:val="24"/>
        </w:rPr>
        <w:t xml:space="preserve"> travnja</w:t>
      </w:r>
      <w:r>
        <w:rPr>
          <w:rFonts w:ascii="Arial" w:hAnsi="Arial" w:cs="Arial"/>
          <w:sz w:val="24"/>
          <w:szCs w:val="24"/>
        </w:rPr>
        <w:t xml:space="preserve"> 202</w:t>
      </w:r>
      <w:r w:rsidR="002C12B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godine s početkom u 16</w:t>
      </w:r>
      <w:r w:rsidR="002C12B8">
        <w:rPr>
          <w:rFonts w:ascii="Arial" w:hAnsi="Arial" w:cs="Arial"/>
          <w:sz w:val="24"/>
          <w:szCs w:val="24"/>
        </w:rPr>
        <w:t>:00</w:t>
      </w:r>
      <w:r>
        <w:rPr>
          <w:rFonts w:ascii="Arial" w:hAnsi="Arial" w:cs="Arial"/>
          <w:sz w:val="24"/>
          <w:szCs w:val="24"/>
        </w:rPr>
        <w:t xml:space="preserve"> sati u Gradskoj upravi Grada Ivanić-Grada, Park hrvatskih branitelja 1.</w:t>
      </w:r>
    </w:p>
    <w:p w14:paraId="4E25FBAC" w14:textId="49A09BAD" w:rsidR="00D93C31" w:rsidRDefault="00D93C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Matea Rešetar – </w:t>
      </w:r>
      <w:bookmarkStart w:id="0" w:name="_Hlk89780852"/>
      <w:r>
        <w:rPr>
          <w:rFonts w:ascii="Arial" w:hAnsi="Arial" w:cs="Arial"/>
          <w:sz w:val="24"/>
          <w:szCs w:val="24"/>
        </w:rPr>
        <w:t>vježbenica na radnom mjestu više stručne suradnice za poslove gradskog vijeća i gradonačelnika</w:t>
      </w:r>
      <w:bookmarkEnd w:id="0"/>
    </w:p>
    <w:p w14:paraId="31810AF9" w14:textId="49AA988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>Prisutni članovi Odbora:</w:t>
      </w:r>
    </w:p>
    <w:p w14:paraId="30AB75F9" w14:textId="7777777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076B37B" w14:textId="729D4A17" w:rsidR="00D93C31" w:rsidRP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ab/>
        <w:t>1. Željko Pongrac – predsjednik Odbora</w:t>
      </w:r>
    </w:p>
    <w:p w14:paraId="6BC8F80C" w14:textId="0CCC1AA5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 w:rsidRPr="00D93C31">
        <w:rPr>
          <w:rFonts w:ascii="Arial" w:hAnsi="Arial" w:cs="Arial"/>
          <w:sz w:val="24"/>
          <w:szCs w:val="24"/>
        </w:rPr>
        <w:tab/>
        <w:t xml:space="preserve">2. Doc.dr.sc. Mile Marinčić, </w:t>
      </w:r>
      <w:r w:rsidR="002C12B8">
        <w:rPr>
          <w:rFonts w:ascii="Arial" w:hAnsi="Arial" w:cs="Arial"/>
          <w:sz w:val="24"/>
          <w:szCs w:val="24"/>
        </w:rPr>
        <w:t>prof. v. š</w:t>
      </w:r>
      <w:r w:rsidRPr="00D93C31">
        <w:rPr>
          <w:rFonts w:ascii="Arial" w:hAnsi="Arial" w:cs="Arial"/>
          <w:sz w:val="24"/>
          <w:szCs w:val="24"/>
        </w:rPr>
        <w:t>. – član</w:t>
      </w:r>
    </w:p>
    <w:p w14:paraId="14C28CA3" w14:textId="55F7BBA9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 Slavica Rodić – članica</w:t>
      </w:r>
    </w:p>
    <w:p w14:paraId="001D04E1" w14:textId="5CAA1D00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05276132" w14:textId="52C8669F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6D15C916" w14:textId="2DFC3E72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Odsutni:</w:t>
      </w:r>
    </w:p>
    <w:p w14:paraId="40F478A0" w14:textId="7DC46A76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733536FC" w14:textId="6862CC6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Kristijan Škarica</w:t>
      </w:r>
    </w:p>
    <w:p w14:paraId="31478EAA" w14:textId="2138D90A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</w:p>
    <w:p w14:paraId="1CEB20D6" w14:textId="7C8D0981" w:rsidR="00D93C31" w:rsidRDefault="00D93C31" w:rsidP="00D93C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14:paraId="49B28742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F6F4CB6" w14:textId="7D18E238" w:rsidR="00D93C31" w:rsidRDefault="00D93C31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D93C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vježbenica na radnom mjestu više stručne suradnice za poslove gradskog vijeća i gradonačelnika</w:t>
      </w:r>
    </w:p>
    <w:p w14:paraId="3EAB6B11" w14:textId="5137343B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DB9918" w14:textId="25C36FA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je </w:t>
      </w:r>
      <w:r w:rsidR="002C12B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sjednicu Odbora za dodjelu nagrada Grada, konstatirao da je na sjednici prisutna većina članova Odbora te da se mogu donositi pravovaljane odluke. </w:t>
      </w:r>
    </w:p>
    <w:p w14:paraId="5280F317" w14:textId="37FA8E7A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2389EFC" w14:textId="55B28C6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zapisnik sa prošle sjednice koji je jednoglasno usvojen.</w:t>
      </w:r>
    </w:p>
    <w:p w14:paraId="3DC23685" w14:textId="5EB26EFF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E590EF0" w14:textId="6DAA6118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raspravu predloženi dnevni red te je jednoglasno usvojen sljedeći</w:t>
      </w:r>
    </w:p>
    <w:p w14:paraId="3C5BC31D" w14:textId="275910D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EE8EC9E" w14:textId="1275FD13" w:rsidR="002E1F25" w:rsidRPr="002E1F25" w:rsidRDefault="002E1F25" w:rsidP="002E1F25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2E1F25">
        <w:rPr>
          <w:rFonts w:ascii="Arial" w:hAnsi="Arial" w:cs="Arial"/>
          <w:b/>
          <w:bCs/>
          <w:sz w:val="24"/>
          <w:szCs w:val="24"/>
        </w:rPr>
        <w:t>DNEVNI RED:</w:t>
      </w:r>
    </w:p>
    <w:p w14:paraId="537A771A" w14:textId="1C37F8F0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58AC8A" w14:textId="77777777" w:rsidR="002C12B8" w:rsidRPr="002C12B8" w:rsidRDefault="002C12B8" w:rsidP="002C12B8">
      <w:pPr>
        <w:pStyle w:val="Bezproreda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14:paraId="2BE02E9C" w14:textId="77777777" w:rsidR="002C12B8" w:rsidRPr="002C12B8" w:rsidRDefault="002C12B8" w:rsidP="002C12B8">
      <w:pPr>
        <w:pStyle w:val="Bezprored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Razmatranje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Pr="002C12B8">
        <w:rPr>
          <w:rFonts w:ascii="Arial" w:hAnsi="Arial" w:cs="Arial"/>
          <w:b/>
          <w:sz w:val="24"/>
          <w:szCs w:val="24"/>
          <w:lang w:val="en-GB"/>
        </w:rPr>
        <w:t>prijedloga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i</w:t>
      </w:r>
      <w:proofErr w:type="spellEnd"/>
      <w:proofErr w:type="gram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donošenje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bookmarkStart w:id="1" w:name="_Hlk102476265"/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Zaključka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objavljivanju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Javnog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poziva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podnošenje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prijedloga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kandidata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dodjelu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javnih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priznanja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Grada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Grada</w:t>
      </w:r>
      <w:bookmarkEnd w:id="1"/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 xml:space="preserve">, </w:t>
      </w:r>
    </w:p>
    <w:p w14:paraId="5268CF8B" w14:textId="77777777" w:rsidR="002C12B8" w:rsidRPr="002C12B8" w:rsidRDefault="002C12B8" w:rsidP="002C12B8">
      <w:pPr>
        <w:pStyle w:val="Bezprored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2C12B8">
        <w:rPr>
          <w:rFonts w:ascii="Arial" w:hAnsi="Arial" w:cs="Arial"/>
          <w:b/>
          <w:sz w:val="24"/>
          <w:szCs w:val="24"/>
          <w:lang w:val="en-GB"/>
        </w:rPr>
        <w:t>Razno</w:t>
      </w:r>
      <w:proofErr w:type="spellEnd"/>
      <w:r w:rsidRPr="002C12B8">
        <w:rPr>
          <w:rFonts w:ascii="Arial" w:hAnsi="Arial" w:cs="Arial"/>
          <w:b/>
          <w:sz w:val="24"/>
          <w:szCs w:val="24"/>
          <w:lang w:val="en-GB"/>
        </w:rPr>
        <w:t>.</w:t>
      </w:r>
    </w:p>
    <w:p w14:paraId="2543CCD8" w14:textId="70B033C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2C052C8" w14:textId="673E58EC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14:paraId="5DE6399D" w14:textId="643D1AB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BC34482" w14:textId="77777777" w:rsidR="00F870D9" w:rsidRPr="00F870D9" w:rsidRDefault="002E1F25" w:rsidP="00F870D9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F870D9">
        <w:rPr>
          <w:rFonts w:ascii="Arial" w:hAnsi="Arial" w:cs="Arial"/>
          <w:b/>
          <w:bCs/>
          <w:sz w:val="24"/>
          <w:szCs w:val="24"/>
        </w:rPr>
        <w:t>TOČKA 1.</w:t>
      </w:r>
    </w:p>
    <w:p w14:paraId="21C2FBF0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737DBA5" w14:textId="53F2D84B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</w:t>
      </w:r>
      <w:r w:rsidR="00F870D9">
        <w:rPr>
          <w:rFonts w:ascii="Arial" w:hAnsi="Arial" w:cs="Arial"/>
          <w:sz w:val="24"/>
          <w:szCs w:val="24"/>
        </w:rPr>
        <w:t xml:space="preserve">– ističe kako </w:t>
      </w:r>
      <w:r w:rsidR="002C12B8">
        <w:rPr>
          <w:rFonts w:ascii="Arial" w:hAnsi="Arial" w:cs="Arial"/>
          <w:sz w:val="24"/>
          <w:szCs w:val="24"/>
        </w:rPr>
        <w:t xml:space="preserve">je ovo prva dodjela priznanja Grada Ivanić-Grada po novoj Odluci o javnim priznanjima Grada Ivanić-Grada (Službeni glasnik Grada Ivanić-Grada, broj </w:t>
      </w:r>
      <w:r w:rsidR="00E63473">
        <w:rPr>
          <w:rFonts w:ascii="Arial" w:hAnsi="Arial" w:cs="Arial"/>
          <w:sz w:val="24"/>
          <w:szCs w:val="24"/>
        </w:rPr>
        <w:t xml:space="preserve">02/22). Uvedene su nove kategorije nagrada Grada i nema više limita po osobama. </w:t>
      </w:r>
    </w:p>
    <w:p w14:paraId="38E5D5BA" w14:textId="6445178F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9A5C4BB" w14:textId="77791678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B5FDFF1" w14:textId="09550876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Predsjednik Odbora dao je na razmatranje </w:t>
      </w:r>
      <w:r w:rsidR="00E6347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rijedlog </w:t>
      </w:r>
      <w:r w:rsidR="00E63473" w:rsidRPr="00E63473">
        <w:rPr>
          <w:rFonts w:ascii="Arial" w:hAnsi="Arial" w:cs="Arial"/>
          <w:sz w:val="24"/>
          <w:szCs w:val="24"/>
        </w:rPr>
        <w:t>Zaključka o objavljivanju Javnog poziva za podnošenje prijedloga kandidata za dodjelu javnih priznanja Grada Ivanić-Grada</w:t>
      </w:r>
      <w:r w:rsidR="00E63473">
        <w:rPr>
          <w:rFonts w:ascii="Arial" w:hAnsi="Arial" w:cs="Arial"/>
          <w:sz w:val="24"/>
          <w:szCs w:val="24"/>
        </w:rPr>
        <w:t>.</w:t>
      </w:r>
    </w:p>
    <w:p w14:paraId="4B20FE2E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E231D8" w14:textId="4BC40526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Prijedlog je jednoglasno usvojen.</w:t>
      </w:r>
    </w:p>
    <w:p w14:paraId="3A0665DC" w14:textId="77777777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FFA305E" w14:textId="657295DC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dodjelu nagrada Grada donio je sljedeći</w:t>
      </w:r>
    </w:p>
    <w:p w14:paraId="77EC1839" w14:textId="376A33DA" w:rsidR="00F870D9" w:rsidRDefault="00F870D9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45DCC9" w14:textId="77777777" w:rsidR="002C12B8" w:rsidRPr="002C12B8" w:rsidRDefault="002C12B8" w:rsidP="002C12B8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Z A K LJ U Č A K</w:t>
      </w:r>
    </w:p>
    <w:p w14:paraId="2333DBA5" w14:textId="77777777" w:rsidR="002C12B8" w:rsidRPr="002C12B8" w:rsidRDefault="002C12B8" w:rsidP="002C12B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7E0D81" w14:textId="77777777" w:rsidR="002C12B8" w:rsidRPr="002C12B8" w:rsidRDefault="002C12B8" w:rsidP="002C12B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I.</w:t>
      </w:r>
    </w:p>
    <w:p w14:paraId="59D8C90E" w14:textId="77777777" w:rsidR="002C12B8" w:rsidRPr="002C12B8" w:rsidRDefault="002C12B8" w:rsidP="002C12B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CA60AF4" w14:textId="77777777" w:rsidR="002C12B8" w:rsidRPr="002C12B8" w:rsidRDefault="002C12B8" w:rsidP="002C12B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 xml:space="preserve">Odbor za dodjelu nagrada Grada pokreće postupak dodjele javnih priznanja Grada Ivanić-Grada objavom Javnog poziva za podnošenje prijedloga kandidata za dodjelu javnih priznanja Grada Ivanić-Grada. </w:t>
      </w:r>
    </w:p>
    <w:p w14:paraId="38FF2FEC" w14:textId="77777777" w:rsidR="002C12B8" w:rsidRPr="002C12B8" w:rsidRDefault="002C12B8" w:rsidP="002C12B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0DE3F30" w14:textId="77777777" w:rsidR="002C12B8" w:rsidRPr="002C12B8" w:rsidRDefault="002C12B8" w:rsidP="002C12B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II.</w:t>
      </w:r>
    </w:p>
    <w:p w14:paraId="592ACEBB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Odbor za dodjelu nagrada Grada utvrđuje tekst Javnog poziva za podnošenje prijedloga kandidata za dodjelu javnih priznanja Grada Ivanić-Grada kako slijedi:</w:t>
      </w:r>
    </w:p>
    <w:p w14:paraId="5A49C1E9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A0E9A6" w14:textId="77777777" w:rsidR="002C12B8" w:rsidRPr="002C12B8" w:rsidRDefault="002C12B8" w:rsidP="002C12B8">
      <w:pPr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JAVNI POZIV</w:t>
      </w:r>
    </w:p>
    <w:p w14:paraId="6A30759F" w14:textId="77777777" w:rsidR="002C12B8" w:rsidRPr="002C12B8" w:rsidRDefault="002C12B8" w:rsidP="002C12B8">
      <w:pPr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ZA PODNOŠENJE PRIJEDLOGA KANDIDATA ZA DODJELU</w:t>
      </w:r>
    </w:p>
    <w:p w14:paraId="601D3950" w14:textId="77777777" w:rsidR="002C12B8" w:rsidRPr="002C12B8" w:rsidRDefault="002C12B8" w:rsidP="002C12B8">
      <w:pPr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JAVNIH PRIZNANJA GRADA IVANIĆ-GRADA</w:t>
      </w:r>
    </w:p>
    <w:p w14:paraId="5C2CA91F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 </w:t>
      </w:r>
    </w:p>
    <w:p w14:paraId="3860FC27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Grad Ivanić-Grad dodjeljuje sljedeća javna priznanja:</w:t>
      </w:r>
    </w:p>
    <w:p w14:paraId="7BB6419A" w14:textId="77777777" w:rsidR="002C12B8" w:rsidRPr="002C12B8" w:rsidRDefault="002C12B8" w:rsidP="002C12B8">
      <w:pPr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Nagrada Grada Ivanić-Grada za životno djelo „Ivanić-Tvrđa“</w:t>
      </w:r>
    </w:p>
    <w:p w14:paraId="19FF9E32" w14:textId="77777777" w:rsidR="002C12B8" w:rsidRPr="002C12B8" w:rsidRDefault="002C12B8" w:rsidP="002C12B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Nagrade Grada Ivanić-Grada:</w:t>
      </w:r>
    </w:p>
    <w:p w14:paraId="7E649158" w14:textId="77777777" w:rsidR="002C12B8" w:rsidRPr="002C12B8" w:rsidRDefault="002C12B8" w:rsidP="002C12B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 xml:space="preserve">„Đuro </w:t>
      </w:r>
      <w:proofErr w:type="spellStart"/>
      <w:r w:rsidRPr="002C12B8">
        <w:rPr>
          <w:rFonts w:ascii="Arial" w:eastAsia="Calibri" w:hAnsi="Arial" w:cs="Arial"/>
          <w:sz w:val="24"/>
          <w:szCs w:val="24"/>
        </w:rPr>
        <w:t>Kundek</w:t>
      </w:r>
      <w:proofErr w:type="spellEnd"/>
      <w:r w:rsidRPr="002C12B8">
        <w:rPr>
          <w:rFonts w:ascii="Arial" w:eastAsia="Calibri" w:hAnsi="Arial" w:cs="Arial"/>
          <w:sz w:val="24"/>
          <w:szCs w:val="24"/>
        </w:rPr>
        <w:t>“</w:t>
      </w:r>
    </w:p>
    <w:p w14:paraId="7328CB1C" w14:textId="77777777" w:rsidR="002C12B8" w:rsidRPr="002C12B8" w:rsidRDefault="002C12B8" w:rsidP="002C12B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„Stjepan Basariček“</w:t>
      </w:r>
    </w:p>
    <w:p w14:paraId="7F04F1F8" w14:textId="77777777" w:rsidR="002C12B8" w:rsidRPr="002C12B8" w:rsidRDefault="002C12B8" w:rsidP="002C12B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„Đuro Stjepan Deželić“.</w:t>
      </w:r>
    </w:p>
    <w:p w14:paraId="7BC3C095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 </w:t>
      </w:r>
    </w:p>
    <w:p w14:paraId="1FC02052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I. NAGRADA GRADA IVANIĆ-GRADA ZA ŽIVOTNO DJELO „IVANIĆ-TVRĐA“</w:t>
      </w:r>
    </w:p>
    <w:p w14:paraId="28A4BDEF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Nagrada Grada Ivanić-Grada  za životno djelo „Ivanić-Tvrđa“ je javno priznanje koje se dodjeljuje se  fizičkoj osobi s prebivalištem na području Republike Hrvatske i to:</w:t>
      </w:r>
    </w:p>
    <w:p w14:paraId="531752FD" w14:textId="77777777" w:rsidR="002C12B8" w:rsidRPr="002C12B8" w:rsidRDefault="002C12B8" w:rsidP="002C12B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Istaknutom pojedincu koji je svojim kontinuiranim i izuzetno značajnim znanstvenim, stručnim, umjetničkim, pedagoškim radom ili drugim javnim radom dao trajan doprinos i izuzetne rezultate trajne vrijednosti na unaprjeđenju stanja i razvitku pojedinih područja odnosno izuzetan doprinos međunarodnoj promociji ovih područja;</w:t>
      </w:r>
    </w:p>
    <w:p w14:paraId="40D79398" w14:textId="77777777" w:rsidR="002C12B8" w:rsidRPr="002C12B8" w:rsidRDefault="002C12B8" w:rsidP="002C12B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lastRenderedPageBreak/>
        <w:t xml:space="preserve">Pojedincu koji u svojoj radnoj i životnoj sredini uživa ugled uzorna djelatnika i stručnjaka te čestitog i vrijednog čovjeka i građanina. </w:t>
      </w:r>
    </w:p>
    <w:p w14:paraId="29460656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Dobitniku nagrade Grada Ivanić-Grada za životno djelo dodjeljuje se povelja Grada Ivanić-Grada.</w:t>
      </w:r>
    </w:p>
    <w:p w14:paraId="7E6DDC18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Uz povelju Grada dobitniku nagrade Grada za životno djelo dodjeljuje se i novčana nagrada u iznosu utvrđenom posebnom odlukom Gradonačelnika. </w:t>
      </w:r>
    </w:p>
    <w:p w14:paraId="57A1702A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Godišnje se dodjeljuje jedna nagrada Grada za životno djelo.</w:t>
      </w:r>
    </w:p>
    <w:p w14:paraId="6758E761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II. NAGRADE GRADA IVANIĆ-GRADA</w:t>
      </w:r>
    </w:p>
    <w:p w14:paraId="58B15232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Nagrade Grada Ivanić-Grada su javna priznanja koja se dodjeljuju fizičkim i pravnim osobama za izniman doprinos i postignuća od osobitog značaja za razvoj i ugled Grada Ivanić-Grada, a osobito za uspjehe u unaprjeđivanju gospodarstva, znanosti, umjetnosti, kulture, sporta, zdravstva, socijalne skrbi, odgoja i obrazovanja, tehničke kulture, zaštite okoliša ili drugih djelatnosti i poticanju aktivnosti koje su tome usmjerene.</w:t>
      </w:r>
    </w:p>
    <w:p w14:paraId="25AB3FD4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Nagrade Grada Ivanić-Grada mogu se, osim fizičkim i pravnim osobama s područja Grada Ivanić-Grada, dodjeljivati i fizičkim i pravnim osobama s područja drugih gradova i općina, prijateljskim gradovima i općinama, županijama, međunarodnim organizacijama odnosno organizacijama drugih država, vjerskim zajednicama, ustanovama i udrugama.</w:t>
      </w:r>
    </w:p>
    <w:p w14:paraId="35BC5E90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849D25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bookmarkStart w:id="2" w:name="_Hlk95397149"/>
      <w:r w:rsidRPr="002C12B8">
        <w:rPr>
          <w:rFonts w:ascii="Arial" w:eastAsia="Calibri" w:hAnsi="Arial" w:cs="Arial"/>
          <w:b/>
          <w:bCs/>
          <w:sz w:val="24"/>
          <w:szCs w:val="24"/>
        </w:rPr>
        <w:t xml:space="preserve">Nagrada Grada Ivanić-Grada </w:t>
      </w:r>
      <w:bookmarkEnd w:id="2"/>
      <w:r w:rsidRPr="002C12B8">
        <w:rPr>
          <w:rFonts w:ascii="Arial" w:eastAsia="Calibri" w:hAnsi="Arial" w:cs="Arial"/>
          <w:b/>
          <w:bCs/>
          <w:sz w:val="24"/>
          <w:szCs w:val="24"/>
        </w:rPr>
        <w:t xml:space="preserve">„Đuro </w:t>
      </w:r>
      <w:proofErr w:type="spellStart"/>
      <w:r w:rsidRPr="002C12B8">
        <w:rPr>
          <w:rFonts w:ascii="Arial" w:eastAsia="Calibri" w:hAnsi="Arial" w:cs="Arial"/>
          <w:b/>
          <w:bCs/>
          <w:sz w:val="24"/>
          <w:szCs w:val="24"/>
        </w:rPr>
        <w:t>Kundek</w:t>
      </w:r>
      <w:proofErr w:type="spellEnd"/>
      <w:r w:rsidRPr="002C12B8">
        <w:rPr>
          <w:rFonts w:ascii="Arial" w:eastAsia="Calibri" w:hAnsi="Arial" w:cs="Arial"/>
          <w:b/>
          <w:bCs/>
          <w:sz w:val="24"/>
          <w:szCs w:val="24"/>
        </w:rPr>
        <w:t>“</w:t>
      </w:r>
      <w:r w:rsidRPr="002C12B8">
        <w:rPr>
          <w:rFonts w:ascii="Arial" w:eastAsia="Calibri" w:hAnsi="Arial" w:cs="Arial"/>
          <w:sz w:val="24"/>
          <w:szCs w:val="24"/>
        </w:rPr>
        <w:t xml:space="preserve"> dodjeljuje se fizičkoj i pravnoj osobi s područja Grada Ivanić-Grada za iznimna dostignuća i ostvarenja izvanrednih poslovnih rezultata, jačanje gospodarskog razvoja Grada Ivanić-Grada te gospodarsku promociju Grada Ivanić-Grada na nacionalnoj i međunarodnoj razini iz područja gospodarstva.</w:t>
      </w:r>
    </w:p>
    <w:p w14:paraId="788D5E51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2684D5F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Nagrada Grada Ivanić-Grada „Stjepan Basariček“</w:t>
      </w:r>
      <w:r w:rsidRPr="002C12B8">
        <w:rPr>
          <w:rFonts w:ascii="Arial" w:eastAsia="Calibri" w:hAnsi="Arial" w:cs="Arial"/>
          <w:sz w:val="24"/>
          <w:szCs w:val="24"/>
        </w:rPr>
        <w:t xml:space="preserve"> dodjeljuje se fizičkoj i pravnoj osobi za doprinos i postignuće od iznimnog značaja za Grad Ivanić-Grad iz područja odgoja i obrazovanja, socijalne skrbi, znanosti, umjetnosti, kulture i medija.</w:t>
      </w:r>
    </w:p>
    <w:p w14:paraId="566D30C5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5F4C7B0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Nagrada Grada Ivanić-Grada „Đuro Stjepan Deželić“</w:t>
      </w:r>
      <w:r w:rsidRPr="002C12B8">
        <w:rPr>
          <w:rFonts w:ascii="Arial" w:eastAsia="Calibri" w:hAnsi="Arial" w:cs="Arial"/>
          <w:sz w:val="24"/>
          <w:szCs w:val="24"/>
        </w:rPr>
        <w:t xml:space="preserve"> dodjeljuje se fizičkoj i pravnoj osobi za doprinos i postignuće od iznimnog značaja za Grad Ivanić-Grad iz područja humanitarnih djelatnosti, zdravstva, ekologije i zaštite okoliša, sporta, tehničke kulture i inovacija te aktivnog građanstva. </w:t>
      </w:r>
    </w:p>
    <w:p w14:paraId="0A9D87C7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</w:p>
    <w:p w14:paraId="586E92CA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Nagrade Grada Ivanić-Grada dodjeljuju se fizičkim i pravnim osobama za iznimna dostignuća u pojedinom području u jednogodišnjem ili višegodišnjem razdoblju.</w:t>
      </w:r>
    </w:p>
    <w:p w14:paraId="250243C0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2EDD399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Cs/>
          <w:sz w:val="24"/>
          <w:szCs w:val="24"/>
        </w:rPr>
        <w:t xml:space="preserve">Dobitniku nagrade Grada Ivanić-Grada u pojedinoj kategoriji dodjeljuje se povelja </w:t>
      </w:r>
      <w:r w:rsidRPr="002C12B8">
        <w:rPr>
          <w:rFonts w:ascii="Arial" w:eastAsia="Calibri" w:hAnsi="Arial" w:cs="Arial"/>
          <w:sz w:val="24"/>
          <w:szCs w:val="24"/>
        </w:rPr>
        <w:t>Grada Ivanić-Grada.</w:t>
      </w:r>
    </w:p>
    <w:p w14:paraId="58DB6CEC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4EE797D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Godišnje se može dodijeliti više nagrada Grada Ivanić-Grada u pojedinoj kategoriji.</w:t>
      </w:r>
      <w:r w:rsidRPr="002C12B8">
        <w:rPr>
          <w:rFonts w:ascii="Arial" w:eastAsia="Calibri" w:hAnsi="Arial" w:cs="Arial"/>
          <w:b/>
          <w:bCs/>
          <w:color w:val="FF0000"/>
          <w:sz w:val="24"/>
          <w:szCs w:val="24"/>
        </w:rPr>
        <w:t> </w:t>
      </w:r>
    </w:p>
    <w:p w14:paraId="7BB7B5DB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51C87FBA" w14:textId="77777777" w:rsidR="002C12B8" w:rsidRPr="002C12B8" w:rsidRDefault="002C12B8" w:rsidP="002C12B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D8F570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b/>
          <w:bCs/>
          <w:sz w:val="24"/>
          <w:szCs w:val="24"/>
        </w:rPr>
        <w:t>III. PODNOŠENJE PRIJEDLOGA</w:t>
      </w:r>
    </w:p>
    <w:p w14:paraId="054C8EA0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Pravo podnošenja prijedloga kandidata za dodjelu javnih priznanja Grada Ivanić-Grada imaju građani Grada Ivanić-Grada, mjesni odbori, udruge, ustanove i druge pravne osobe s područja Grada Ivanić-Grada, članovi Gradskog vijeća i Gradonačelnik  Grada Ivanić-Grada.</w:t>
      </w:r>
    </w:p>
    <w:p w14:paraId="650847CB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Prijedlog za dodjelu javnih priznanja Grada Ivanić-Grada podnosi se u pisanom obliku.</w:t>
      </w:r>
    </w:p>
    <w:p w14:paraId="09B73561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Pisani prijedlog za dodjelu javnih priznanja Grada Ivanić-Grada obvezno sadrži sljedeće podatke:</w:t>
      </w:r>
    </w:p>
    <w:p w14:paraId="54877CAA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-          ime i prezime odnosno naziv podnositelja prijedloga,</w:t>
      </w:r>
    </w:p>
    <w:p w14:paraId="6CC668F6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-          prebivalište odnosno sjedište podnositelja prijedloga,</w:t>
      </w:r>
    </w:p>
    <w:p w14:paraId="12B59217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-          osobno ime ili naziv osobe na koju se prijedlog odnosi uz navođenje osnovnih podataka o toj osobi (broj telefona i e-mail adresa),</w:t>
      </w:r>
    </w:p>
    <w:p w14:paraId="5AB24569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-          naziv nagrade za koju se predlaže,</w:t>
      </w:r>
    </w:p>
    <w:p w14:paraId="041DAACF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-          iscrpno obrazloženje prijedloga odnosno postignuća i doprinosa radi kojih se predlaže dodjela nagrade.</w:t>
      </w:r>
    </w:p>
    <w:p w14:paraId="012E7CA1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Uz prijedlog predlagatelj je dužan priložiti i odgovarajuću dokumentaciju iz koje su vidljiva postignuća i doprinosi osobe za koju se prijedlog podnosi.</w:t>
      </w:r>
    </w:p>
    <w:p w14:paraId="6F6FCD28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Javna priznanja Grada Ivanić-Grada ne dodjeljuju se osobama koje su aktivne u politici Grada Ivanić-Grada (vijećnicima Gradskog vijeća Grada Ivanić-Grada, Gradonačelniku i zamjeniku Gradonačelnika za vrijeme trajanja njihova mandata).</w:t>
      </w:r>
    </w:p>
    <w:p w14:paraId="2F1E58DE" w14:textId="77777777" w:rsidR="002C12B8" w:rsidRPr="002C12B8" w:rsidRDefault="002C12B8" w:rsidP="002C12B8">
      <w:pPr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Prijedlozi kandidata za dodjelu javnih priznanja Grada Ivanić-Grada podnose se Odboru za dodjelu nagrada Grada u roku od 15 (petnaest) dana od dana objave ovog Javnog poziva na web stranici Grada Ivanić-Grada i u lokalnim medijima i to:</w:t>
      </w:r>
    </w:p>
    <w:p w14:paraId="3A43F9DE" w14:textId="77777777" w:rsidR="002C12B8" w:rsidRPr="002C12B8" w:rsidRDefault="002C12B8" w:rsidP="002C12B8">
      <w:pPr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poštom ili osobnom dostavom u zatvorenoj omotnici na adresu: Grad Ivanić-Grad, Park hrvatskih branitelja 1, 10310 Ivanić-Grad, s naznakom „PRIJEDLOG ZA DODJELU JAVNIH PRIZNANJA GRADA“.</w:t>
      </w:r>
    </w:p>
    <w:p w14:paraId="5CD57C7C" w14:textId="77777777" w:rsidR="002C12B8" w:rsidRPr="002C12B8" w:rsidRDefault="002C12B8" w:rsidP="002C12B8">
      <w:pPr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elektroničkom poštom na adresu: </w:t>
      </w:r>
      <w:hyperlink r:id="rId7" w:history="1">
        <w:r w:rsidRPr="002C12B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urudzbeni@ivanic-grad.hr</w:t>
        </w:r>
      </w:hyperlink>
      <w:r w:rsidRPr="002C12B8">
        <w:rPr>
          <w:rFonts w:ascii="Arial" w:eastAsia="Calibri" w:hAnsi="Arial" w:cs="Arial"/>
          <w:sz w:val="24"/>
          <w:szCs w:val="24"/>
        </w:rPr>
        <w:t>, s predmetom (</w:t>
      </w:r>
      <w:proofErr w:type="spellStart"/>
      <w:r w:rsidRPr="002C12B8">
        <w:rPr>
          <w:rFonts w:ascii="Arial" w:eastAsia="Calibri" w:hAnsi="Arial" w:cs="Arial"/>
          <w:sz w:val="24"/>
          <w:szCs w:val="24"/>
        </w:rPr>
        <w:t>subject</w:t>
      </w:r>
      <w:proofErr w:type="spellEnd"/>
      <w:r w:rsidRPr="002C12B8">
        <w:rPr>
          <w:rFonts w:ascii="Arial" w:eastAsia="Calibri" w:hAnsi="Arial" w:cs="Arial"/>
          <w:sz w:val="24"/>
          <w:szCs w:val="24"/>
        </w:rPr>
        <w:t>) „PRIJEDLOG ZA DODJELU JAVNIH PRIZNANJA GRADA“.</w:t>
      </w:r>
    </w:p>
    <w:p w14:paraId="05157BCA" w14:textId="77777777" w:rsidR="002C12B8" w:rsidRPr="002C12B8" w:rsidRDefault="002C12B8" w:rsidP="002C12B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>III.</w:t>
      </w:r>
    </w:p>
    <w:p w14:paraId="243AA696" w14:textId="77777777" w:rsidR="002C12B8" w:rsidRPr="002C12B8" w:rsidRDefault="002C12B8" w:rsidP="002C12B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 xml:space="preserve">Javni poziv za podnošenje prijedloga kandidata za dodjelu javnih priznanja Grada Ivanić-Grada objavit će se na web stranici Grada Ivanić-Grada i u lokalnim medijima. </w:t>
      </w:r>
    </w:p>
    <w:p w14:paraId="791596CA" w14:textId="77777777" w:rsidR="002C12B8" w:rsidRPr="002C12B8" w:rsidRDefault="002C12B8" w:rsidP="002C12B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 xml:space="preserve">IV. </w:t>
      </w:r>
    </w:p>
    <w:p w14:paraId="4C46BC77" w14:textId="77777777" w:rsidR="002C12B8" w:rsidRPr="002C12B8" w:rsidRDefault="002C12B8" w:rsidP="002C12B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C12B8">
        <w:rPr>
          <w:rFonts w:ascii="Arial" w:eastAsia="Calibri" w:hAnsi="Arial" w:cs="Arial"/>
          <w:sz w:val="24"/>
          <w:szCs w:val="24"/>
        </w:rPr>
        <w:t xml:space="preserve">Ovaj Zaključak stupa na snagu danom donošenja. </w:t>
      </w:r>
    </w:p>
    <w:p w14:paraId="4950F32C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3DE3C8A" w14:textId="70A032B8" w:rsidR="0089701B" w:rsidRDefault="0089701B" w:rsidP="0089701B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9701B">
        <w:rPr>
          <w:rFonts w:ascii="Arial" w:hAnsi="Arial" w:cs="Arial"/>
          <w:b/>
          <w:bCs/>
          <w:sz w:val="24"/>
          <w:szCs w:val="24"/>
        </w:rPr>
        <w:t>TOČKA 2.</w:t>
      </w:r>
    </w:p>
    <w:p w14:paraId="6CD9A7AC" w14:textId="750255CF" w:rsidR="0089701B" w:rsidRDefault="0089701B" w:rsidP="0089701B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75A2EECA" w14:textId="5F901426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 w:rsidRPr="0089701B">
        <w:rPr>
          <w:rFonts w:ascii="Arial" w:hAnsi="Arial" w:cs="Arial"/>
          <w:sz w:val="24"/>
          <w:szCs w:val="24"/>
        </w:rPr>
        <w:t>Pod točkom razno nije bilo pitanja ni prijedloga.</w:t>
      </w:r>
    </w:p>
    <w:p w14:paraId="3561D9D6" w14:textId="6CD8CD66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44CA196" w14:textId="1ADFE81D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1AD8543D" w14:textId="0BB67C9C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16:10 sati.</w:t>
      </w:r>
    </w:p>
    <w:p w14:paraId="72D72949" w14:textId="0BA738FD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2941F071" w14:textId="61B1F12C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027E01D3" w14:textId="77777777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1B614F60" w14:textId="4D805E64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Predsjednik Odbora:</w:t>
      </w:r>
    </w:p>
    <w:p w14:paraId="50B1F785" w14:textId="5671974F" w:rsid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</w:p>
    <w:p w14:paraId="5EC6A46A" w14:textId="0E70778E" w:rsidR="0089701B" w:rsidRPr="0089701B" w:rsidRDefault="0089701B" w:rsidP="0089701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Željko Pongrac, pravnik kriminalist</w:t>
      </w:r>
    </w:p>
    <w:p w14:paraId="3070A78E" w14:textId="77777777" w:rsidR="0089701B" w:rsidRPr="0089701B" w:rsidRDefault="0089701B" w:rsidP="0089701B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056797B7" w14:textId="723401C6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034EEE8" w14:textId="77777777" w:rsidR="0089701B" w:rsidRDefault="0089701B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D27D636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DF247BE" w14:textId="32B728CE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7A52614" w14:textId="77777777" w:rsidR="002E1F25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F87C17C" w14:textId="77777777" w:rsidR="002E1F25" w:rsidRPr="00D93C31" w:rsidRDefault="002E1F25" w:rsidP="002E1F2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43BA73C" w14:textId="77777777" w:rsidR="00D93C31" w:rsidRPr="00D93C31" w:rsidRDefault="00D93C31">
      <w:pPr>
        <w:rPr>
          <w:rFonts w:ascii="Arial" w:hAnsi="Arial" w:cs="Arial"/>
          <w:sz w:val="24"/>
          <w:szCs w:val="24"/>
        </w:rPr>
      </w:pPr>
    </w:p>
    <w:sectPr w:rsidR="00D93C31" w:rsidRPr="00D93C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FB2D" w14:textId="77777777" w:rsidR="00E56E25" w:rsidRDefault="00E56E25" w:rsidP="00F870D9">
      <w:pPr>
        <w:spacing w:after="0" w:line="240" w:lineRule="auto"/>
      </w:pPr>
      <w:r>
        <w:separator/>
      </w:r>
    </w:p>
  </w:endnote>
  <w:endnote w:type="continuationSeparator" w:id="0">
    <w:p w14:paraId="4696162F" w14:textId="77777777" w:rsidR="00E56E25" w:rsidRDefault="00E56E25" w:rsidP="00F8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504624"/>
      <w:docPartObj>
        <w:docPartGallery w:val="Page Numbers (Bottom of Page)"/>
        <w:docPartUnique/>
      </w:docPartObj>
    </w:sdtPr>
    <w:sdtEndPr/>
    <w:sdtContent>
      <w:p w14:paraId="65A4626F" w14:textId="1FEC404A" w:rsidR="00F870D9" w:rsidRDefault="00F870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988AA8" w14:textId="77777777" w:rsidR="00F870D9" w:rsidRDefault="00F870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C8C1A" w14:textId="77777777" w:rsidR="00E56E25" w:rsidRDefault="00E56E25" w:rsidP="00F870D9">
      <w:pPr>
        <w:spacing w:after="0" w:line="240" w:lineRule="auto"/>
      </w:pPr>
      <w:r>
        <w:separator/>
      </w:r>
    </w:p>
  </w:footnote>
  <w:footnote w:type="continuationSeparator" w:id="0">
    <w:p w14:paraId="1630CEDE" w14:textId="77777777" w:rsidR="00E56E25" w:rsidRDefault="00E56E25" w:rsidP="00F8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077E0"/>
    <w:multiLevelType w:val="hybridMultilevel"/>
    <w:tmpl w:val="02780972"/>
    <w:lvl w:ilvl="0" w:tplc="5E067FB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46BE1"/>
    <w:multiLevelType w:val="multilevel"/>
    <w:tmpl w:val="B7DC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3413AC9"/>
    <w:multiLevelType w:val="hybridMultilevel"/>
    <w:tmpl w:val="FA3EB904"/>
    <w:lvl w:ilvl="0" w:tplc="84CA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C37C7"/>
    <w:multiLevelType w:val="multilevel"/>
    <w:tmpl w:val="BAC4A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90182"/>
    <w:multiLevelType w:val="multilevel"/>
    <w:tmpl w:val="EED89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5059584">
    <w:abstractNumId w:val="2"/>
  </w:num>
  <w:num w:numId="2" w16cid:durableId="539828306">
    <w:abstractNumId w:val="3"/>
  </w:num>
  <w:num w:numId="3" w16cid:durableId="638730006">
    <w:abstractNumId w:val="4"/>
  </w:num>
  <w:num w:numId="4" w16cid:durableId="1707875401">
    <w:abstractNumId w:val="1"/>
  </w:num>
  <w:num w:numId="5" w16cid:durableId="16536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94"/>
    <w:rsid w:val="002C12B8"/>
    <w:rsid w:val="002E1F25"/>
    <w:rsid w:val="00326D94"/>
    <w:rsid w:val="0089701B"/>
    <w:rsid w:val="00D300F3"/>
    <w:rsid w:val="00D93C31"/>
    <w:rsid w:val="00E56E25"/>
    <w:rsid w:val="00E63473"/>
    <w:rsid w:val="00F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8F3B"/>
  <w15:chartTrackingRefBased/>
  <w15:docId w15:val="{D7B09D54-5B1D-403F-8D91-31C0CCC4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3C3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70D9"/>
  </w:style>
  <w:style w:type="paragraph" w:styleId="Podnoje">
    <w:name w:val="footer"/>
    <w:basedOn w:val="Normal"/>
    <w:link w:val="PodnojeChar"/>
    <w:uiPriority w:val="99"/>
    <w:unhideWhenUsed/>
    <w:rsid w:val="00F8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7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rud%C5%BEbeni@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dcterms:created xsi:type="dcterms:W3CDTF">2022-05-03T11:18:00Z</dcterms:created>
  <dcterms:modified xsi:type="dcterms:W3CDTF">2022-05-03T11:18:00Z</dcterms:modified>
</cp:coreProperties>
</file>