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4F6CE50A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910BDF">
        <w:rPr>
          <w:rFonts w:ascii="Arial" w:eastAsia="Calibri" w:hAnsi="Arial" w:cs="Arial"/>
          <w:sz w:val="24"/>
          <w:szCs w:val="24"/>
        </w:rPr>
        <w:t>80</w:t>
      </w:r>
    </w:p>
    <w:p w14:paraId="0F795A61" w14:textId="4F1AE0D2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120A05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910BDF">
        <w:rPr>
          <w:rFonts w:ascii="Arial" w:eastAsia="Calibri" w:hAnsi="Arial" w:cs="Arial"/>
          <w:sz w:val="24"/>
          <w:szCs w:val="24"/>
        </w:rPr>
        <w:t>ožujka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83EFAE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E9E2E2C" w:rsidR="006B7C1D" w:rsidRDefault="00910BD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055E2C10" w14:textId="77777777" w:rsidR="00910BDF" w:rsidRPr="00A918F9" w:rsidRDefault="00910BD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08D4FE5F" w:rsidR="006B7C1D" w:rsidRPr="002C4A3F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28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(p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6FF36A57" w:rsidR="00910BDF" w:rsidRPr="00910BDF" w:rsidRDefault="00910BDF" w:rsidP="00524C8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 prijedloga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910BDF">
        <w:rPr>
          <w:rFonts w:ascii="Arial" w:eastAsia="Times New Roman" w:hAnsi="Arial" w:cs="Arial"/>
          <w:b/>
          <w:sz w:val="24"/>
          <w:szCs w:val="24"/>
        </w:rPr>
        <w:t>Odluke o davanju suglasnosti Javnoj vatrogasnoj postrojbi Grada Ivanić-Grada za pokretanje postupka javne nabave za nabavu vatrogasne nadogradnje i usluge montaže nadogradnje i uređaja na podvozje vatrogasnog vozila</w:t>
      </w:r>
      <w:r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1722E9BF" w14:textId="684377F3" w:rsidR="00870574" w:rsidRPr="00910BDF" w:rsidRDefault="005F39B9" w:rsidP="00120A05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D110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7F5D984A" w14:textId="77777777" w:rsidR="00910BDF" w:rsidRPr="00910BDF" w:rsidRDefault="00910BDF" w:rsidP="00910BDF">
      <w:p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4F08B9B" w14:textId="05A146B9" w:rsidR="006B7C1D" w:rsidRPr="00870574" w:rsidRDefault="006B7C1D" w:rsidP="008705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3EA601BA" w14:textId="21306569" w:rsidR="003F06C4" w:rsidRDefault="003F06C4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8AF239E" w14:textId="77777777" w:rsidR="001D1109" w:rsidRPr="00A918F9" w:rsidRDefault="001D110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3759CC7" w14:textId="77777777" w:rsidR="00910BDF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DFA0966" w14:textId="77777777" w:rsidR="00910BDF" w:rsidRDefault="00910BDF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77777777" w:rsidR="00910BDF" w:rsidRDefault="00910BDF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281C" w14:textId="77777777" w:rsidR="007A6503" w:rsidRDefault="007A6503">
      <w:pPr>
        <w:spacing w:after="0" w:line="240" w:lineRule="auto"/>
      </w:pPr>
      <w:r>
        <w:separator/>
      </w:r>
    </w:p>
  </w:endnote>
  <w:endnote w:type="continuationSeparator" w:id="0">
    <w:p w14:paraId="3BB8E97F" w14:textId="77777777" w:rsidR="007A6503" w:rsidRDefault="007A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7A6503">
    <w:pPr>
      <w:pStyle w:val="Podnoje"/>
      <w:jc w:val="right"/>
    </w:pPr>
  </w:p>
  <w:p w14:paraId="1BD63DB3" w14:textId="77777777" w:rsidR="00983286" w:rsidRDefault="007A65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31EC" w14:textId="77777777" w:rsidR="007A6503" w:rsidRDefault="007A6503">
      <w:pPr>
        <w:spacing w:after="0" w:line="240" w:lineRule="auto"/>
      </w:pPr>
      <w:r>
        <w:separator/>
      </w:r>
    </w:p>
  </w:footnote>
  <w:footnote w:type="continuationSeparator" w:id="0">
    <w:p w14:paraId="57D60079" w14:textId="77777777" w:rsidR="007A6503" w:rsidRDefault="007A6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120A05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24C85"/>
    <w:rsid w:val="005F39B9"/>
    <w:rsid w:val="00657674"/>
    <w:rsid w:val="006B7C1D"/>
    <w:rsid w:val="006C5ECA"/>
    <w:rsid w:val="006E3E02"/>
    <w:rsid w:val="00752E47"/>
    <w:rsid w:val="007A6503"/>
    <w:rsid w:val="007D6AB7"/>
    <w:rsid w:val="00803069"/>
    <w:rsid w:val="00870574"/>
    <w:rsid w:val="00910BDF"/>
    <w:rsid w:val="009A32CC"/>
    <w:rsid w:val="00AB3CCE"/>
    <w:rsid w:val="00AC14D2"/>
    <w:rsid w:val="00AF3104"/>
    <w:rsid w:val="00C339B3"/>
    <w:rsid w:val="00C37E60"/>
    <w:rsid w:val="00D270FD"/>
    <w:rsid w:val="00DC7F9E"/>
    <w:rsid w:val="00E27DB2"/>
    <w:rsid w:val="00EA581E"/>
    <w:rsid w:val="00EA6753"/>
    <w:rsid w:val="00F44069"/>
    <w:rsid w:val="00FC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2022-03-24T11:57:00Z</dcterms:created>
  <dcterms:modified xsi:type="dcterms:W3CDTF">2022-03-24T12:50:00Z</dcterms:modified>
</cp:coreProperties>
</file>