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251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510DD735">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7E1CBDE1" w14:textId="3633AACC"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D3254F">
        <w:rPr>
          <w:rFonts w:ascii="Arial" w:eastAsia="Times New Roman" w:hAnsi="Arial" w:cs="Arial"/>
          <w:b/>
          <w:sz w:val="44"/>
          <w:szCs w:val="44"/>
          <w:lang w:eastAsia="hr-HR"/>
        </w:rPr>
        <w:t>S</w:t>
      </w:r>
      <w:r w:rsidR="00A528C9">
        <w:rPr>
          <w:rFonts w:ascii="Arial" w:eastAsia="Times New Roman" w:hAnsi="Arial" w:cs="Arial"/>
          <w:b/>
          <w:sz w:val="44"/>
          <w:szCs w:val="44"/>
          <w:lang w:eastAsia="hr-HR"/>
        </w:rPr>
        <w:t>RPANJ</w:t>
      </w:r>
      <w:r w:rsidR="00D3254F">
        <w:rPr>
          <w:rFonts w:ascii="Arial" w:eastAsia="Times New Roman" w:hAnsi="Arial" w:cs="Arial"/>
          <w:b/>
          <w:sz w:val="44"/>
          <w:szCs w:val="44"/>
          <w:lang w:eastAsia="hr-HR"/>
        </w:rPr>
        <w:t xml:space="preserve"> - </w:t>
      </w:r>
      <w:r w:rsidR="00A528C9">
        <w:rPr>
          <w:rFonts w:ascii="Arial" w:eastAsia="Times New Roman" w:hAnsi="Arial" w:cs="Arial"/>
          <w:b/>
          <w:sz w:val="44"/>
          <w:szCs w:val="44"/>
          <w:lang w:eastAsia="hr-HR"/>
        </w:rPr>
        <w:t>PROSINAC</w:t>
      </w:r>
      <w:r w:rsidR="00D3254F">
        <w:rPr>
          <w:rFonts w:ascii="Arial" w:eastAsia="Times New Roman" w:hAnsi="Arial" w:cs="Arial"/>
          <w:b/>
          <w:sz w:val="44"/>
          <w:szCs w:val="44"/>
          <w:lang w:eastAsia="hr-HR"/>
        </w:rPr>
        <w:t xml:space="preserve"> 2021</w:t>
      </w:r>
      <w:r w:rsidRPr="00A37C77">
        <w:rPr>
          <w:rFonts w:ascii="Arial" w:eastAsia="Times New Roman" w:hAnsi="Arial" w:cs="Arial"/>
          <w:b/>
          <w:sz w:val="44"/>
          <w:szCs w:val="44"/>
          <w:lang w:eastAsia="hr-HR"/>
        </w:rPr>
        <w:t>. GODINE</w:t>
      </w:r>
    </w:p>
    <w:p w14:paraId="2FAD5973" w14:textId="77777777" w:rsidR="00A37C77" w:rsidRPr="00A37C77" w:rsidRDefault="00A37C77" w:rsidP="00A37C77">
      <w:pPr>
        <w:spacing w:after="0" w:line="240" w:lineRule="auto"/>
        <w:rPr>
          <w:rFonts w:ascii="Arial" w:eastAsia="Times New Roman" w:hAnsi="Arial" w:cs="Arial"/>
          <w:sz w:val="24"/>
          <w:szCs w:val="24"/>
          <w:lang w:eastAsia="hr-HR"/>
        </w:rPr>
      </w:pPr>
    </w:p>
    <w:p w14:paraId="284D5C3B" w14:textId="77777777" w:rsidR="00A37C77" w:rsidRPr="00A37C77" w:rsidRDefault="00A37C77" w:rsidP="00A37C77">
      <w:pPr>
        <w:spacing w:after="0" w:line="240" w:lineRule="auto"/>
        <w:rPr>
          <w:rFonts w:ascii="Arial" w:eastAsia="Times New Roman" w:hAnsi="Arial" w:cs="Arial"/>
          <w:sz w:val="24"/>
          <w:szCs w:val="24"/>
          <w:lang w:eastAsia="hr-HR"/>
        </w:rPr>
      </w:pPr>
    </w:p>
    <w:p w14:paraId="3AD819E7" w14:textId="77777777" w:rsidR="00A37C77" w:rsidRPr="00A37C77" w:rsidRDefault="00A37C77" w:rsidP="00A37C77">
      <w:pPr>
        <w:spacing w:after="0" w:line="240" w:lineRule="auto"/>
        <w:rPr>
          <w:rFonts w:ascii="Arial" w:eastAsia="Times New Roman" w:hAnsi="Arial" w:cs="Arial"/>
          <w:sz w:val="24"/>
          <w:szCs w:val="24"/>
          <w:lang w:eastAsia="hr-HR"/>
        </w:rPr>
      </w:pPr>
    </w:p>
    <w:p w14:paraId="0F667DED" w14:textId="77777777" w:rsidR="00A37C77" w:rsidRPr="00A37C77" w:rsidRDefault="00A37C77" w:rsidP="00A37C77">
      <w:pPr>
        <w:spacing w:after="0" w:line="240" w:lineRule="auto"/>
        <w:rPr>
          <w:rFonts w:ascii="Arial" w:eastAsia="Times New Roman" w:hAnsi="Arial" w:cs="Arial"/>
          <w:sz w:val="24"/>
          <w:szCs w:val="24"/>
          <w:lang w:eastAsia="hr-HR"/>
        </w:rPr>
      </w:pPr>
    </w:p>
    <w:p w14:paraId="69F999C1" w14:textId="77777777" w:rsidR="00A37C77" w:rsidRPr="00A37C77" w:rsidRDefault="00A37C77" w:rsidP="00A37C77">
      <w:pPr>
        <w:spacing w:after="0" w:line="240" w:lineRule="auto"/>
        <w:rPr>
          <w:rFonts w:ascii="Arial" w:eastAsia="Times New Roman" w:hAnsi="Arial" w:cs="Arial"/>
          <w:sz w:val="24"/>
          <w:szCs w:val="24"/>
          <w:lang w:eastAsia="hr-HR"/>
        </w:rPr>
      </w:pPr>
    </w:p>
    <w:p w14:paraId="278C64D8" w14:textId="77777777" w:rsidR="00A37C77" w:rsidRPr="00A37C77" w:rsidRDefault="00A37C77" w:rsidP="00A37C77">
      <w:pPr>
        <w:spacing w:after="0" w:line="240" w:lineRule="auto"/>
        <w:rPr>
          <w:rFonts w:ascii="Arial" w:eastAsia="Times New Roman" w:hAnsi="Arial" w:cs="Arial"/>
          <w:sz w:val="24"/>
          <w:szCs w:val="24"/>
          <w:lang w:eastAsia="hr-HR"/>
        </w:rPr>
      </w:pPr>
    </w:p>
    <w:p w14:paraId="5005833E" w14:textId="77777777" w:rsidR="00A37C77" w:rsidRPr="00A37C77" w:rsidRDefault="00A37C77" w:rsidP="00A37C77">
      <w:pPr>
        <w:spacing w:after="0" w:line="240" w:lineRule="auto"/>
        <w:rPr>
          <w:rFonts w:ascii="Arial" w:eastAsia="Times New Roman" w:hAnsi="Arial" w:cs="Arial"/>
          <w:sz w:val="24"/>
          <w:szCs w:val="24"/>
          <w:lang w:eastAsia="hr-HR"/>
        </w:rPr>
      </w:pPr>
    </w:p>
    <w:p w14:paraId="7E88B404" w14:textId="77777777" w:rsidR="00A37C77" w:rsidRPr="00A37C77" w:rsidRDefault="00A37C77" w:rsidP="00A37C77">
      <w:pPr>
        <w:spacing w:after="0" w:line="240" w:lineRule="auto"/>
        <w:rPr>
          <w:rFonts w:ascii="Arial" w:eastAsia="Times New Roman" w:hAnsi="Arial" w:cs="Arial"/>
          <w:sz w:val="24"/>
          <w:szCs w:val="24"/>
          <w:lang w:eastAsia="hr-HR"/>
        </w:rPr>
      </w:pPr>
    </w:p>
    <w:p w14:paraId="5D6EFD21" w14:textId="77777777" w:rsidR="00A37C77" w:rsidRPr="00A37C77" w:rsidRDefault="00A37C77" w:rsidP="00A37C77">
      <w:pPr>
        <w:spacing w:after="0" w:line="240" w:lineRule="auto"/>
        <w:rPr>
          <w:rFonts w:ascii="Arial" w:eastAsia="Times New Roman" w:hAnsi="Arial" w:cs="Arial"/>
          <w:sz w:val="24"/>
          <w:szCs w:val="24"/>
          <w:lang w:eastAsia="hr-HR"/>
        </w:rPr>
      </w:pPr>
    </w:p>
    <w:p w14:paraId="05F1C89D" w14:textId="77777777" w:rsidR="00A37C77" w:rsidRPr="00A37C77" w:rsidRDefault="00A37C77" w:rsidP="00A37C77">
      <w:pPr>
        <w:spacing w:after="0" w:line="240" w:lineRule="auto"/>
        <w:rPr>
          <w:rFonts w:ascii="Arial" w:eastAsia="Times New Roman" w:hAnsi="Arial" w:cs="Arial"/>
          <w:sz w:val="24"/>
          <w:szCs w:val="24"/>
          <w:lang w:eastAsia="hr-HR"/>
        </w:rPr>
      </w:pPr>
    </w:p>
    <w:p w14:paraId="27A9D88C" w14:textId="77777777" w:rsidR="00A37C77" w:rsidRPr="00A37C77" w:rsidRDefault="00A37C77" w:rsidP="00A37C77">
      <w:pPr>
        <w:spacing w:after="0" w:line="240" w:lineRule="auto"/>
        <w:rPr>
          <w:rFonts w:ascii="Arial" w:eastAsia="Times New Roman" w:hAnsi="Arial" w:cs="Arial"/>
          <w:sz w:val="24"/>
          <w:szCs w:val="24"/>
          <w:lang w:eastAsia="hr-HR"/>
        </w:rPr>
      </w:pPr>
    </w:p>
    <w:p w14:paraId="39E53E76" w14:textId="77777777" w:rsidR="00A37C77" w:rsidRPr="00A37C77" w:rsidRDefault="00A37C77" w:rsidP="00A37C77">
      <w:pPr>
        <w:spacing w:after="0" w:line="240" w:lineRule="auto"/>
        <w:rPr>
          <w:rFonts w:ascii="Arial" w:eastAsia="Times New Roman" w:hAnsi="Arial" w:cs="Arial"/>
          <w:sz w:val="24"/>
          <w:szCs w:val="24"/>
          <w:lang w:eastAsia="hr-HR"/>
        </w:rPr>
      </w:pPr>
    </w:p>
    <w:p w14:paraId="2A9A1946" w14:textId="77777777" w:rsidR="00A37C77" w:rsidRPr="00A37C77" w:rsidRDefault="00A37C77" w:rsidP="00A37C77">
      <w:pPr>
        <w:spacing w:after="0" w:line="240" w:lineRule="auto"/>
        <w:rPr>
          <w:rFonts w:ascii="Arial" w:eastAsia="Times New Roman" w:hAnsi="Arial" w:cs="Arial"/>
          <w:sz w:val="24"/>
          <w:szCs w:val="24"/>
          <w:lang w:eastAsia="hr-HR"/>
        </w:rPr>
      </w:pPr>
    </w:p>
    <w:p w14:paraId="74C85530" w14:textId="77777777" w:rsidR="00A37C77" w:rsidRPr="00A37C77" w:rsidRDefault="00A37C77" w:rsidP="00A37C77">
      <w:pPr>
        <w:spacing w:after="0" w:line="240" w:lineRule="auto"/>
        <w:rPr>
          <w:rFonts w:ascii="Arial" w:eastAsia="Times New Roman" w:hAnsi="Arial" w:cs="Arial"/>
          <w:sz w:val="24"/>
          <w:szCs w:val="24"/>
          <w:lang w:eastAsia="hr-HR"/>
        </w:rPr>
      </w:pPr>
    </w:p>
    <w:p w14:paraId="44790C92" w14:textId="77777777" w:rsidR="00A37C77" w:rsidRPr="00A37C77" w:rsidRDefault="00A37C77" w:rsidP="00A37C77">
      <w:pPr>
        <w:spacing w:after="0" w:line="240" w:lineRule="auto"/>
        <w:rPr>
          <w:rFonts w:ascii="Arial" w:eastAsia="Times New Roman" w:hAnsi="Arial" w:cs="Arial"/>
          <w:sz w:val="24"/>
          <w:szCs w:val="24"/>
          <w:lang w:eastAsia="hr-HR"/>
        </w:rPr>
      </w:pPr>
    </w:p>
    <w:p w14:paraId="72E419DF" w14:textId="77777777" w:rsidR="00A37C77" w:rsidRPr="00A37C77" w:rsidRDefault="00A37C77" w:rsidP="00A37C77">
      <w:pPr>
        <w:spacing w:after="0" w:line="240" w:lineRule="auto"/>
        <w:rPr>
          <w:rFonts w:ascii="Arial" w:eastAsia="Times New Roman" w:hAnsi="Arial" w:cs="Arial"/>
          <w:sz w:val="24"/>
          <w:szCs w:val="24"/>
          <w:lang w:eastAsia="hr-HR"/>
        </w:rPr>
      </w:pPr>
    </w:p>
    <w:p w14:paraId="33C1823D" w14:textId="77777777" w:rsidR="00A37C77" w:rsidRPr="00A37C77" w:rsidRDefault="00A37C77" w:rsidP="00A37C77">
      <w:pPr>
        <w:spacing w:after="0" w:line="240" w:lineRule="auto"/>
        <w:rPr>
          <w:rFonts w:ascii="Arial" w:eastAsia="Times New Roman" w:hAnsi="Arial" w:cs="Arial"/>
          <w:sz w:val="24"/>
          <w:szCs w:val="24"/>
          <w:lang w:eastAsia="hr-HR"/>
        </w:rPr>
      </w:pPr>
    </w:p>
    <w:p w14:paraId="21AE2C50" w14:textId="77777777"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14:paraId="31E6BDD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7C0DFDED"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3FD373F8"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2E14C923"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6E75079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14:paraId="1AB16827" w14:textId="53F78B92"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D3254F">
        <w:rPr>
          <w:rFonts w:ascii="Arial" w:eastAsia="Times New Roman" w:hAnsi="Arial" w:cs="Arial"/>
          <w:b/>
          <w:bCs/>
          <w:sz w:val="24"/>
          <w:szCs w:val="24"/>
          <w:lang w:eastAsia="hr-HR"/>
        </w:rPr>
        <w:t>s</w:t>
      </w:r>
      <w:r w:rsidR="00A528C9">
        <w:rPr>
          <w:rFonts w:ascii="Arial" w:eastAsia="Times New Roman" w:hAnsi="Arial" w:cs="Arial"/>
          <w:b/>
          <w:bCs/>
          <w:sz w:val="24"/>
          <w:szCs w:val="24"/>
          <w:lang w:eastAsia="hr-HR"/>
        </w:rPr>
        <w:t>rpanj</w:t>
      </w:r>
      <w:r w:rsidR="00A37C77">
        <w:rPr>
          <w:rFonts w:ascii="Arial" w:eastAsia="Times New Roman" w:hAnsi="Arial" w:cs="Arial"/>
          <w:b/>
          <w:bCs/>
          <w:sz w:val="24"/>
          <w:szCs w:val="24"/>
          <w:lang w:eastAsia="hr-HR"/>
        </w:rPr>
        <w:t xml:space="preserve"> - </w:t>
      </w:r>
      <w:r w:rsidR="00A528C9">
        <w:rPr>
          <w:rFonts w:ascii="Arial" w:eastAsia="Times New Roman" w:hAnsi="Arial" w:cs="Arial"/>
          <w:b/>
          <w:bCs/>
          <w:sz w:val="24"/>
          <w:szCs w:val="24"/>
          <w:lang w:eastAsia="hr-HR"/>
        </w:rPr>
        <w:t>prosinac</w:t>
      </w:r>
      <w:r w:rsidR="00D3254F">
        <w:rPr>
          <w:rFonts w:ascii="Arial" w:eastAsia="Times New Roman" w:hAnsi="Arial" w:cs="Arial"/>
          <w:b/>
          <w:bCs/>
          <w:sz w:val="24"/>
          <w:szCs w:val="24"/>
          <w:lang w:eastAsia="hr-HR"/>
        </w:rPr>
        <w:t xml:space="preserve"> 2021</w:t>
      </w:r>
      <w:r w:rsidR="00A37C77" w:rsidRPr="00A37C77">
        <w:rPr>
          <w:rFonts w:ascii="Arial" w:eastAsia="Times New Roman" w:hAnsi="Arial" w:cs="Arial"/>
          <w:b/>
          <w:bCs/>
          <w:sz w:val="24"/>
          <w:szCs w:val="24"/>
          <w:lang w:eastAsia="hr-HR"/>
        </w:rPr>
        <w:t>. godine</w:t>
      </w:r>
    </w:p>
    <w:p w14:paraId="22F5657B" w14:textId="77777777"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3B42D3D6"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0DC57C68"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0248FB">
        <w:rPr>
          <w:rFonts w:ascii="Arial" w:eastAsia="Times New Roman" w:hAnsi="Arial" w:cs="Arial"/>
          <w:bCs/>
          <w:sz w:val="24"/>
          <w:szCs w:val="24"/>
          <w:lang w:eastAsia="hr-HR"/>
        </w:rPr>
        <w:t xml:space="preserve">, </w:t>
      </w:r>
      <w:r w:rsidR="00C5768F">
        <w:rPr>
          <w:rFonts w:ascii="Arial" w:eastAsia="Times New Roman" w:hAnsi="Arial" w:cs="Arial"/>
          <w:bCs/>
          <w:sz w:val="24"/>
          <w:szCs w:val="24"/>
          <w:lang w:eastAsia="hr-HR"/>
        </w:rPr>
        <w:t>98/19</w:t>
      </w:r>
      <w:r w:rsidR="000248FB">
        <w:rPr>
          <w:rFonts w:ascii="Arial" w:eastAsia="Times New Roman" w:hAnsi="Arial" w:cs="Arial"/>
          <w:bCs/>
          <w:sz w:val="24"/>
          <w:szCs w:val="24"/>
          <w:lang w:eastAsia="hr-HR"/>
        </w:rPr>
        <w:t xml:space="preserve"> i 144/20</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6C425614"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7ED353A" w14:textId="4D837206" w:rsid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sidR="00D3254F">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sidR="000248FB">
        <w:rPr>
          <w:rFonts w:ascii="Arial" w:eastAsia="Times New Roman" w:hAnsi="Arial" w:cs="Arial"/>
          <w:bCs/>
          <w:sz w:val="24"/>
          <w:szCs w:val="24"/>
          <w:lang w:eastAsia="hr-HR"/>
        </w:rPr>
        <w:t>01/21</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 xml:space="preserve">doblje od </w:t>
      </w:r>
      <w:r w:rsidR="00D3254F">
        <w:rPr>
          <w:rFonts w:ascii="Arial" w:eastAsia="Times New Roman" w:hAnsi="Arial" w:cs="Arial"/>
          <w:bCs/>
          <w:sz w:val="24"/>
          <w:szCs w:val="24"/>
          <w:lang w:eastAsia="hr-HR"/>
        </w:rPr>
        <w:t>s</w:t>
      </w:r>
      <w:r w:rsidR="00EF2261">
        <w:rPr>
          <w:rFonts w:ascii="Arial" w:eastAsia="Times New Roman" w:hAnsi="Arial" w:cs="Arial"/>
          <w:bCs/>
          <w:sz w:val="24"/>
          <w:szCs w:val="24"/>
          <w:lang w:eastAsia="hr-HR"/>
        </w:rPr>
        <w:t>rpnja</w:t>
      </w:r>
      <w:r w:rsidR="00D3254F">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 xml:space="preserve">do </w:t>
      </w:r>
      <w:r w:rsidR="00EF2261">
        <w:rPr>
          <w:rFonts w:ascii="Arial" w:eastAsia="Times New Roman" w:hAnsi="Arial" w:cs="Arial"/>
          <w:bCs/>
          <w:sz w:val="24"/>
          <w:szCs w:val="24"/>
          <w:lang w:eastAsia="hr-HR"/>
        </w:rPr>
        <w:t>prosinca</w:t>
      </w:r>
      <w:r w:rsidR="00D3254F">
        <w:rPr>
          <w:rFonts w:ascii="Arial" w:eastAsia="Times New Roman" w:hAnsi="Arial" w:cs="Arial"/>
          <w:bCs/>
          <w:sz w:val="24"/>
          <w:szCs w:val="24"/>
          <w:lang w:eastAsia="hr-HR"/>
        </w:rPr>
        <w:t xml:space="preserve"> 2021</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godine do dana 3</w:t>
      </w:r>
      <w:r w:rsidR="00EF2261">
        <w:rPr>
          <w:rFonts w:ascii="Arial" w:eastAsia="Times New Roman" w:hAnsi="Arial" w:cs="Arial"/>
          <w:bCs/>
          <w:sz w:val="24"/>
          <w:szCs w:val="24"/>
          <w:lang w:eastAsia="hr-HR"/>
        </w:rPr>
        <w:t>1</w:t>
      </w:r>
      <w:r w:rsidR="00B7287C">
        <w:rPr>
          <w:rFonts w:ascii="Arial" w:eastAsia="Times New Roman" w:hAnsi="Arial" w:cs="Arial"/>
          <w:bCs/>
          <w:sz w:val="24"/>
          <w:szCs w:val="24"/>
          <w:lang w:eastAsia="hr-HR"/>
        </w:rPr>
        <w:t xml:space="preserve">. </w:t>
      </w:r>
      <w:r w:rsidR="00EF2261">
        <w:rPr>
          <w:rFonts w:ascii="Arial" w:eastAsia="Times New Roman" w:hAnsi="Arial" w:cs="Arial"/>
          <w:bCs/>
          <w:sz w:val="24"/>
          <w:szCs w:val="24"/>
          <w:lang w:eastAsia="hr-HR"/>
        </w:rPr>
        <w:t>ožujka</w:t>
      </w:r>
      <w:r w:rsidR="00D3254F">
        <w:rPr>
          <w:rFonts w:ascii="Arial" w:eastAsia="Times New Roman" w:hAnsi="Arial" w:cs="Arial"/>
          <w:bCs/>
          <w:sz w:val="24"/>
          <w:szCs w:val="24"/>
          <w:lang w:eastAsia="hr-HR"/>
        </w:rPr>
        <w:t xml:space="preserve"> </w:t>
      </w:r>
      <w:r w:rsidR="00530391">
        <w:rPr>
          <w:rFonts w:ascii="Arial" w:eastAsia="Times New Roman" w:hAnsi="Arial" w:cs="Arial"/>
          <w:bCs/>
          <w:sz w:val="24"/>
          <w:szCs w:val="24"/>
          <w:lang w:eastAsia="hr-HR"/>
        </w:rPr>
        <w:t>202</w:t>
      </w:r>
      <w:r w:rsidR="00EF2261">
        <w:rPr>
          <w:rFonts w:ascii="Arial" w:eastAsia="Times New Roman" w:hAnsi="Arial" w:cs="Arial"/>
          <w:bCs/>
          <w:sz w:val="24"/>
          <w:szCs w:val="24"/>
          <w:lang w:eastAsia="hr-HR"/>
        </w:rPr>
        <w:t>2</w:t>
      </w:r>
      <w:r w:rsidRPr="00A37C77">
        <w:rPr>
          <w:rFonts w:ascii="Arial" w:eastAsia="Times New Roman" w:hAnsi="Arial" w:cs="Arial"/>
          <w:bCs/>
          <w:sz w:val="24"/>
          <w:szCs w:val="24"/>
          <w:lang w:eastAsia="hr-HR"/>
        </w:rPr>
        <w:t>. godine.</w:t>
      </w:r>
    </w:p>
    <w:p w14:paraId="3AE3506F" w14:textId="3D918A5E" w:rsidR="00700A46" w:rsidRDefault="00700A46" w:rsidP="0012271A">
      <w:pPr>
        <w:spacing w:after="0" w:line="276" w:lineRule="auto"/>
        <w:jc w:val="both"/>
        <w:outlineLvl w:val="1"/>
        <w:rPr>
          <w:rFonts w:ascii="Arial" w:eastAsia="Times New Roman" w:hAnsi="Arial" w:cs="Arial"/>
          <w:bCs/>
          <w:sz w:val="24"/>
          <w:szCs w:val="24"/>
          <w:lang w:eastAsia="hr-HR"/>
        </w:rPr>
      </w:pPr>
    </w:p>
    <w:p w14:paraId="576214C2" w14:textId="1D4E3F1F"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68C33AE1"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24B6B2DD" w14:textId="77777777"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0FF89C0F"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F87A1C6" w14:textId="09944E0F"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sidR="005E30B9">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sidR="005E30B9">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sidR="00D3254F">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sidR="002E1E65">
        <w:rPr>
          <w:rFonts w:ascii="Arial" w:eastAsia="Times New Roman" w:hAnsi="Arial" w:cs="Arial"/>
          <w:sz w:val="24"/>
          <w:szCs w:val="24"/>
          <w:lang w:eastAsia="hr-HR"/>
        </w:rPr>
        <w:t xml:space="preserve"> </w:t>
      </w:r>
    </w:p>
    <w:p w14:paraId="7B6C9234" w14:textId="77777777" w:rsidR="009033A6" w:rsidRDefault="009033A6" w:rsidP="00A37C77">
      <w:pPr>
        <w:spacing w:after="120" w:line="240" w:lineRule="auto"/>
        <w:jc w:val="both"/>
        <w:rPr>
          <w:rFonts w:ascii="Arial" w:eastAsia="Times New Roman" w:hAnsi="Arial" w:cs="Arial"/>
          <w:sz w:val="24"/>
          <w:szCs w:val="24"/>
          <w:lang w:eastAsia="hr-HR"/>
        </w:rPr>
      </w:pPr>
    </w:p>
    <w:p w14:paraId="2155F6DB" w14:textId="4BC90FB6"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sidR="008A2647">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14:paraId="79EC05CC" w14:textId="20C8B408"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sidR="005E30B9">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i pročelnika u emisijama u programu Obiteljskog radija Ivanić d.o.o.</w:t>
      </w:r>
      <w:r w:rsidR="00657ED2">
        <w:rPr>
          <w:rFonts w:ascii="Arial" w:eastAsia="Times New Roman" w:hAnsi="Arial" w:cs="Arial"/>
          <w:sz w:val="24"/>
          <w:szCs w:val="24"/>
          <w:lang w:eastAsia="hr-HR"/>
        </w:rPr>
        <w:t xml:space="preserve"> te putem portala Volim Ivanić, portala 01Portal.hr</w:t>
      </w:r>
      <w:r w:rsidR="009F3EBB">
        <w:rPr>
          <w:rFonts w:ascii="Arial" w:eastAsia="Times New Roman" w:hAnsi="Arial" w:cs="Arial"/>
          <w:sz w:val="24"/>
          <w:szCs w:val="24"/>
          <w:lang w:eastAsia="hr-HR"/>
        </w:rPr>
        <w:t>, gradonacelnik.hr</w:t>
      </w:r>
      <w:r w:rsidR="00657ED2">
        <w:rPr>
          <w:rFonts w:ascii="Arial" w:eastAsia="Times New Roman" w:hAnsi="Arial" w:cs="Arial"/>
          <w:sz w:val="24"/>
          <w:szCs w:val="24"/>
          <w:lang w:eastAsia="hr-HR"/>
        </w:rPr>
        <w:t xml:space="preserve"> i emisije „Srce Hrvatske“</w:t>
      </w:r>
      <w:r w:rsidR="00D3254F">
        <w:rPr>
          <w:rFonts w:ascii="Arial" w:eastAsia="Times New Roman" w:hAnsi="Arial" w:cs="Arial"/>
          <w:sz w:val="24"/>
          <w:szCs w:val="24"/>
          <w:lang w:eastAsia="hr-HR"/>
        </w:rPr>
        <w:t xml:space="preserve"> koja se emitira na Jabuka TV.</w:t>
      </w:r>
    </w:p>
    <w:p w14:paraId="0D0F605C" w14:textId="77777777" w:rsidR="009033A6" w:rsidRDefault="003337FA" w:rsidP="0035143C">
      <w:pPr>
        <w:pStyle w:val="Bezproreda"/>
        <w:rPr>
          <w:lang w:eastAsia="hr-HR"/>
        </w:rPr>
      </w:pPr>
      <w:r>
        <w:rPr>
          <w:lang w:eastAsia="hr-HR"/>
        </w:rPr>
        <w:t xml:space="preserve"> </w:t>
      </w:r>
    </w:p>
    <w:p w14:paraId="26FE615C" w14:textId="059DAD56" w:rsidR="00A37C77" w:rsidRPr="0035143C" w:rsidRDefault="00080C17" w:rsidP="0035143C">
      <w:pPr>
        <w:pStyle w:val="Bezproreda"/>
        <w:rPr>
          <w:lang w:eastAsia="hr-HR"/>
        </w:rPr>
      </w:pPr>
      <w:r>
        <w:rPr>
          <w:rFonts w:ascii="Arial" w:eastAsia="Times New Roman" w:hAnsi="Arial" w:cs="Arial"/>
          <w:b/>
          <w:sz w:val="24"/>
          <w:szCs w:val="24"/>
          <w:lang w:eastAsia="hr-HR"/>
        </w:rPr>
        <w:t xml:space="preserve">2. </w:t>
      </w:r>
      <w:r w:rsidR="00067506">
        <w:rPr>
          <w:rFonts w:ascii="Arial" w:eastAsia="Times New Roman" w:hAnsi="Arial" w:cs="Arial"/>
          <w:b/>
          <w:sz w:val="24"/>
          <w:szCs w:val="24"/>
          <w:lang w:eastAsia="hr-HR"/>
        </w:rPr>
        <w:t>RADNA</w:t>
      </w:r>
      <w:r w:rsidR="00A37C77" w:rsidRPr="00A37C77">
        <w:rPr>
          <w:rFonts w:ascii="Arial" w:eastAsia="Times New Roman" w:hAnsi="Arial" w:cs="Arial"/>
          <w:b/>
          <w:sz w:val="24"/>
          <w:szCs w:val="24"/>
          <w:lang w:eastAsia="hr-HR"/>
        </w:rPr>
        <w:t xml:space="preserve"> TIJELA GRADONAČELNIKA</w:t>
      </w:r>
    </w:p>
    <w:p w14:paraId="07E9D0AE"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FF756EA" w14:textId="77777777" w:rsidR="00A37C77" w:rsidRPr="005E30B9" w:rsidRDefault="00A37C77" w:rsidP="00A37C77">
      <w:pPr>
        <w:spacing w:after="0" w:line="240" w:lineRule="auto"/>
        <w:jc w:val="both"/>
        <w:rPr>
          <w:rFonts w:ascii="Arial" w:eastAsia="Times New Roman" w:hAnsi="Arial" w:cs="Arial"/>
          <w:sz w:val="24"/>
          <w:szCs w:val="24"/>
          <w:lang w:eastAsia="hr-HR"/>
        </w:rPr>
      </w:pPr>
      <w:r w:rsidRPr="005E30B9">
        <w:rPr>
          <w:rFonts w:ascii="Arial" w:eastAsia="Times New Roman" w:hAnsi="Arial" w:cs="Arial"/>
          <w:sz w:val="24"/>
          <w:szCs w:val="24"/>
          <w:lang w:eastAsia="hr-HR"/>
        </w:rPr>
        <w:t>Gradonačel</w:t>
      </w:r>
      <w:r w:rsidR="006236C3" w:rsidRPr="005E30B9">
        <w:rPr>
          <w:rFonts w:ascii="Arial" w:eastAsia="Times New Roman" w:hAnsi="Arial" w:cs="Arial"/>
          <w:sz w:val="24"/>
          <w:szCs w:val="24"/>
          <w:lang w:eastAsia="hr-HR"/>
        </w:rPr>
        <w:t>nik osniva radna tijela</w:t>
      </w:r>
      <w:r w:rsidRPr="005E30B9">
        <w:rPr>
          <w:rFonts w:ascii="Arial" w:eastAsia="Times New Roman" w:hAnsi="Arial" w:cs="Arial"/>
          <w:sz w:val="24"/>
          <w:szCs w:val="24"/>
          <w:lang w:eastAsia="hr-HR"/>
        </w:rPr>
        <w:t xml:space="preserve">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14:paraId="022ACABD" w14:textId="61C272A5" w:rsidR="00A37C77" w:rsidRPr="005E30B9" w:rsidRDefault="003337FA" w:rsidP="00A37C77">
      <w:pPr>
        <w:spacing w:after="0" w:line="240" w:lineRule="auto"/>
        <w:jc w:val="both"/>
        <w:rPr>
          <w:rFonts w:ascii="Arial" w:eastAsia="Times New Roman" w:hAnsi="Arial" w:cs="Arial"/>
          <w:sz w:val="24"/>
          <w:szCs w:val="24"/>
          <w:lang w:eastAsia="hr-HR"/>
        </w:rPr>
      </w:pPr>
      <w:r w:rsidRPr="005E30B9">
        <w:rPr>
          <w:rFonts w:ascii="Arial" w:eastAsia="Times New Roman" w:hAnsi="Arial" w:cs="Arial"/>
          <w:sz w:val="24"/>
          <w:szCs w:val="24"/>
          <w:lang w:eastAsia="hr-HR"/>
        </w:rPr>
        <w:lastRenderedPageBreak/>
        <w:t>Tijekom izvještajnog razdoblja</w:t>
      </w:r>
      <w:r w:rsidR="005E30B9" w:rsidRPr="005E30B9">
        <w:rPr>
          <w:rFonts w:ascii="Arial" w:eastAsia="Times New Roman" w:hAnsi="Arial" w:cs="Arial"/>
          <w:sz w:val="24"/>
          <w:szCs w:val="24"/>
          <w:lang w:eastAsia="hr-HR"/>
        </w:rPr>
        <w:t xml:space="preserve"> nisu održavane </w:t>
      </w:r>
      <w:r w:rsidR="00A37C77" w:rsidRPr="005E30B9">
        <w:rPr>
          <w:rFonts w:ascii="Arial" w:eastAsia="Calibri" w:hAnsi="Arial" w:cs="Arial"/>
          <w:sz w:val="24"/>
          <w:szCs w:val="24"/>
        </w:rPr>
        <w:t>sjednice radnih tijela Gradonačelnika Grada Ivanić-Grad</w:t>
      </w:r>
      <w:r w:rsidR="006E4EDD" w:rsidRPr="005E30B9">
        <w:rPr>
          <w:rFonts w:ascii="Arial" w:eastAsia="Calibri" w:hAnsi="Arial" w:cs="Arial"/>
          <w:sz w:val="24"/>
          <w:szCs w:val="24"/>
        </w:rPr>
        <w:t>a</w:t>
      </w:r>
      <w:r w:rsidR="005E30B9" w:rsidRPr="005E30B9">
        <w:rPr>
          <w:rFonts w:ascii="Arial" w:eastAsia="Calibri" w:hAnsi="Arial" w:cs="Arial"/>
          <w:sz w:val="24"/>
          <w:szCs w:val="24"/>
        </w:rPr>
        <w:t>.</w:t>
      </w:r>
    </w:p>
    <w:p w14:paraId="3EB05DA5" w14:textId="77777777"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94E85B6"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w:t>
      </w:r>
      <w:r w:rsidR="008212CF">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pravnih tijela Grada Ivanić-Grada</w:t>
      </w:r>
      <w:r w:rsidR="005E30B9">
        <w:rPr>
          <w:rFonts w:ascii="Arial" w:eastAsia="Times New Roman" w:hAnsi="Arial" w:cs="Arial"/>
          <w:sz w:val="24"/>
          <w:szCs w:val="24"/>
          <w:lang w:eastAsia="hr-HR"/>
        </w:rPr>
        <w:t xml:space="preserve">, usvojene </w:t>
      </w:r>
      <w:r w:rsidRPr="00A37C77">
        <w:rPr>
          <w:rFonts w:ascii="Arial" w:eastAsia="Times New Roman" w:hAnsi="Arial" w:cs="Arial"/>
          <w:sz w:val="24"/>
          <w:szCs w:val="24"/>
          <w:lang w:eastAsia="hr-HR"/>
        </w:rPr>
        <w:t>na</w:t>
      </w:r>
      <w:r w:rsidR="00DC4E9A">
        <w:rPr>
          <w:rFonts w:ascii="Arial" w:eastAsia="Times New Roman" w:hAnsi="Arial" w:cs="Arial"/>
          <w:sz w:val="24"/>
          <w:szCs w:val="24"/>
          <w:lang w:eastAsia="hr-HR"/>
        </w:rPr>
        <w:t xml:space="preserve"> 21. sjednici Gradskog vijeća dana 10</w:t>
      </w:r>
      <w:r w:rsidRPr="00A37C77">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srpnja 2019</w:t>
      </w:r>
      <w:r w:rsidRPr="00A37C77">
        <w:rPr>
          <w:rFonts w:ascii="Arial" w:eastAsia="Times New Roman" w:hAnsi="Arial" w:cs="Arial"/>
          <w:sz w:val="24"/>
          <w:szCs w:val="24"/>
          <w:lang w:eastAsia="hr-HR"/>
        </w:rPr>
        <w:t>. godi</w:t>
      </w:r>
      <w:r w:rsidR="00DC4E9A">
        <w:rPr>
          <w:rFonts w:ascii="Arial" w:eastAsia="Times New Roman" w:hAnsi="Arial" w:cs="Arial"/>
          <w:sz w:val="24"/>
          <w:szCs w:val="24"/>
          <w:lang w:eastAsia="hr-HR"/>
        </w:rPr>
        <w:t>ne (Službeni glasnik</w:t>
      </w:r>
      <w:r w:rsidR="009848FB">
        <w:rPr>
          <w:rFonts w:ascii="Arial" w:eastAsia="Times New Roman" w:hAnsi="Arial" w:cs="Arial"/>
          <w:sz w:val="24"/>
          <w:szCs w:val="24"/>
          <w:lang w:eastAsia="hr-HR"/>
        </w:rPr>
        <w:t xml:space="preserve"> Grada Ivanić-Grada</w:t>
      </w:r>
      <w:r w:rsidR="00DC4E9A">
        <w:rPr>
          <w:rFonts w:ascii="Arial" w:eastAsia="Times New Roman" w:hAnsi="Arial" w:cs="Arial"/>
          <w:sz w:val="24"/>
          <w:szCs w:val="24"/>
          <w:lang w:eastAsia="hr-HR"/>
        </w:rPr>
        <w:t>, broj 06/19</w:t>
      </w:r>
      <w:r w:rsidRPr="00A37C77">
        <w:rPr>
          <w:rFonts w:ascii="Arial" w:eastAsia="Times New Roman" w:hAnsi="Arial" w:cs="Arial"/>
          <w:sz w:val="24"/>
          <w:szCs w:val="24"/>
          <w:lang w:eastAsia="hr-HR"/>
        </w:rPr>
        <w:t>)</w:t>
      </w:r>
      <w:r w:rsidR="005E30B9">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 xml:space="preserve">ustrojena su </w:t>
      </w:r>
      <w:r w:rsidR="00DC4E9A">
        <w:rPr>
          <w:rFonts w:ascii="Arial" w:eastAsia="Times New Roman" w:hAnsi="Arial" w:cs="Arial"/>
          <w:sz w:val="24"/>
          <w:szCs w:val="24"/>
          <w:lang w:eastAsia="hr-HR"/>
        </w:rPr>
        <w:t>tri</w:t>
      </w:r>
      <w:r w:rsidR="009848FB">
        <w:rPr>
          <w:rFonts w:ascii="Arial" w:eastAsia="Times New Roman" w:hAnsi="Arial" w:cs="Arial"/>
          <w:sz w:val="24"/>
          <w:szCs w:val="24"/>
          <w:lang w:eastAsia="hr-HR"/>
        </w:rPr>
        <w:t xml:space="preserve"> u</w:t>
      </w:r>
      <w:r w:rsidRPr="00A37C77">
        <w:rPr>
          <w:rFonts w:ascii="Arial" w:eastAsia="Times New Roman" w:hAnsi="Arial" w:cs="Arial"/>
          <w:sz w:val="24"/>
          <w:szCs w:val="24"/>
          <w:lang w:eastAsia="hr-HR"/>
        </w:rPr>
        <w:t>pravna odjela:</w:t>
      </w:r>
    </w:p>
    <w:p w14:paraId="611B3051"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77777777"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77777777"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pravnih tijela Grada Ivanić-Grada (Služ</w:t>
      </w:r>
      <w:r w:rsidR="00DC4E9A">
        <w:rPr>
          <w:rFonts w:ascii="Arial" w:eastAsia="Times New Roman" w:hAnsi="Arial" w:cs="Arial"/>
          <w:sz w:val="24"/>
          <w:szCs w:val="24"/>
          <w:lang w:eastAsia="hr-HR"/>
        </w:rPr>
        <w:t>beni glasnik</w:t>
      </w:r>
      <w:r w:rsidR="009848FB">
        <w:rPr>
          <w:rFonts w:ascii="Arial" w:eastAsia="Times New Roman" w:hAnsi="Arial" w:cs="Arial"/>
          <w:sz w:val="24"/>
          <w:szCs w:val="24"/>
          <w:lang w:eastAsia="hr-HR"/>
        </w:rPr>
        <w:t xml:space="preserve"> Grada Ivanić-Grada</w:t>
      </w:r>
      <w:r w:rsidR="00DC4E9A">
        <w:rPr>
          <w:rFonts w:ascii="Arial" w:eastAsia="Times New Roman" w:hAnsi="Arial" w:cs="Arial"/>
          <w:sz w:val="24"/>
          <w:szCs w:val="24"/>
          <w:lang w:eastAsia="hr-HR"/>
        </w:rPr>
        <w:t>, broj 06/19</w:t>
      </w:r>
      <w:r w:rsidR="00A37C77" w:rsidRPr="00A37C77">
        <w:rPr>
          <w:rFonts w:ascii="Arial" w:eastAsia="Times New Roman" w:hAnsi="Arial" w:cs="Arial"/>
          <w:sz w:val="24"/>
          <w:szCs w:val="24"/>
          <w:lang w:eastAsia="hr-HR"/>
        </w:rPr>
        <w:t>), 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rsidP="00AE6D6B">
      <w:pPr>
        <w:pStyle w:val="Odlomakpopisa"/>
        <w:numPr>
          <w:ilvl w:val="0"/>
          <w:numId w:val="6"/>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 xml:space="preserve">izrade programa javnih potreba za </w:t>
      </w:r>
      <w:r w:rsidRPr="000F0444">
        <w:rPr>
          <w:rFonts w:ascii="Arial" w:hAnsi="Arial" w:cs="Arial"/>
          <w:sz w:val="24"/>
          <w:szCs w:val="24"/>
        </w:rPr>
        <w:lastRenderedPageBreak/>
        <w:t>pojedinu društvenu djelatnost, poslove vezane za rad Savjeta mladih Grada Ivanić-Grada,</w:t>
      </w:r>
    </w:p>
    <w:p w14:paraId="6E65AF76"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ostvarivanje prava na pristup informacijama,</w:t>
      </w:r>
    </w:p>
    <w:p w14:paraId="1C9AEEBF"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uređivanje web stranice i facebook stranice Grada,</w:t>
      </w:r>
    </w:p>
    <w:p w14:paraId="07133CCD"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4348B01E"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F03646">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w:t>
      </w:r>
      <w:r w:rsidR="00F03646">
        <w:rPr>
          <w:rFonts w:ascii="Arial" w:eastAsia="Times New Roman" w:hAnsi="Arial" w:cs="Arial"/>
          <w:sz w:val="24"/>
          <w:szCs w:val="24"/>
          <w:lang w:eastAsia="hr-HR"/>
        </w:rPr>
        <w:t>su</w:t>
      </w:r>
      <w:r w:rsidR="000F0444">
        <w:rPr>
          <w:rFonts w:ascii="Arial" w:eastAsia="Times New Roman" w:hAnsi="Arial" w:cs="Arial"/>
          <w:sz w:val="24"/>
          <w:szCs w:val="24"/>
          <w:lang w:eastAsia="hr-HR"/>
        </w:rPr>
        <w:t xml:space="preserve"> </w:t>
      </w:r>
      <w:r w:rsidR="00F03646">
        <w:rPr>
          <w:rFonts w:ascii="Arial" w:eastAsia="Times New Roman" w:hAnsi="Arial" w:cs="Arial"/>
          <w:sz w:val="24"/>
          <w:szCs w:val="24"/>
          <w:lang w:eastAsia="hr-HR"/>
        </w:rPr>
        <w:t>četiri</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F03646">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F03646">
        <w:rPr>
          <w:rFonts w:ascii="Arial" w:eastAsia="Times New Roman" w:hAnsi="Arial" w:cs="Arial"/>
          <w:sz w:val="24"/>
          <w:szCs w:val="24"/>
          <w:lang w:eastAsia="hr-HR"/>
        </w:rPr>
        <w:t>6</w:t>
      </w:r>
      <w:r w:rsidR="000F0444">
        <w:rPr>
          <w:rFonts w:ascii="Arial" w:eastAsia="Times New Roman" w:hAnsi="Arial" w:cs="Arial"/>
          <w:sz w:val="24"/>
          <w:szCs w:val="24"/>
          <w:lang w:eastAsia="hr-HR"/>
        </w:rPr>
        <w:t>/21, 0</w:t>
      </w:r>
      <w:r w:rsidR="00F03646">
        <w:rPr>
          <w:rFonts w:ascii="Arial" w:eastAsia="Times New Roman" w:hAnsi="Arial" w:cs="Arial"/>
          <w:sz w:val="24"/>
          <w:szCs w:val="24"/>
          <w:lang w:eastAsia="hr-HR"/>
        </w:rPr>
        <w:t>7</w:t>
      </w:r>
      <w:r w:rsidR="000F0444">
        <w:rPr>
          <w:rFonts w:ascii="Arial" w:eastAsia="Times New Roman" w:hAnsi="Arial" w:cs="Arial"/>
          <w:sz w:val="24"/>
          <w:szCs w:val="24"/>
          <w:lang w:eastAsia="hr-HR"/>
        </w:rPr>
        <w:t>/21, 0</w:t>
      </w:r>
      <w:r w:rsidR="00F03646">
        <w:rPr>
          <w:rFonts w:ascii="Arial" w:eastAsia="Times New Roman" w:hAnsi="Arial" w:cs="Arial"/>
          <w:sz w:val="24"/>
          <w:szCs w:val="24"/>
          <w:lang w:eastAsia="hr-HR"/>
        </w:rPr>
        <w:t>8</w:t>
      </w:r>
      <w:r w:rsidR="000F0444">
        <w:rPr>
          <w:rFonts w:ascii="Arial" w:eastAsia="Times New Roman" w:hAnsi="Arial" w:cs="Arial"/>
          <w:sz w:val="24"/>
          <w:szCs w:val="24"/>
          <w:lang w:eastAsia="hr-HR"/>
        </w:rPr>
        <w:t>/2</w:t>
      </w:r>
      <w:r w:rsidR="00F03646">
        <w:rPr>
          <w:rFonts w:ascii="Arial" w:eastAsia="Times New Roman" w:hAnsi="Arial" w:cs="Arial"/>
          <w:sz w:val="24"/>
          <w:szCs w:val="24"/>
          <w:lang w:eastAsia="hr-HR"/>
        </w:rPr>
        <w:t xml:space="preserve">1 </w:t>
      </w:r>
      <w:r w:rsidR="000F0444">
        <w:rPr>
          <w:rFonts w:ascii="Arial" w:eastAsia="Times New Roman" w:hAnsi="Arial" w:cs="Arial"/>
          <w:sz w:val="24"/>
          <w:szCs w:val="24"/>
          <w:lang w:eastAsia="hr-HR"/>
        </w:rPr>
        <w:t>i 0</w:t>
      </w:r>
      <w:r w:rsidR="00F03646">
        <w:rPr>
          <w:rFonts w:ascii="Arial" w:eastAsia="Times New Roman" w:hAnsi="Arial" w:cs="Arial"/>
          <w:sz w:val="24"/>
          <w:szCs w:val="24"/>
          <w:lang w:eastAsia="hr-HR"/>
        </w:rPr>
        <w:t>9</w:t>
      </w:r>
      <w:r w:rsidR="000F0444">
        <w:rPr>
          <w:rFonts w:ascii="Arial" w:eastAsia="Times New Roman" w:hAnsi="Arial" w:cs="Arial"/>
          <w:sz w:val="24"/>
          <w:szCs w:val="24"/>
          <w:lang w:eastAsia="hr-HR"/>
        </w:rPr>
        <w:t>/21.</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56D7B0DA"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1A1680">
        <w:rPr>
          <w:rFonts w:ascii="Arial" w:eastAsia="Times New Roman" w:hAnsi="Arial" w:cs="Arial"/>
          <w:sz w:val="24"/>
          <w:szCs w:val="24"/>
          <w:lang w:eastAsia="hr-HR"/>
        </w:rPr>
        <w:t>1</w:t>
      </w:r>
      <w:r w:rsidR="000F0444">
        <w:rPr>
          <w:rFonts w:ascii="Arial" w:eastAsia="Times New Roman" w:hAnsi="Arial" w:cs="Arial"/>
          <w:sz w:val="24"/>
          <w:szCs w:val="24"/>
          <w:lang w:eastAsia="hr-HR"/>
        </w:rPr>
        <w:t xml:space="preserve">. </w:t>
      </w:r>
      <w:r w:rsidR="001A1680">
        <w:rPr>
          <w:rFonts w:ascii="Arial" w:eastAsia="Times New Roman" w:hAnsi="Arial" w:cs="Arial"/>
          <w:sz w:val="24"/>
          <w:szCs w:val="24"/>
          <w:lang w:eastAsia="hr-HR"/>
        </w:rPr>
        <w:t>prosinca</w:t>
      </w:r>
      <w:r w:rsidR="000F0444">
        <w:rPr>
          <w:rFonts w:ascii="Arial" w:eastAsia="Times New Roman" w:hAnsi="Arial" w:cs="Arial"/>
          <w:sz w:val="24"/>
          <w:szCs w:val="24"/>
          <w:lang w:eastAsia="hr-HR"/>
        </w:rPr>
        <w:t xml:space="preserve"> 2021</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A37C77">
        <w:tc>
          <w:tcPr>
            <w:tcW w:w="2552" w:type="dxa"/>
            <w:shd w:val="clear" w:color="auto" w:fill="D9D9D9"/>
          </w:tcPr>
          <w:p w14:paraId="0DD1015B"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13A80DA7" w14:textId="4AAAE31F"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1A1680">
              <w:rPr>
                <w:rFonts w:ascii="Arial" w:eastAsia="Times New Roman" w:hAnsi="Arial" w:cs="Arial"/>
                <w:b/>
                <w:sz w:val="24"/>
                <w:szCs w:val="24"/>
                <w:lang w:eastAsia="hr-HR"/>
              </w:rPr>
              <w:t>1</w:t>
            </w:r>
            <w:r w:rsidR="000F0444">
              <w:rPr>
                <w:rFonts w:ascii="Arial" w:eastAsia="Times New Roman" w:hAnsi="Arial" w:cs="Arial"/>
                <w:b/>
                <w:sz w:val="24"/>
                <w:szCs w:val="24"/>
                <w:lang w:eastAsia="hr-HR"/>
              </w:rPr>
              <w:t>.</w:t>
            </w:r>
            <w:r w:rsidR="001A1680">
              <w:rPr>
                <w:rFonts w:ascii="Arial" w:eastAsia="Times New Roman" w:hAnsi="Arial" w:cs="Arial"/>
                <w:b/>
                <w:sz w:val="24"/>
                <w:szCs w:val="24"/>
                <w:lang w:eastAsia="hr-HR"/>
              </w:rPr>
              <w:t>12</w:t>
            </w:r>
            <w:r w:rsidR="000F0444">
              <w:rPr>
                <w:rFonts w:ascii="Arial" w:eastAsia="Times New Roman" w:hAnsi="Arial" w:cs="Arial"/>
                <w:b/>
                <w:sz w:val="24"/>
                <w:szCs w:val="24"/>
                <w:lang w:eastAsia="hr-HR"/>
              </w:rPr>
              <w:t>.2021</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A37C77">
        <w:tc>
          <w:tcPr>
            <w:tcW w:w="2552" w:type="dxa"/>
            <w:shd w:val="clear" w:color="auto" w:fill="auto"/>
          </w:tcPr>
          <w:p w14:paraId="12C42183"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14:paraId="09465AC3" w14:textId="1EB64FB2"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355C60">
              <w:rPr>
                <w:rFonts w:ascii="Arial" w:eastAsia="Times New Roman" w:hAnsi="Arial" w:cs="Arial"/>
                <w:sz w:val="24"/>
                <w:szCs w:val="24"/>
                <w:lang w:eastAsia="hr-HR"/>
              </w:rPr>
              <w:t>5</w:t>
            </w:r>
          </w:p>
        </w:tc>
        <w:tc>
          <w:tcPr>
            <w:tcW w:w="1559" w:type="dxa"/>
            <w:shd w:val="clear" w:color="auto" w:fill="auto"/>
          </w:tcPr>
          <w:p w14:paraId="6B1498D8" w14:textId="7BC387BA"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1A1680">
              <w:rPr>
                <w:rFonts w:ascii="Arial" w:eastAsia="Times New Roman" w:hAnsi="Arial" w:cs="Arial"/>
                <w:sz w:val="24"/>
                <w:szCs w:val="24"/>
                <w:lang w:eastAsia="hr-HR"/>
              </w:rPr>
              <w:t>0</w:t>
            </w:r>
          </w:p>
        </w:tc>
        <w:tc>
          <w:tcPr>
            <w:tcW w:w="1985" w:type="dxa"/>
            <w:shd w:val="clear" w:color="auto" w:fill="auto"/>
          </w:tcPr>
          <w:p w14:paraId="1038848B" w14:textId="49C945A0" w:rsidR="00A37C77" w:rsidRPr="00A37C77" w:rsidRDefault="001A1680"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7</w:t>
            </w:r>
          </w:p>
        </w:tc>
        <w:tc>
          <w:tcPr>
            <w:tcW w:w="1984" w:type="dxa"/>
            <w:shd w:val="clear" w:color="auto" w:fill="auto"/>
          </w:tcPr>
          <w:p w14:paraId="63417587" w14:textId="77777777"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3</w:t>
            </w:r>
          </w:p>
        </w:tc>
      </w:tr>
      <w:tr w:rsidR="00A37C77" w:rsidRPr="00A37C77" w14:paraId="6065B8DA" w14:textId="77777777" w:rsidTr="00A37C77">
        <w:tc>
          <w:tcPr>
            <w:tcW w:w="2552" w:type="dxa"/>
            <w:shd w:val="clear" w:color="auto" w:fill="auto"/>
          </w:tcPr>
          <w:p w14:paraId="6CE525C7"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xml:space="preserve">, </w:t>
            </w:r>
            <w:r w:rsidR="00A75B23">
              <w:rPr>
                <w:rFonts w:ascii="Arial" w:eastAsia="Times New Roman" w:hAnsi="Arial" w:cs="Arial"/>
                <w:b/>
                <w:sz w:val="24"/>
                <w:szCs w:val="24"/>
                <w:lang w:eastAsia="hr-HR"/>
              </w:rPr>
              <w:lastRenderedPageBreak/>
              <w:t>gospodarstvo i poljoprivredu</w:t>
            </w:r>
          </w:p>
        </w:tc>
        <w:tc>
          <w:tcPr>
            <w:tcW w:w="1701" w:type="dxa"/>
            <w:shd w:val="clear" w:color="auto" w:fill="auto"/>
          </w:tcPr>
          <w:p w14:paraId="2DE73E07" w14:textId="464A9F58"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lastRenderedPageBreak/>
              <w:t>2</w:t>
            </w:r>
            <w:r w:rsidR="000E3524">
              <w:rPr>
                <w:rFonts w:ascii="Arial" w:eastAsia="Times New Roman" w:hAnsi="Arial" w:cs="Arial"/>
                <w:sz w:val="24"/>
                <w:szCs w:val="24"/>
                <w:lang w:eastAsia="hr-HR"/>
              </w:rPr>
              <w:t>5</w:t>
            </w:r>
          </w:p>
        </w:tc>
        <w:tc>
          <w:tcPr>
            <w:tcW w:w="1559" w:type="dxa"/>
            <w:shd w:val="clear" w:color="auto" w:fill="auto"/>
          </w:tcPr>
          <w:p w14:paraId="1B435A67" w14:textId="78924530" w:rsidR="00A37C77" w:rsidRPr="00A37C77" w:rsidRDefault="000F0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E36408">
              <w:rPr>
                <w:rFonts w:ascii="Arial" w:eastAsia="Times New Roman" w:hAnsi="Arial" w:cs="Arial"/>
                <w:sz w:val="24"/>
                <w:szCs w:val="24"/>
                <w:lang w:eastAsia="hr-HR"/>
              </w:rPr>
              <w:t>1</w:t>
            </w:r>
          </w:p>
        </w:tc>
        <w:tc>
          <w:tcPr>
            <w:tcW w:w="1985" w:type="dxa"/>
            <w:shd w:val="clear" w:color="auto" w:fill="auto"/>
          </w:tcPr>
          <w:p w14:paraId="01EFDC51" w14:textId="1433F7C6" w:rsidR="00A37C77" w:rsidRPr="00A37C77" w:rsidRDefault="000F0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E36408">
              <w:rPr>
                <w:rFonts w:ascii="Arial" w:eastAsia="Times New Roman" w:hAnsi="Arial" w:cs="Arial"/>
                <w:sz w:val="24"/>
                <w:szCs w:val="24"/>
                <w:lang w:eastAsia="hr-HR"/>
              </w:rPr>
              <w:t>1</w:t>
            </w:r>
          </w:p>
        </w:tc>
        <w:tc>
          <w:tcPr>
            <w:tcW w:w="1984" w:type="dxa"/>
            <w:shd w:val="clear" w:color="auto" w:fill="auto"/>
          </w:tcPr>
          <w:p w14:paraId="69E3BA0F" w14:textId="77777777"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A37C77">
        <w:tc>
          <w:tcPr>
            <w:tcW w:w="2552" w:type="dxa"/>
            <w:shd w:val="clear" w:color="auto" w:fill="auto"/>
          </w:tcPr>
          <w:p w14:paraId="39716726" w14:textId="77777777" w:rsidR="00A75B23" w:rsidRPr="00A37C77" w:rsidRDefault="00A75B23" w:rsidP="000F044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14:paraId="4E8F027B" w14:textId="2FD1A21D"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C834E4">
              <w:rPr>
                <w:rFonts w:ascii="Arial" w:eastAsia="Times New Roman" w:hAnsi="Arial" w:cs="Arial"/>
                <w:sz w:val="24"/>
                <w:szCs w:val="24"/>
                <w:lang w:eastAsia="hr-HR"/>
              </w:rPr>
              <w:t>1</w:t>
            </w:r>
          </w:p>
        </w:tc>
        <w:tc>
          <w:tcPr>
            <w:tcW w:w="1559" w:type="dxa"/>
            <w:shd w:val="clear" w:color="auto" w:fill="auto"/>
          </w:tcPr>
          <w:p w14:paraId="5F5F152E" w14:textId="46D6F88C" w:rsidR="00A75B23" w:rsidRDefault="00E36408"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5</w:t>
            </w:r>
          </w:p>
        </w:tc>
        <w:tc>
          <w:tcPr>
            <w:tcW w:w="1985" w:type="dxa"/>
            <w:shd w:val="clear" w:color="auto" w:fill="auto"/>
          </w:tcPr>
          <w:p w14:paraId="5DBC6026" w14:textId="5926310D" w:rsidR="00A75B23" w:rsidRDefault="00E36408"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5</w:t>
            </w:r>
          </w:p>
        </w:tc>
        <w:tc>
          <w:tcPr>
            <w:tcW w:w="1984" w:type="dxa"/>
            <w:shd w:val="clear" w:color="auto" w:fill="auto"/>
          </w:tcPr>
          <w:p w14:paraId="1EC174DD" w14:textId="77777777" w:rsidR="00A75B23" w:rsidRDefault="00A75B23"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14:paraId="4D1AC2FA"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16B6C6C4"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41EE83EC" w14:textId="48B91F87" w:rsidR="006A1287" w:rsidRPr="00750F86" w:rsidRDefault="00750F86" w:rsidP="00750F86">
      <w:pPr>
        <w:spacing w:after="0" w:line="240" w:lineRule="auto"/>
        <w:jc w:val="both"/>
        <w:rPr>
          <w:rFonts w:ascii="Arial" w:eastAsia="Times New Roman" w:hAnsi="Arial" w:cs="Arial"/>
          <w:bCs/>
          <w:spacing w:val="-3"/>
          <w:sz w:val="24"/>
          <w:szCs w:val="20"/>
          <w:lang w:eastAsia="hr-HR"/>
        </w:rPr>
      </w:pPr>
      <w:r w:rsidRPr="00750F86">
        <w:rPr>
          <w:rFonts w:ascii="Arial" w:eastAsia="Times New Roman" w:hAnsi="Arial" w:cs="Arial"/>
          <w:spacing w:val="-3"/>
          <w:sz w:val="24"/>
          <w:szCs w:val="20"/>
          <w:lang w:eastAsia="hr-HR"/>
        </w:rPr>
        <w:t>Temeljem Odluke gradonačelnika o načinu raspodjele raspoloživih sredstava iz Proračuna Grada Ivanić-Grada za 2021.</w:t>
      </w:r>
      <w:r w:rsidR="006A1287">
        <w:rPr>
          <w:rFonts w:ascii="Arial" w:eastAsia="Times New Roman" w:hAnsi="Arial" w:cs="Arial"/>
          <w:spacing w:val="-3"/>
          <w:sz w:val="24"/>
          <w:szCs w:val="20"/>
          <w:lang w:eastAsia="hr-HR"/>
        </w:rPr>
        <w:t xml:space="preserve"> godinu</w:t>
      </w:r>
      <w:r w:rsidRPr="00750F86">
        <w:rPr>
          <w:rFonts w:ascii="Arial" w:eastAsia="Times New Roman" w:hAnsi="Arial" w:cs="Arial"/>
          <w:spacing w:val="-3"/>
          <w:sz w:val="24"/>
          <w:szCs w:val="20"/>
          <w:lang w:eastAsia="hr-HR"/>
        </w:rPr>
        <w:t xml:space="preserve"> namijenjenih financiranju programa/projekata/manifestacija udruga/organizacija civilnog društva u području kulture, tehničke kulture, sporta, civilnog društva zdravstva i socijalne zaštite u 2021.</w:t>
      </w:r>
      <w:r w:rsidR="006A1287">
        <w:rPr>
          <w:rFonts w:ascii="Arial" w:eastAsia="Times New Roman" w:hAnsi="Arial" w:cs="Arial"/>
          <w:spacing w:val="-3"/>
          <w:sz w:val="24"/>
          <w:szCs w:val="20"/>
          <w:lang w:eastAsia="hr-HR"/>
        </w:rPr>
        <w:t xml:space="preserve"> </w:t>
      </w:r>
      <w:r w:rsidRPr="00750F86">
        <w:rPr>
          <w:rFonts w:ascii="Arial" w:eastAsia="Times New Roman" w:hAnsi="Arial" w:cs="Arial"/>
          <w:spacing w:val="-3"/>
          <w:sz w:val="24"/>
          <w:szCs w:val="20"/>
          <w:lang w:eastAsia="hr-HR"/>
        </w:rPr>
        <w:t>godini, koju je gradonačelnik donio 17.2.2021. g</w:t>
      </w:r>
      <w:r w:rsidR="006A1287">
        <w:rPr>
          <w:rFonts w:ascii="Arial" w:eastAsia="Times New Roman" w:hAnsi="Arial" w:cs="Arial"/>
          <w:spacing w:val="-3"/>
          <w:sz w:val="24"/>
          <w:szCs w:val="20"/>
          <w:lang w:eastAsia="hr-HR"/>
        </w:rPr>
        <w:t>odine</w:t>
      </w:r>
      <w:r w:rsidRPr="00750F86">
        <w:rPr>
          <w:rFonts w:ascii="Arial" w:eastAsia="Times New Roman" w:hAnsi="Arial" w:cs="Arial"/>
          <w:spacing w:val="-3"/>
          <w:sz w:val="24"/>
          <w:szCs w:val="20"/>
          <w:lang w:eastAsia="hr-HR"/>
        </w:rPr>
        <w:t xml:space="preserve"> i Odluke o raspisivanju Javnog poziva za ostvarivanje prava na financiranje programa/projekata/manifestacija udruga i drugih neprofitnih organizacija civilnog društva u području kulture, tehničke kulture, sporta, civilnog društva, zdravstva i socijalne zaštite za 2021. godinu, također od 17.2.2021. </w:t>
      </w:r>
      <w:r w:rsidR="006A1287">
        <w:rPr>
          <w:rFonts w:ascii="Arial" w:eastAsia="Times New Roman" w:hAnsi="Arial" w:cs="Arial"/>
          <w:spacing w:val="-3"/>
          <w:sz w:val="24"/>
          <w:szCs w:val="20"/>
          <w:lang w:eastAsia="hr-HR"/>
        </w:rPr>
        <w:t>godine,</w:t>
      </w:r>
      <w:r w:rsidRPr="00750F86">
        <w:rPr>
          <w:rFonts w:ascii="Arial" w:eastAsia="Times New Roman" w:hAnsi="Arial" w:cs="Arial"/>
          <w:spacing w:val="-3"/>
          <w:sz w:val="24"/>
          <w:szCs w:val="20"/>
          <w:lang w:eastAsia="hr-HR"/>
        </w:rPr>
        <w:t xml:space="preserve">  Upravni odjel za lokalnu samoupravu, pravne poslove i društvene djelatnosti</w:t>
      </w:r>
      <w:r w:rsidR="00207B9E">
        <w:rPr>
          <w:rFonts w:ascii="Arial" w:eastAsia="Times New Roman" w:hAnsi="Arial" w:cs="Arial"/>
          <w:spacing w:val="-3"/>
          <w:sz w:val="24"/>
          <w:szCs w:val="20"/>
          <w:lang w:eastAsia="hr-HR"/>
        </w:rPr>
        <w:t xml:space="preserve"> </w:t>
      </w:r>
      <w:r w:rsidRPr="00750F86">
        <w:rPr>
          <w:rFonts w:ascii="Arial" w:eastAsia="Times New Roman" w:hAnsi="Arial" w:cs="Arial"/>
          <w:spacing w:val="-3"/>
          <w:sz w:val="24"/>
          <w:szCs w:val="20"/>
          <w:lang w:eastAsia="hr-HR"/>
        </w:rPr>
        <w:t xml:space="preserve">Grada Ivanić-Grada raspisao je </w:t>
      </w:r>
      <w:r w:rsidRPr="00750F86">
        <w:rPr>
          <w:rFonts w:ascii="Arial" w:eastAsia="Times New Roman" w:hAnsi="Arial" w:cs="Arial"/>
          <w:bCs/>
          <w:spacing w:val="-3"/>
          <w:sz w:val="24"/>
          <w:szCs w:val="20"/>
          <w:lang w:eastAsia="hr-HR"/>
        </w:rPr>
        <w:t>Javni poziv za ostvarivanje prava na financiranje programa/projekata/manifestacija udruga/organizacija civilnog društva u području kulture, tehničke kulture, sporta, civilnog društva, zdravstva i socijalne zaštite iz proračuna Grada Ivanić-Grada za 2021.</w:t>
      </w:r>
      <w:r w:rsidR="006A1287">
        <w:rPr>
          <w:rFonts w:ascii="Arial" w:eastAsia="Times New Roman" w:hAnsi="Arial" w:cs="Arial"/>
          <w:bCs/>
          <w:spacing w:val="-3"/>
          <w:sz w:val="24"/>
          <w:szCs w:val="20"/>
          <w:lang w:eastAsia="hr-HR"/>
        </w:rPr>
        <w:t xml:space="preserve"> </w:t>
      </w:r>
      <w:r w:rsidRPr="00750F86">
        <w:rPr>
          <w:rFonts w:ascii="Arial" w:eastAsia="Times New Roman" w:hAnsi="Arial" w:cs="Arial"/>
          <w:bCs/>
          <w:spacing w:val="-3"/>
          <w:sz w:val="24"/>
          <w:szCs w:val="20"/>
          <w:lang w:eastAsia="hr-HR"/>
        </w:rPr>
        <w:t>godinu koji je bio otvoren za prijave programa/projekata/manifestacija od 19.1.</w:t>
      </w:r>
      <w:r w:rsidR="00207B9E">
        <w:rPr>
          <w:rFonts w:ascii="Arial" w:eastAsia="Times New Roman" w:hAnsi="Arial" w:cs="Arial"/>
          <w:bCs/>
          <w:spacing w:val="-3"/>
          <w:sz w:val="24"/>
          <w:szCs w:val="20"/>
          <w:lang w:eastAsia="hr-HR"/>
        </w:rPr>
        <w:t xml:space="preserve"> do </w:t>
      </w:r>
      <w:r w:rsidRPr="00750F86">
        <w:rPr>
          <w:rFonts w:ascii="Arial" w:eastAsia="Times New Roman" w:hAnsi="Arial" w:cs="Arial"/>
          <w:bCs/>
          <w:spacing w:val="-3"/>
          <w:sz w:val="24"/>
          <w:szCs w:val="20"/>
          <w:lang w:eastAsia="hr-HR"/>
        </w:rPr>
        <w:t>19.2.2021. g</w:t>
      </w:r>
      <w:r w:rsidR="006A1287">
        <w:rPr>
          <w:rFonts w:ascii="Arial" w:eastAsia="Times New Roman" w:hAnsi="Arial" w:cs="Arial"/>
          <w:bCs/>
          <w:spacing w:val="-3"/>
          <w:sz w:val="24"/>
          <w:szCs w:val="20"/>
          <w:lang w:eastAsia="hr-HR"/>
        </w:rPr>
        <w:t>odine.</w:t>
      </w:r>
    </w:p>
    <w:p w14:paraId="6A5CDCF0" w14:textId="77777777" w:rsidR="00750F86" w:rsidRPr="00750F86" w:rsidRDefault="00750F86" w:rsidP="00750F86">
      <w:pPr>
        <w:spacing w:after="0" w:line="240" w:lineRule="auto"/>
        <w:jc w:val="both"/>
        <w:rPr>
          <w:rFonts w:ascii="Arial" w:eastAsia="Times New Roman" w:hAnsi="Arial" w:cs="Arial"/>
          <w:bCs/>
          <w:spacing w:val="-3"/>
          <w:sz w:val="24"/>
          <w:szCs w:val="20"/>
          <w:lang w:eastAsia="hr-HR"/>
        </w:rPr>
      </w:pPr>
    </w:p>
    <w:p w14:paraId="0794CE57" w14:textId="00FB5856" w:rsidR="00750F86" w:rsidRDefault="00750F86" w:rsidP="00750F86">
      <w:pPr>
        <w:spacing w:after="0" w:line="240" w:lineRule="auto"/>
        <w:jc w:val="both"/>
        <w:rPr>
          <w:rFonts w:ascii="Arial" w:eastAsia="Times New Roman" w:hAnsi="Arial" w:cs="Arial"/>
          <w:spacing w:val="-3"/>
          <w:sz w:val="24"/>
          <w:szCs w:val="20"/>
          <w:lang w:eastAsia="hr-HR"/>
        </w:rPr>
      </w:pPr>
      <w:r w:rsidRPr="00750F86">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kulture, tehničke kulture, sporta, civilnog društva, zdravstva i socijalne skrbi Grada Ivanić-Grada za 2021. godinu</w:t>
      </w:r>
      <w:r w:rsidRPr="00750F86">
        <w:rPr>
          <w:rFonts w:ascii="Arial" w:eastAsia="Times New Roman" w:hAnsi="Arial" w:cs="Arial"/>
          <w:spacing w:val="-3"/>
          <w:sz w:val="24"/>
          <w:szCs w:val="20"/>
          <w:lang w:eastAsia="hr-HR"/>
        </w:rPr>
        <w:t>, donio 3.8.2021.</w:t>
      </w:r>
      <w:r w:rsidR="00FA438C">
        <w:rPr>
          <w:rFonts w:ascii="Arial" w:eastAsia="Times New Roman" w:hAnsi="Arial" w:cs="Arial"/>
          <w:spacing w:val="-3"/>
          <w:sz w:val="24"/>
          <w:szCs w:val="20"/>
          <w:lang w:eastAsia="hr-HR"/>
        </w:rPr>
        <w:t xml:space="preserve"> godine</w:t>
      </w:r>
      <w:r w:rsidRPr="00750F86">
        <w:rPr>
          <w:rFonts w:ascii="Arial" w:eastAsia="Times New Roman" w:hAnsi="Arial" w:cs="Arial"/>
          <w:spacing w:val="-3"/>
          <w:sz w:val="24"/>
          <w:szCs w:val="20"/>
          <w:lang w:eastAsia="hr-HR"/>
        </w:rPr>
        <w:t xml:space="preserve"> Zaključke o financiranju programa/projekata/manifestacija udruga s područja Grada Ivanić-Grada:</w:t>
      </w:r>
    </w:p>
    <w:p w14:paraId="457889FF" w14:textId="77777777" w:rsidR="00207B9E" w:rsidRPr="00750F86" w:rsidRDefault="00207B9E" w:rsidP="00750F86">
      <w:pPr>
        <w:spacing w:after="0" w:line="240" w:lineRule="auto"/>
        <w:jc w:val="both"/>
        <w:rPr>
          <w:rFonts w:ascii="Arial" w:eastAsia="Times New Roman" w:hAnsi="Arial" w:cs="Arial"/>
          <w:spacing w:val="-3"/>
          <w:sz w:val="24"/>
          <w:szCs w:val="20"/>
          <w:lang w:eastAsia="hr-HR"/>
        </w:rPr>
      </w:pPr>
    </w:p>
    <w:p w14:paraId="72BCA057" w14:textId="77777777" w:rsidR="00750F86" w:rsidRPr="00750F86" w:rsidRDefault="00750F86" w:rsidP="00750F86">
      <w:pPr>
        <w:spacing w:after="0" w:line="240" w:lineRule="auto"/>
        <w:jc w:val="both"/>
        <w:rPr>
          <w:rFonts w:ascii="Arial" w:eastAsia="Times New Roman" w:hAnsi="Arial" w:cs="Arial"/>
          <w:spacing w:val="-3"/>
          <w:sz w:val="24"/>
          <w:szCs w:val="20"/>
          <w:lang w:eastAsia="hr-HR"/>
        </w:rPr>
      </w:pPr>
      <w:r w:rsidRPr="00750F86">
        <w:rPr>
          <w:rFonts w:ascii="Times New Roman" w:eastAsia="Batang" w:hAnsi="Times New Roman" w:cs="Times New Roman"/>
          <w:noProof/>
          <w:sz w:val="24"/>
          <w:szCs w:val="24"/>
          <w:lang w:eastAsia="ko-KR"/>
        </w:rPr>
        <w:drawing>
          <wp:inline distT="0" distB="0" distL="0" distR="0" wp14:anchorId="49602769" wp14:editId="08D4C017">
            <wp:extent cx="5638800" cy="12096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8800" cy="1209675"/>
                    </a:xfrm>
                    <a:prstGeom prst="rect">
                      <a:avLst/>
                    </a:prstGeom>
                    <a:noFill/>
                    <a:ln>
                      <a:noFill/>
                    </a:ln>
                  </pic:spPr>
                </pic:pic>
              </a:graphicData>
            </a:graphic>
          </wp:inline>
        </w:drawing>
      </w:r>
    </w:p>
    <w:p w14:paraId="72F48F2F" w14:textId="77777777" w:rsidR="00F4390A" w:rsidRPr="00F4390A" w:rsidRDefault="00F4390A" w:rsidP="00F4390A">
      <w:pPr>
        <w:widowControl w:val="0"/>
        <w:spacing w:after="0" w:line="240" w:lineRule="auto"/>
        <w:ind w:firstLine="540"/>
        <w:rPr>
          <w:rFonts w:ascii="Arial" w:eastAsia="Calibri" w:hAnsi="Arial" w:cs="Arial"/>
          <w:sz w:val="24"/>
          <w:szCs w:val="24"/>
        </w:rPr>
      </w:pPr>
    </w:p>
    <w:p w14:paraId="2B25EADF" w14:textId="096D9F8A" w:rsidR="00F4390A" w:rsidRDefault="00414295" w:rsidP="00414295">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Udruge u kulturi</w:t>
      </w:r>
    </w:p>
    <w:p w14:paraId="5F1C808C" w14:textId="77777777" w:rsidR="0088335C" w:rsidRPr="0088335C" w:rsidRDefault="0088335C" w:rsidP="0088335C">
      <w:pPr>
        <w:spacing w:after="0" w:line="240" w:lineRule="auto"/>
        <w:jc w:val="both"/>
        <w:rPr>
          <w:rFonts w:ascii="Arial" w:eastAsia="Times New Roman" w:hAnsi="Arial" w:cs="Arial"/>
          <w:spacing w:val="-3"/>
          <w:sz w:val="24"/>
          <w:szCs w:val="20"/>
          <w:lang w:eastAsia="hr-HR"/>
        </w:rPr>
      </w:pPr>
      <w:r w:rsidRPr="0088335C">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88335C">
        <w:rPr>
          <w:rFonts w:ascii="Arial" w:eastAsia="Times New Roman" w:hAnsi="Arial" w:cs="Arial"/>
          <w:bCs/>
          <w:spacing w:val="-3"/>
          <w:sz w:val="24"/>
          <w:szCs w:val="20"/>
          <w:lang w:eastAsia="hr-HR"/>
        </w:rPr>
        <w:t xml:space="preserve">  Povjerenstva za ocjenjivanje i predlaganje programa financiranja javnih potreba u područjima kulture, tehničke kulture, sporta, civilnog društva, zdravstva i socijalne skrbi Grada Ivanić-Grada za 2021.</w:t>
      </w:r>
      <w:r w:rsidRPr="0088335C">
        <w:rPr>
          <w:rFonts w:ascii="Arial" w:eastAsia="Times New Roman" w:hAnsi="Arial" w:cs="Arial"/>
          <w:spacing w:val="-3"/>
          <w:sz w:val="24"/>
          <w:szCs w:val="20"/>
          <w:lang w:eastAsia="hr-HR"/>
        </w:rPr>
        <w:t>, svojim Zaključkom od 3.8.2021. za sljedeće udruge:</w:t>
      </w:r>
    </w:p>
    <w:p w14:paraId="637C66D4" w14:textId="77777777" w:rsidR="0088335C" w:rsidRPr="0088335C" w:rsidRDefault="0088335C" w:rsidP="0088335C">
      <w:pPr>
        <w:spacing w:after="0" w:line="240" w:lineRule="auto"/>
        <w:jc w:val="both"/>
        <w:rPr>
          <w:rFonts w:ascii="Arial" w:eastAsia="Times New Roman" w:hAnsi="Arial" w:cs="Arial"/>
          <w:b/>
          <w:spacing w:val="-3"/>
          <w:sz w:val="24"/>
          <w:szCs w:val="20"/>
          <w:lang w:eastAsia="hr-HR"/>
        </w:rPr>
      </w:pPr>
    </w:p>
    <w:p w14:paraId="3681C967" w14:textId="177EBC46" w:rsidR="0088335C" w:rsidRPr="0088335C" w:rsidRDefault="0088335C" w:rsidP="0088335C">
      <w:pPr>
        <w:spacing w:after="0" w:line="240" w:lineRule="auto"/>
        <w:rPr>
          <w:rFonts w:ascii="Arial" w:eastAsia="Times New Roman" w:hAnsi="Arial" w:cs="Arial"/>
          <w:sz w:val="24"/>
          <w:szCs w:val="24"/>
          <w:lang w:eastAsia="hr-HR"/>
        </w:rPr>
      </w:pPr>
      <w:r w:rsidRPr="0088335C">
        <w:rPr>
          <w:rFonts w:ascii="Arial" w:eastAsia="Times New Roman" w:hAnsi="Arial" w:cs="Arial"/>
          <w:sz w:val="24"/>
          <w:szCs w:val="24"/>
          <w:lang w:eastAsia="hr-HR"/>
        </w:rPr>
        <w:t>Prijava br.38.</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 xml:space="preserve">- VA Milka Trnina, Ivanić-Grad  </w:t>
      </w:r>
      <w:r w:rsidRPr="0088335C">
        <w:rPr>
          <w:rFonts w:ascii="Arial" w:eastAsia="Times New Roman" w:hAnsi="Arial" w:cs="Arial"/>
          <w:sz w:val="24"/>
          <w:szCs w:val="24"/>
          <w:lang w:eastAsia="hr-HR"/>
        </w:rPr>
        <w:tab/>
      </w:r>
      <w:r w:rsidRPr="0088335C">
        <w:rPr>
          <w:rFonts w:ascii="Arial" w:eastAsia="Times New Roman" w:hAnsi="Arial" w:cs="Arial"/>
          <w:sz w:val="24"/>
          <w:szCs w:val="24"/>
          <w:lang w:eastAsia="hr-HR"/>
        </w:rPr>
        <w:tab/>
      </w:r>
      <w:r w:rsidRPr="0088335C">
        <w:rPr>
          <w:rFonts w:ascii="Arial" w:eastAsia="Times New Roman" w:hAnsi="Arial" w:cs="Arial"/>
          <w:sz w:val="24"/>
          <w:szCs w:val="24"/>
          <w:lang w:eastAsia="hr-HR"/>
        </w:rPr>
        <w:tab/>
        <w:t xml:space="preserve">       </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25.000,00 kuna</w:t>
      </w:r>
    </w:p>
    <w:p w14:paraId="2C184DF5" w14:textId="4015207C" w:rsidR="0088335C" w:rsidRPr="0088335C" w:rsidRDefault="0088335C" w:rsidP="0088335C">
      <w:pPr>
        <w:spacing w:after="0" w:line="240" w:lineRule="auto"/>
        <w:rPr>
          <w:rFonts w:ascii="Arial" w:eastAsia="Times New Roman" w:hAnsi="Arial" w:cs="Arial"/>
          <w:sz w:val="24"/>
          <w:szCs w:val="24"/>
          <w:lang w:eastAsia="hr-HR"/>
        </w:rPr>
      </w:pPr>
      <w:r w:rsidRPr="0088335C">
        <w:rPr>
          <w:rFonts w:ascii="Arial" w:eastAsia="Times New Roman" w:hAnsi="Arial" w:cs="Arial"/>
          <w:sz w:val="24"/>
          <w:szCs w:val="24"/>
          <w:lang w:eastAsia="hr-HR"/>
        </w:rPr>
        <w:t>Prijava br.39.</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 xml:space="preserve">- KUD Ogranak Seljačke sloge, Posavski Bregi       </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25.000,00 kuna</w:t>
      </w:r>
    </w:p>
    <w:p w14:paraId="3B738C2B" w14:textId="055B6B07" w:rsidR="0088335C" w:rsidRPr="0088335C" w:rsidRDefault="0088335C" w:rsidP="0088335C">
      <w:pPr>
        <w:spacing w:after="0" w:line="240" w:lineRule="auto"/>
        <w:rPr>
          <w:rFonts w:ascii="Arial" w:eastAsia="Times New Roman" w:hAnsi="Arial" w:cs="Arial"/>
          <w:sz w:val="24"/>
          <w:szCs w:val="24"/>
          <w:lang w:eastAsia="hr-HR"/>
        </w:rPr>
      </w:pPr>
      <w:r w:rsidRPr="0088335C">
        <w:rPr>
          <w:rFonts w:ascii="Arial" w:eastAsia="Times New Roman" w:hAnsi="Arial" w:cs="Arial"/>
          <w:sz w:val="24"/>
          <w:szCs w:val="24"/>
          <w:lang w:eastAsia="hr-HR"/>
        </w:rPr>
        <w:t>Prijava br.12.</w:t>
      </w:r>
      <w:r w:rsidR="00207B9E">
        <w:rPr>
          <w:rFonts w:ascii="Arial" w:eastAsia="Times New Roman" w:hAnsi="Arial" w:cs="Arial"/>
          <w:sz w:val="24"/>
          <w:szCs w:val="24"/>
          <w:lang w:eastAsia="hr-HR"/>
        </w:rPr>
        <w:t xml:space="preserve"> </w:t>
      </w:r>
      <w:r w:rsidRPr="0088335C">
        <w:rPr>
          <w:rFonts w:ascii="Arial" w:eastAsia="Times New Roman" w:hAnsi="Arial" w:cs="Arial"/>
          <w:color w:val="000000"/>
          <w:sz w:val="24"/>
          <w:szCs w:val="24"/>
          <w:lang w:eastAsia="hr-HR"/>
        </w:rPr>
        <w:t xml:space="preserve">- KUD Đuro Kundek , Caginec                                 </w:t>
      </w:r>
      <w:r w:rsidR="00207B9E">
        <w:rPr>
          <w:rFonts w:ascii="Arial" w:eastAsia="Times New Roman" w:hAnsi="Arial" w:cs="Arial"/>
          <w:color w:val="000000"/>
          <w:sz w:val="24"/>
          <w:szCs w:val="24"/>
          <w:lang w:eastAsia="hr-HR"/>
        </w:rPr>
        <w:t xml:space="preserve">        </w:t>
      </w:r>
      <w:r w:rsidRPr="0088335C">
        <w:rPr>
          <w:rFonts w:ascii="Arial" w:eastAsia="Times New Roman" w:hAnsi="Arial" w:cs="Arial"/>
          <w:color w:val="000000"/>
          <w:sz w:val="24"/>
          <w:szCs w:val="24"/>
          <w:lang w:eastAsia="hr-HR"/>
        </w:rPr>
        <w:t>15.000,00 kuna</w:t>
      </w:r>
      <w:r w:rsidRPr="0088335C">
        <w:rPr>
          <w:rFonts w:ascii="Arial" w:eastAsia="Times New Roman" w:hAnsi="Arial" w:cs="Arial"/>
          <w:sz w:val="24"/>
          <w:szCs w:val="24"/>
          <w:lang w:eastAsia="hr-HR"/>
        </w:rPr>
        <w:t xml:space="preserve"> </w:t>
      </w:r>
    </w:p>
    <w:p w14:paraId="5AD51121" w14:textId="37BC7BD3" w:rsidR="0088335C" w:rsidRPr="0088335C" w:rsidRDefault="0088335C" w:rsidP="0088335C">
      <w:pPr>
        <w:spacing w:after="0" w:line="240" w:lineRule="auto"/>
        <w:rPr>
          <w:rFonts w:ascii="Arial" w:eastAsia="Times New Roman" w:hAnsi="Arial" w:cs="Arial"/>
          <w:color w:val="000000"/>
          <w:sz w:val="24"/>
          <w:szCs w:val="24"/>
          <w:lang w:eastAsia="hr-HR"/>
        </w:rPr>
      </w:pPr>
      <w:r w:rsidRPr="0088335C">
        <w:rPr>
          <w:rFonts w:ascii="Arial" w:eastAsia="Times New Roman" w:hAnsi="Arial" w:cs="Arial"/>
          <w:sz w:val="24"/>
          <w:szCs w:val="24"/>
          <w:lang w:eastAsia="hr-HR"/>
        </w:rPr>
        <w:t>Prijava br.19.</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i 21.</w:t>
      </w:r>
      <w:r w:rsidR="00207B9E">
        <w:rPr>
          <w:rFonts w:ascii="Arial" w:eastAsia="Times New Roman" w:hAnsi="Arial" w:cs="Arial"/>
          <w:sz w:val="24"/>
          <w:szCs w:val="24"/>
          <w:lang w:eastAsia="hr-HR"/>
        </w:rPr>
        <w:t xml:space="preserve"> - </w:t>
      </w:r>
      <w:r w:rsidRPr="0088335C">
        <w:rPr>
          <w:rFonts w:ascii="Arial" w:eastAsia="Times New Roman" w:hAnsi="Arial" w:cs="Arial"/>
          <w:color w:val="000000"/>
          <w:sz w:val="24"/>
          <w:szCs w:val="24"/>
          <w:lang w:eastAsia="hr-HR"/>
        </w:rPr>
        <w:t xml:space="preserve">KUD Posavec-Dubrovčak Lijevi – Topolje     </w:t>
      </w:r>
      <w:r w:rsidR="00207B9E">
        <w:rPr>
          <w:rFonts w:ascii="Arial" w:eastAsia="Times New Roman" w:hAnsi="Arial" w:cs="Arial"/>
          <w:color w:val="000000"/>
          <w:sz w:val="24"/>
          <w:szCs w:val="24"/>
          <w:lang w:eastAsia="hr-HR"/>
        </w:rPr>
        <w:t xml:space="preserve">  </w:t>
      </w:r>
      <w:r w:rsidR="00301E2F">
        <w:rPr>
          <w:rFonts w:ascii="Arial" w:eastAsia="Times New Roman" w:hAnsi="Arial" w:cs="Arial"/>
          <w:color w:val="000000"/>
          <w:sz w:val="24"/>
          <w:szCs w:val="24"/>
          <w:lang w:eastAsia="hr-HR"/>
        </w:rPr>
        <w:t xml:space="preserve">      </w:t>
      </w:r>
      <w:r w:rsidRPr="0088335C">
        <w:rPr>
          <w:rFonts w:ascii="Arial" w:eastAsia="Times New Roman" w:hAnsi="Arial" w:cs="Arial"/>
          <w:color w:val="000000"/>
          <w:sz w:val="24"/>
          <w:szCs w:val="24"/>
          <w:lang w:eastAsia="hr-HR"/>
        </w:rPr>
        <w:t>15.000,00 kuna</w:t>
      </w:r>
    </w:p>
    <w:p w14:paraId="3AFF1214" w14:textId="50261672" w:rsidR="0088335C" w:rsidRPr="0088335C" w:rsidRDefault="0088335C" w:rsidP="0088335C">
      <w:pPr>
        <w:spacing w:after="0" w:line="240" w:lineRule="auto"/>
        <w:rPr>
          <w:rFonts w:ascii="Arial" w:eastAsia="Times New Roman" w:hAnsi="Arial" w:cs="Arial"/>
          <w:sz w:val="24"/>
          <w:szCs w:val="24"/>
          <w:lang w:eastAsia="hr-HR"/>
        </w:rPr>
      </w:pPr>
      <w:r w:rsidRPr="0088335C">
        <w:rPr>
          <w:rFonts w:ascii="Arial" w:eastAsia="Times New Roman" w:hAnsi="Arial" w:cs="Arial"/>
          <w:sz w:val="24"/>
          <w:szCs w:val="24"/>
          <w:lang w:eastAsia="hr-HR"/>
        </w:rPr>
        <w:t>Prijava br.50.</w:t>
      </w:r>
      <w:r w:rsidR="00207B9E">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Puhački orkestar Posavac, Ivanić-Grad                 </w:t>
      </w:r>
      <w:r w:rsidR="00207B9E">
        <w:rPr>
          <w:rFonts w:ascii="Arial" w:eastAsia="Times New Roman" w:hAnsi="Arial" w:cs="Arial"/>
          <w:sz w:val="24"/>
          <w:szCs w:val="24"/>
          <w:lang w:eastAsia="hr-HR"/>
        </w:rPr>
        <w:t xml:space="preserve">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12.000,00 kuna</w:t>
      </w:r>
    </w:p>
    <w:p w14:paraId="6665631A" w14:textId="0557863C" w:rsidR="0088335C" w:rsidRPr="0088335C" w:rsidRDefault="0088335C" w:rsidP="0088335C">
      <w:pPr>
        <w:spacing w:after="0" w:line="240" w:lineRule="auto"/>
        <w:rPr>
          <w:rFonts w:ascii="Arial" w:eastAsia="Times New Roman" w:hAnsi="Arial" w:cs="Arial"/>
          <w:sz w:val="24"/>
          <w:szCs w:val="24"/>
          <w:lang w:eastAsia="hr-HR"/>
        </w:rPr>
      </w:pPr>
      <w:r w:rsidRPr="0088335C">
        <w:rPr>
          <w:rFonts w:ascii="Arial" w:eastAsia="Times New Roman" w:hAnsi="Arial" w:cs="Arial"/>
          <w:color w:val="000000"/>
          <w:sz w:val="24"/>
          <w:szCs w:val="24"/>
          <w:lang w:eastAsia="hr-HR"/>
        </w:rPr>
        <w:t>Prijava br.42.</w:t>
      </w:r>
      <w:r w:rsidR="00207B9E">
        <w:rPr>
          <w:rFonts w:ascii="Arial" w:eastAsia="Times New Roman" w:hAnsi="Arial" w:cs="Arial"/>
          <w:color w:val="000000"/>
          <w:sz w:val="24"/>
          <w:szCs w:val="24"/>
          <w:lang w:eastAsia="hr-HR"/>
        </w:rPr>
        <w:t xml:space="preserve"> </w:t>
      </w:r>
      <w:r w:rsidRPr="0088335C">
        <w:rPr>
          <w:rFonts w:ascii="Arial" w:eastAsia="Times New Roman" w:hAnsi="Arial" w:cs="Arial"/>
          <w:sz w:val="24"/>
          <w:szCs w:val="24"/>
          <w:lang w:eastAsia="hr-HR"/>
        </w:rPr>
        <w:t>-</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 xml:space="preserve">UHDDR 91 Otok Ivanić,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10.000,00 kuna</w:t>
      </w:r>
    </w:p>
    <w:p w14:paraId="5A97D47B" w14:textId="7C88B5EF" w:rsidR="0088335C" w:rsidRPr="0088335C" w:rsidRDefault="0088335C" w:rsidP="0088335C">
      <w:pPr>
        <w:spacing w:after="0" w:line="240" w:lineRule="auto"/>
        <w:rPr>
          <w:rFonts w:ascii="Arial" w:eastAsia="Times New Roman" w:hAnsi="Arial" w:cs="Arial"/>
          <w:sz w:val="24"/>
          <w:szCs w:val="24"/>
          <w:lang w:eastAsia="hr-HR"/>
        </w:rPr>
      </w:pPr>
      <w:r w:rsidRPr="0088335C">
        <w:rPr>
          <w:rFonts w:ascii="Arial" w:eastAsia="Times New Roman" w:hAnsi="Arial" w:cs="Arial"/>
          <w:sz w:val="24"/>
          <w:szCs w:val="24"/>
          <w:lang w:eastAsia="hr-HR"/>
        </w:rPr>
        <w:lastRenderedPageBreak/>
        <w:t>Prijava br.29.</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w:t>
      </w:r>
      <w:r w:rsidR="00207B9E">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 xml:space="preserve">ŽVS Ive,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7.000,00 kuna</w:t>
      </w:r>
    </w:p>
    <w:p w14:paraId="0DBF4C14" w14:textId="45C9CA95" w:rsidR="0088335C" w:rsidRPr="0088335C" w:rsidRDefault="0088335C" w:rsidP="0088335C">
      <w:pPr>
        <w:spacing w:after="0" w:line="240" w:lineRule="auto"/>
        <w:rPr>
          <w:rFonts w:ascii="Arial" w:eastAsia="Times New Roman" w:hAnsi="Arial" w:cs="Arial"/>
          <w:color w:val="000000"/>
          <w:sz w:val="24"/>
          <w:szCs w:val="24"/>
          <w:lang w:eastAsia="hr-HR"/>
        </w:rPr>
      </w:pPr>
      <w:r w:rsidRPr="0088335C">
        <w:rPr>
          <w:rFonts w:ascii="Arial" w:eastAsia="Times New Roman" w:hAnsi="Arial" w:cs="Arial"/>
          <w:sz w:val="24"/>
          <w:szCs w:val="24"/>
          <w:lang w:eastAsia="hr-HR"/>
        </w:rPr>
        <w:t>Prijava br.16</w:t>
      </w:r>
      <w:r w:rsidRPr="0088335C">
        <w:rPr>
          <w:rFonts w:ascii="Times New Roman" w:eastAsia="Times New Roman" w:hAnsi="Times New Roman" w:cs="Times New Roman"/>
          <w:sz w:val="24"/>
          <w:szCs w:val="24"/>
          <w:lang w:eastAsia="hr-HR"/>
        </w:rPr>
        <w:t xml:space="preserve">. - </w:t>
      </w:r>
      <w:r w:rsidRPr="0088335C">
        <w:rPr>
          <w:rFonts w:ascii="Arial" w:eastAsia="Times New Roman" w:hAnsi="Arial" w:cs="Arial"/>
          <w:sz w:val="24"/>
          <w:szCs w:val="24"/>
          <w:lang w:eastAsia="hr-HR"/>
        </w:rPr>
        <w:t xml:space="preserve">Udruga Tri rijeke HPOI Ivanić-Grad                         </w:t>
      </w:r>
      <w:r w:rsidR="00207B9E">
        <w:rPr>
          <w:rFonts w:ascii="Arial" w:eastAsia="Times New Roman" w:hAnsi="Arial" w:cs="Arial"/>
          <w:sz w:val="24"/>
          <w:szCs w:val="24"/>
          <w:lang w:eastAsia="hr-HR"/>
        </w:rPr>
        <w:t xml:space="preserve">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4.000,00 kuna</w:t>
      </w:r>
      <w:r w:rsidRPr="0088335C">
        <w:rPr>
          <w:rFonts w:ascii="Arial" w:eastAsia="Times New Roman" w:hAnsi="Arial" w:cs="Arial"/>
          <w:color w:val="000000"/>
          <w:sz w:val="24"/>
          <w:szCs w:val="24"/>
          <w:lang w:eastAsia="hr-HR"/>
        </w:rPr>
        <w:t xml:space="preserve"> </w:t>
      </w:r>
    </w:p>
    <w:p w14:paraId="7ED64320" w14:textId="77777777" w:rsidR="0088335C" w:rsidRPr="0088335C" w:rsidRDefault="0088335C" w:rsidP="0088335C">
      <w:pPr>
        <w:spacing w:after="0" w:line="240" w:lineRule="auto"/>
        <w:jc w:val="both"/>
        <w:rPr>
          <w:rFonts w:ascii="Arial" w:eastAsia="Times New Roman" w:hAnsi="Arial" w:cs="Arial"/>
          <w:sz w:val="24"/>
          <w:szCs w:val="24"/>
          <w:lang w:eastAsia="hr-HR"/>
        </w:rPr>
      </w:pPr>
    </w:p>
    <w:p w14:paraId="7CDA14BD" w14:textId="5F1B6C21" w:rsidR="0088335C" w:rsidRDefault="0088335C" w:rsidP="0088335C">
      <w:pPr>
        <w:spacing w:after="0" w:line="240" w:lineRule="auto"/>
        <w:jc w:val="both"/>
        <w:rPr>
          <w:rFonts w:ascii="Arial" w:eastAsia="Times New Roman" w:hAnsi="Arial" w:cs="Arial"/>
          <w:spacing w:val="-3"/>
          <w:sz w:val="24"/>
          <w:szCs w:val="20"/>
          <w:lang w:eastAsia="hr-HR"/>
        </w:rPr>
      </w:pPr>
      <w:r w:rsidRPr="0088335C">
        <w:rPr>
          <w:rFonts w:ascii="Arial" w:eastAsia="Times New Roman" w:hAnsi="Arial" w:cs="Arial"/>
          <w:spacing w:val="-3"/>
          <w:sz w:val="24"/>
          <w:szCs w:val="20"/>
          <w:lang w:eastAsia="hr-HR"/>
        </w:rPr>
        <w:t>U skladu s potpisanim Ugovorima</w:t>
      </w:r>
      <w:r w:rsidR="00301E2F">
        <w:rPr>
          <w:rFonts w:ascii="Arial" w:eastAsia="Times New Roman" w:hAnsi="Arial" w:cs="Arial"/>
          <w:spacing w:val="-3"/>
          <w:sz w:val="24"/>
          <w:szCs w:val="20"/>
          <w:lang w:eastAsia="hr-HR"/>
        </w:rPr>
        <w:t xml:space="preserve">, </w:t>
      </w:r>
      <w:r w:rsidRPr="0088335C">
        <w:rPr>
          <w:rFonts w:ascii="Arial" w:eastAsia="Times New Roman" w:hAnsi="Arial" w:cs="Arial"/>
          <w:spacing w:val="-3"/>
          <w:sz w:val="24"/>
          <w:szCs w:val="20"/>
          <w:lang w:eastAsia="hr-HR"/>
        </w:rPr>
        <w:t xml:space="preserve">a temeljem izrađenih naloga, gradonačelnik je donio sljedeće odluke o isplatama: </w:t>
      </w:r>
    </w:p>
    <w:p w14:paraId="3A1007D4" w14:textId="77777777" w:rsidR="00301E2F" w:rsidRPr="0088335C" w:rsidRDefault="00301E2F" w:rsidP="0088335C">
      <w:pPr>
        <w:spacing w:after="0" w:line="240" w:lineRule="auto"/>
        <w:jc w:val="both"/>
        <w:rPr>
          <w:rFonts w:ascii="Arial" w:eastAsia="Times New Roman" w:hAnsi="Arial" w:cs="Arial"/>
          <w:spacing w:val="-3"/>
          <w:sz w:val="24"/>
          <w:szCs w:val="20"/>
          <w:lang w:eastAsia="hr-HR"/>
        </w:rPr>
      </w:pPr>
    </w:p>
    <w:p w14:paraId="555A8913" w14:textId="77777777" w:rsidR="0088335C" w:rsidRPr="0088335C" w:rsidRDefault="0088335C" w:rsidP="0088335C">
      <w:pPr>
        <w:spacing w:after="0" w:line="240" w:lineRule="auto"/>
        <w:jc w:val="both"/>
        <w:rPr>
          <w:rFonts w:ascii="Arial" w:eastAsia="Batang" w:hAnsi="Arial" w:cs="Arial"/>
          <w:spacing w:val="-3"/>
          <w:sz w:val="24"/>
          <w:szCs w:val="24"/>
          <w:lang w:eastAsia="ko-KR"/>
        </w:rPr>
      </w:pPr>
      <w:r w:rsidRPr="0088335C">
        <w:rPr>
          <w:rFonts w:ascii="Times New Roman" w:eastAsia="Batang" w:hAnsi="Times New Roman" w:cs="Times New Roman"/>
          <w:noProof/>
          <w:sz w:val="24"/>
          <w:szCs w:val="24"/>
          <w:lang w:eastAsia="ko-KR"/>
        </w:rPr>
        <w:drawing>
          <wp:inline distT="0" distB="0" distL="0" distR="0" wp14:anchorId="03CDE86F" wp14:editId="0D5AAC31">
            <wp:extent cx="5419725" cy="2019300"/>
            <wp:effectExtent l="0" t="0" r="9525"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9725" cy="2019300"/>
                    </a:xfrm>
                    <a:prstGeom prst="rect">
                      <a:avLst/>
                    </a:prstGeom>
                    <a:noFill/>
                    <a:ln>
                      <a:noFill/>
                    </a:ln>
                  </pic:spPr>
                </pic:pic>
              </a:graphicData>
            </a:graphic>
          </wp:inline>
        </w:drawing>
      </w:r>
    </w:p>
    <w:p w14:paraId="0D4985D5" w14:textId="77777777" w:rsidR="0088335C" w:rsidRPr="0088335C" w:rsidRDefault="0088335C" w:rsidP="0088335C">
      <w:pPr>
        <w:spacing w:after="0" w:line="240" w:lineRule="auto"/>
        <w:jc w:val="both"/>
        <w:rPr>
          <w:rFonts w:ascii="Arial" w:eastAsia="Batang" w:hAnsi="Arial" w:cs="Arial"/>
          <w:spacing w:val="-3"/>
          <w:sz w:val="24"/>
          <w:szCs w:val="24"/>
          <w:lang w:eastAsia="ko-KR"/>
        </w:rPr>
      </w:pPr>
    </w:p>
    <w:p w14:paraId="589FED61" w14:textId="140921B1" w:rsidR="0088335C" w:rsidRDefault="0088335C" w:rsidP="0088335C">
      <w:pPr>
        <w:widowControl w:val="0"/>
        <w:spacing w:after="0" w:line="240" w:lineRule="auto"/>
        <w:jc w:val="both"/>
        <w:rPr>
          <w:rFonts w:ascii="Arial" w:eastAsia="Times New Roman" w:hAnsi="Arial" w:cs="Arial"/>
          <w:sz w:val="24"/>
          <w:szCs w:val="20"/>
          <w:lang w:eastAsia="hr-HR"/>
        </w:rPr>
      </w:pPr>
      <w:r w:rsidRPr="0088335C">
        <w:rPr>
          <w:rFonts w:ascii="Arial" w:eastAsia="Times New Roman" w:hAnsi="Arial" w:cs="Arial"/>
          <w:sz w:val="24"/>
          <w:szCs w:val="20"/>
          <w:lang w:eastAsia="hr-HR"/>
        </w:rPr>
        <w:t>Istim Zaključkom gradonačelnik je utvrdio iznos potpore za sufinanciranje troška tiska jednog književnog djela autoru s područja grada Ivanić-Grada</w:t>
      </w:r>
      <w:r w:rsidRPr="0088335C">
        <w:rPr>
          <w:rFonts w:ascii="Arial" w:eastAsia="Times New Roman" w:hAnsi="Arial" w:cs="Arial"/>
          <w:color w:val="000000"/>
          <w:sz w:val="24"/>
          <w:szCs w:val="24"/>
          <w:lang w:eastAsia="hr-HR"/>
        </w:rPr>
        <w:t xml:space="preserve"> (Kruni Božiću (Prijava br.1.), Mariu Kirinu( Prijava br.8.) Miljenku Šimunoviću (Prijava br.10.) i Štefici Vanjek (Prijava br.30), </w:t>
      </w:r>
      <w:r w:rsidRPr="0088335C">
        <w:rPr>
          <w:rFonts w:ascii="Arial" w:eastAsia="Times New Roman" w:hAnsi="Arial" w:cs="Arial"/>
          <w:sz w:val="24"/>
          <w:szCs w:val="20"/>
          <w:lang w:eastAsia="hr-HR"/>
        </w:rPr>
        <w:t xml:space="preserve"> u iznosu do 2.000,00 kn pa su donesene Odluke i sklopljeni sljedeći ugovori o asignaciji temeljem kojih je izvršeno plaćanje usluga tiska knjige:</w:t>
      </w:r>
    </w:p>
    <w:p w14:paraId="3D5E3654" w14:textId="77777777" w:rsidR="00301E2F" w:rsidRPr="0088335C" w:rsidRDefault="00301E2F" w:rsidP="0088335C">
      <w:pPr>
        <w:widowControl w:val="0"/>
        <w:spacing w:after="0" w:line="240" w:lineRule="auto"/>
        <w:jc w:val="both"/>
        <w:rPr>
          <w:rFonts w:ascii="Arial" w:eastAsia="Times New Roman" w:hAnsi="Arial" w:cs="Arial"/>
          <w:sz w:val="24"/>
          <w:szCs w:val="20"/>
          <w:lang w:eastAsia="hr-HR"/>
        </w:rPr>
      </w:pPr>
    </w:p>
    <w:p w14:paraId="0A629A80" w14:textId="77777777" w:rsidR="0088335C" w:rsidRPr="0088335C" w:rsidRDefault="0088335C" w:rsidP="0088335C">
      <w:pPr>
        <w:widowControl w:val="0"/>
        <w:spacing w:after="0" w:line="240" w:lineRule="auto"/>
        <w:jc w:val="both"/>
        <w:rPr>
          <w:rFonts w:ascii="Arial" w:eastAsia="Times New Roman" w:hAnsi="Arial" w:cs="Arial"/>
          <w:b/>
          <w:spacing w:val="-3"/>
          <w:sz w:val="24"/>
          <w:szCs w:val="20"/>
          <w:lang w:eastAsia="hr-HR"/>
        </w:rPr>
      </w:pPr>
      <w:r w:rsidRPr="0088335C">
        <w:rPr>
          <w:rFonts w:ascii="Times New Roman" w:eastAsia="Times New Roman" w:hAnsi="Times New Roman" w:cs="Times New Roman"/>
          <w:noProof/>
          <w:sz w:val="20"/>
          <w:szCs w:val="20"/>
          <w:lang w:eastAsia="hr-HR"/>
        </w:rPr>
        <w:drawing>
          <wp:inline distT="0" distB="0" distL="0" distR="0" wp14:anchorId="6A8C7A50" wp14:editId="2A3D36D7">
            <wp:extent cx="5086350" cy="638175"/>
            <wp:effectExtent l="0" t="0" r="0" b="9525"/>
            <wp:docPr id="7"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86350" cy="638175"/>
                    </a:xfrm>
                    <a:prstGeom prst="rect">
                      <a:avLst/>
                    </a:prstGeom>
                    <a:noFill/>
                    <a:ln>
                      <a:noFill/>
                    </a:ln>
                  </pic:spPr>
                </pic:pic>
              </a:graphicData>
            </a:graphic>
          </wp:inline>
        </w:drawing>
      </w:r>
    </w:p>
    <w:p w14:paraId="5EE40BF2" w14:textId="77777777" w:rsidR="00301E2F" w:rsidRDefault="00301E2F" w:rsidP="004C264B">
      <w:pPr>
        <w:widowControl w:val="0"/>
        <w:spacing w:after="0" w:line="240" w:lineRule="auto"/>
        <w:jc w:val="both"/>
        <w:rPr>
          <w:rFonts w:ascii="Arial" w:eastAsia="Times New Roman" w:hAnsi="Arial" w:cs="Arial"/>
          <w:b/>
          <w:sz w:val="24"/>
          <w:szCs w:val="20"/>
          <w:lang w:eastAsia="hr-HR"/>
        </w:rPr>
      </w:pPr>
    </w:p>
    <w:p w14:paraId="6EE28678" w14:textId="0A0AE446" w:rsidR="00F4390A" w:rsidRPr="004C264B" w:rsidRDefault="00F4390A" w:rsidP="004C264B">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b/>
          <w:sz w:val="24"/>
          <w:szCs w:val="20"/>
          <w:lang w:eastAsia="hr-HR"/>
        </w:rPr>
        <w:t>Ostale udruge civilnog društva</w:t>
      </w:r>
    </w:p>
    <w:p w14:paraId="6E1B1E02" w14:textId="41E107B6" w:rsidR="0088335C" w:rsidRPr="0088335C" w:rsidRDefault="0088335C" w:rsidP="0088335C">
      <w:pPr>
        <w:widowControl w:val="0"/>
        <w:spacing w:after="0" w:line="240" w:lineRule="auto"/>
        <w:jc w:val="both"/>
        <w:rPr>
          <w:rFonts w:ascii="Arial" w:eastAsia="Times New Roman" w:hAnsi="Arial" w:cs="Arial"/>
          <w:bCs/>
          <w:spacing w:val="-3"/>
          <w:sz w:val="24"/>
          <w:szCs w:val="20"/>
          <w:lang w:eastAsia="hr-HR"/>
        </w:rPr>
      </w:pPr>
      <w:r w:rsidRPr="0088335C">
        <w:rPr>
          <w:rFonts w:ascii="Arial" w:eastAsia="Times New Roman" w:hAnsi="Arial" w:cs="Arial"/>
          <w:spacing w:val="-3"/>
          <w:sz w:val="24"/>
          <w:szCs w:val="20"/>
          <w:lang w:eastAsia="hr-HR"/>
        </w:rPr>
        <w:t>Konačnu raspodjelu sredstava za programe/projekte/manifestacij</w:t>
      </w:r>
      <w:r w:rsidR="00301E2F">
        <w:rPr>
          <w:rFonts w:ascii="Arial" w:eastAsia="Times New Roman" w:hAnsi="Arial" w:cs="Arial"/>
          <w:spacing w:val="-3"/>
          <w:sz w:val="24"/>
          <w:szCs w:val="20"/>
          <w:lang w:eastAsia="hr-HR"/>
        </w:rPr>
        <w:t xml:space="preserve">e </w:t>
      </w:r>
      <w:r w:rsidRPr="0088335C">
        <w:rPr>
          <w:rFonts w:ascii="Arial" w:eastAsia="Times New Roman" w:hAnsi="Arial" w:cs="Arial"/>
          <w:spacing w:val="-3"/>
          <w:sz w:val="24"/>
          <w:szCs w:val="20"/>
          <w:lang w:eastAsia="hr-HR"/>
        </w:rPr>
        <w:t xml:space="preserve">ostalih udruga civilnog društva gradonačelnik je donio, na temelju prijedloga </w:t>
      </w:r>
      <w:r w:rsidRPr="0088335C">
        <w:rPr>
          <w:rFonts w:ascii="Arial" w:eastAsia="Times New Roman" w:hAnsi="Arial" w:cs="Arial"/>
          <w:bCs/>
          <w:spacing w:val="-3"/>
          <w:sz w:val="24"/>
          <w:szCs w:val="20"/>
          <w:lang w:eastAsia="hr-HR"/>
        </w:rPr>
        <w:t>Povjerenstva za ocjenjivanje i predlaganje programa financiranja javnih potreba u područjima kulture, tehničke kulture, sporta, civilnog društva, zdravstva i socijalne skrbi Grada Ivanić-Grada za 2021., svojim Zaključkom od 3.8.2021. za sljedeće udruge:</w:t>
      </w:r>
    </w:p>
    <w:p w14:paraId="215B19C1" w14:textId="77777777" w:rsidR="0088335C" w:rsidRPr="0088335C" w:rsidRDefault="0088335C" w:rsidP="0088335C">
      <w:pPr>
        <w:widowControl w:val="0"/>
        <w:spacing w:after="0" w:line="240" w:lineRule="auto"/>
        <w:jc w:val="both"/>
        <w:rPr>
          <w:rFonts w:ascii="Arial" w:eastAsia="Times New Roman" w:hAnsi="Arial" w:cs="Arial"/>
          <w:spacing w:val="-3"/>
          <w:sz w:val="24"/>
          <w:szCs w:val="20"/>
          <w:lang w:eastAsia="hr-HR"/>
        </w:rPr>
      </w:pPr>
    </w:p>
    <w:p w14:paraId="3EF7D1A9" w14:textId="3ECC2EAC"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 9.</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ZUDR Grada Ivanić-Grada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140.000,00 kuna</w:t>
      </w:r>
    </w:p>
    <w:p w14:paraId="44332459" w14:textId="53E23DBD"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br.35.</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 xml:space="preserve">Povijesna postrojba Ivanić-Grad-10.satnija Ivanić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 xml:space="preserve">30.000,00 kuna </w:t>
      </w:r>
    </w:p>
    <w:p w14:paraId="79065002" w14:textId="0B6242A0" w:rsidR="0088335C" w:rsidRPr="0088335C" w:rsidRDefault="0088335C" w:rsidP="0088335C">
      <w:pPr>
        <w:spacing w:after="0" w:line="240" w:lineRule="auto"/>
        <w:jc w:val="both"/>
        <w:rPr>
          <w:rFonts w:ascii="Arial" w:eastAsia="Times New Roman" w:hAnsi="Arial" w:cs="Arial"/>
          <w:bCs/>
          <w:sz w:val="24"/>
          <w:szCs w:val="24"/>
          <w:lang w:eastAsia="hr-HR"/>
        </w:rPr>
      </w:pPr>
      <w:r w:rsidRPr="0088335C">
        <w:rPr>
          <w:rFonts w:ascii="Arial" w:eastAsia="Times New Roman" w:hAnsi="Arial" w:cs="Arial"/>
          <w:bCs/>
          <w:sz w:val="24"/>
          <w:szCs w:val="24"/>
          <w:lang w:eastAsia="hr-HR"/>
        </w:rPr>
        <w:t xml:space="preserve">Prijava br. 5. </w:t>
      </w:r>
      <w:r w:rsidRPr="0088335C">
        <w:rPr>
          <w:rFonts w:ascii="Arial" w:eastAsia="Times New Roman" w:hAnsi="Arial" w:cs="Arial"/>
          <w:sz w:val="24"/>
          <w:szCs w:val="24"/>
          <w:lang w:eastAsia="hr-HR"/>
        </w:rPr>
        <w:t xml:space="preserve">- Udruga Tetragon,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20.000,00 kuna</w:t>
      </w:r>
      <w:r w:rsidRPr="0088335C">
        <w:rPr>
          <w:rFonts w:ascii="Arial" w:eastAsia="Times New Roman" w:hAnsi="Arial" w:cs="Arial"/>
          <w:bCs/>
          <w:sz w:val="24"/>
          <w:szCs w:val="24"/>
          <w:lang w:eastAsia="hr-HR"/>
        </w:rPr>
        <w:t xml:space="preserve"> </w:t>
      </w:r>
    </w:p>
    <w:p w14:paraId="0238493A" w14:textId="3722E554"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 xml:space="preserve">Prijava br.16.- DPP-Društvo prijatelja prirode,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20.000,00 kuna Prijava br.20.</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Fašnička udruga Žaba,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15.000,00 kuna</w:t>
      </w:r>
    </w:p>
    <w:p w14:paraId="445DEA25" w14:textId="7AA12BDC"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bCs/>
          <w:sz w:val="24"/>
          <w:szCs w:val="24"/>
          <w:lang w:eastAsia="hr-HR"/>
        </w:rPr>
        <w:t>Prijava br.34</w:t>
      </w:r>
      <w:r w:rsidR="00301E2F">
        <w:rPr>
          <w:rFonts w:ascii="Arial" w:eastAsia="Times New Roman" w:hAnsi="Arial" w:cs="Arial"/>
          <w:bCs/>
          <w:sz w:val="24"/>
          <w:szCs w:val="24"/>
          <w:lang w:eastAsia="hr-HR"/>
        </w:rPr>
        <w:t xml:space="preserve">. - </w:t>
      </w:r>
      <w:r w:rsidRPr="0088335C">
        <w:rPr>
          <w:rFonts w:ascii="Arial" w:eastAsia="Times New Roman" w:hAnsi="Arial" w:cs="Arial"/>
          <w:sz w:val="24"/>
          <w:szCs w:val="24"/>
          <w:lang w:eastAsia="hr-HR"/>
        </w:rPr>
        <w:t xml:space="preserve">Udruga Veselje,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15.000,00 kuna</w:t>
      </w:r>
    </w:p>
    <w:p w14:paraId="61EC707F" w14:textId="6AD0C983" w:rsidR="0088335C" w:rsidRPr="0088335C" w:rsidRDefault="0088335C" w:rsidP="0088335C">
      <w:pPr>
        <w:spacing w:after="0" w:line="240" w:lineRule="auto"/>
        <w:jc w:val="both"/>
        <w:rPr>
          <w:rFonts w:ascii="Arial" w:eastAsia="Times New Roman" w:hAnsi="Arial" w:cs="Arial"/>
          <w:bCs/>
          <w:sz w:val="24"/>
          <w:szCs w:val="24"/>
          <w:lang w:eastAsia="hr-HR"/>
        </w:rPr>
      </w:pPr>
      <w:r w:rsidRPr="0088335C">
        <w:rPr>
          <w:rFonts w:ascii="Arial" w:eastAsia="Times New Roman" w:hAnsi="Arial" w:cs="Arial"/>
          <w:sz w:val="24"/>
          <w:szCs w:val="24"/>
          <w:lang w:eastAsia="hr-HR"/>
        </w:rPr>
        <w:t>Prijava br.44</w:t>
      </w:r>
      <w:r w:rsidR="00301E2F">
        <w:rPr>
          <w:rFonts w:ascii="Arial" w:eastAsia="Times New Roman" w:hAnsi="Arial" w:cs="Arial"/>
          <w:sz w:val="24"/>
          <w:szCs w:val="24"/>
          <w:lang w:eastAsia="hr-HR"/>
        </w:rPr>
        <w:t xml:space="preserve">. - </w:t>
      </w:r>
      <w:r w:rsidRPr="0088335C">
        <w:rPr>
          <w:rFonts w:ascii="Arial" w:eastAsia="Times New Roman" w:hAnsi="Arial" w:cs="Arial"/>
          <w:bCs/>
          <w:sz w:val="24"/>
          <w:szCs w:val="24"/>
          <w:lang w:eastAsia="hr-HR"/>
        </w:rPr>
        <w:t xml:space="preserve">Udr.antifašista i antifašist. boraca Grada Ivanić-Grada  </w:t>
      </w:r>
      <w:r w:rsidR="00301E2F">
        <w:rPr>
          <w:rFonts w:ascii="Arial" w:eastAsia="Times New Roman" w:hAnsi="Arial" w:cs="Arial"/>
          <w:bCs/>
          <w:sz w:val="24"/>
          <w:szCs w:val="24"/>
          <w:lang w:eastAsia="hr-HR"/>
        </w:rPr>
        <w:t xml:space="preserve">  </w:t>
      </w:r>
      <w:r w:rsidRPr="0088335C">
        <w:rPr>
          <w:rFonts w:ascii="Arial" w:eastAsia="Times New Roman" w:hAnsi="Arial" w:cs="Arial"/>
          <w:bCs/>
          <w:sz w:val="24"/>
          <w:szCs w:val="24"/>
          <w:lang w:eastAsia="hr-HR"/>
        </w:rPr>
        <w:t>12.000,00 kuna</w:t>
      </w:r>
    </w:p>
    <w:p w14:paraId="46A4ADED" w14:textId="4DFCF487"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br.15.</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Udruga Tvornica smijeha,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 xml:space="preserve">10.000,00 kuna </w:t>
      </w:r>
    </w:p>
    <w:p w14:paraId="36B12541" w14:textId="1B310A8F"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br.22.</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Društvo Zlatno doba,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10.000,00 kuna</w:t>
      </w:r>
    </w:p>
    <w:p w14:paraId="44EF0561" w14:textId="0B54F822"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br.31.</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IK Net,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10.000,00 kuna</w:t>
      </w:r>
    </w:p>
    <w:p w14:paraId="20AE411E" w14:textId="565E61B2" w:rsidR="0088335C" w:rsidRPr="0088335C" w:rsidRDefault="0088335C" w:rsidP="0088335C">
      <w:pPr>
        <w:spacing w:after="0" w:line="240" w:lineRule="auto"/>
        <w:jc w:val="both"/>
        <w:rPr>
          <w:rFonts w:ascii="Arial" w:eastAsia="Times New Roman" w:hAnsi="Arial" w:cs="Arial"/>
          <w:bCs/>
          <w:sz w:val="24"/>
          <w:szCs w:val="24"/>
          <w:lang w:eastAsia="hr-HR"/>
        </w:rPr>
      </w:pPr>
      <w:r w:rsidRPr="0088335C">
        <w:rPr>
          <w:rFonts w:ascii="Arial" w:eastAsia="Times New Roman" w:hAnsi="Arial" w:cs="Arial"/>
          <w:sz w:val="24"/>
          <w:szCs w:val="24"/>
          <w:lang w:eastAsia="hr-HR"/>
        </w:rPr>
        <w:t>Prijava br.40.</w:t>
      </w:r>
      <w:r w:rsidR="00301E2F">
        <w:rPr>
          <w:rFonts w:ascii="Arial" w:eastAsia="Times New Roman" w:hAnsi="Arial" w:cs="Arial"/>
          <w:bCs/>
          <w:sz w:val="24"/>
          <w:szCs w:val="24"/>
          <w:lang w:eastAsia="hr-HR"/>
        </w:rPr>
        <w:t xml:space="preserve"> - </w:t>
      </w:r>
      <w:r w:rsidRPr="0088335C">
        <w:rPr>
          <w:rFonts w:ascii="Arial" w:eastAsia="Times New Roman" w:hAnsi="Arial" w:cs="Arial"/>
          <w:bCs/>
          <w:sz w:val="24"/>
          <w:szCs w:val="24"/>
          <w:lang w:eastAsia="hr-HR"/>
        </w:rPr>
        <w:t xml:space="preserve">UŠR Lonja, Ivanić-Grad                                                </w:t>
      </w:r>
      <w:r w:rsidR="00301E2F">
        <w:rPr>
          <w:rFonts w:ascii="Arial" w:eastAsia="Times New Roman" w:hAnsi="Arial" w:cs="Arial"/>
          <w:bCs/>
          <w:sz w:val="24"/>
          <w:szCs w:val="24"/>
          <w:lang w:eastAsia="hr-HR"/>
        </w:rPr>
        <w:t xml:space="preserve">   </w:t>
      </w:r>
      <w:r w:rsidRPr="0088335C">
        <w:rPr>
          <w:rFonts w:ascii="Arial" w:eastAsia="Times New Roman" w:hAnsi="Arial" w:cs="Arial"/>
          <w:bCs/>
          <w:sz w:val="24"/>
          <w:szCs w:val="24"/>
          <w:lang w:eastAsia="hr-HR"/>
        </w:rPr>
        <w:t>10.000,00 kuna</w:t>
      </w:r>
    </w:p>
    <w:p w14:paraId="5804DE6F" w14:textId="5EEAE809" w:rsidR="0088335C" w:rsidRPr="0088335C" w:rsidRDefault="0088335C" w:rsidP="0088335C">
      <w:pPr>
        <w:spacing w:after="0" w:line="240" w:lineRule="auto"/>
        <w:jc w:val="both"/>
        <w:rPr>
          <w:rFonts w:ascii="Arial" w:eastAsia="Times New Roman" w:hAnsi="Arial" w:cs="Arial"/>
          <w:bCs/>
          <w:sz w:val="24"/>
          <w:szCs w:val="24"/>
          <w:lang w:eastAsia="hr-HR"/>
        </w:rPr>
      </w:pPr>
      <w:r w:rsidRPr="0088335C">
        <w:rPr>
          <w:rFonts w:ascii="Arial" w:eastAsia="Times New Roman" w:hAnsi="Arial" w:cs="Arial"/>
          <w:sz w:val="24"/>
          <w:szCs w:val="24"/>
          <w:lang w:eastAsia="hr-HR"/>
        </w:rPr>
        <w:t>Prijava br.41.</w:t>
      </w:r>
      <w:r w:rsidR="00301E2F">
        <w:rPr>
          <w:rFonts w:ascii="Arial" w:eastAsia="Times New Roman" w:hAnsi="Arial" w:cs="Arial"/>
          <w:sz w:val="24"/>
          <w:szCs w:val="24"/>
          <w:lang w:eastAsia="hr-HR"/>
        </w:rPr>
        <w:t xml:space="preserve"> - </w:t>
      </w:r>
      <w:r w:rsidRPr="0088335C">
        <w:rPr>
          <w:rFonts w:ascii="Arial" w:eastAsia="Times New Roman" w:hAnsi="Arial" w:cs="Arial"/>
          <w:bCs/>
          <w:sz w:val="24"/>
          <w:szCs w:val="24"/>
          <w:lang w:eastAsia="hr-HR"/>
        </w:rPr>
        <w:t xml:space="preserve">Športski klub Otok, Ivanić-Grad                                     </w:t>
      </w:r>
      <w:r w:rsidR="00301E2F">
        <w:rPr>
          <w:rFonts w:ascii="Arial" w:eastAsia="Times New Roman" w:hAnsi="Arial" w:cs="Arial"/>
          <w:bCs/>
          <w:sz w:val="24"/>
          <w:szCs w:val="24"/>
          <w:lang w:eastAsia="hr-HR"/>
        </w:rPr>
        <w:t xml:space="preserve">   </w:t>
      </w:r>
      <w:r w:rsidRPr="0088335C">
        <w:rPr>
          <w:rFonts w:ascii="Arial" w:eastAsia="Times New Roman" w:hAnsi="Arial" w:cs="Arial"/>
          <w:bCs/>
          <w:sz w:val="24"/>
          <w:szCs w:val="24"/>
          <w:lang w:eastAsia="hr-HR"/>
        </w:rPr>
        <w:t>10.000,00 kuna</w:t>
      </w:r>
    </w:p>
    <w:p w14:paraId="4DD62D8D" w14:textId="44D1D06B" w:rsidR="0088335C" w:rsidRPr="0088335C" w:rsidRDefault="0088335C" w:rsidP="0088335C">
      <w:pPr>
        <w:spacing w:after="0" w:line="240" w:lineRule="auto"/>
        <w:jc w:val="both"/>
        <w:rPr>
          <w:rFonts w:ascii="Arial" w:eastAsia="Times New Roman" w:hAnsi="Arial" w:cs="Arial"/>
          <w:bCs/>
          <w:sz w:val="24"/>
          <w:szCs w:val="24"/>
          <w:lang w:eastAsia="hr-HR"/>
        </w:rPr>
      </w:pPr>
      <w:r w:rsidRPr="0088335C">
        <w:rPr>
          <w:rFonts w:ascii="Arial" w:eastAsia="Times New Roman" w:hAnsi="Arial" w:cs="Arial"/>
          <w:sz w:val="24"/>
          <w:szCs w:val="24"/>
          <w:lang w:eastAsia="hr-HR"/>
        </w:rPr>
        <w:t>Prijava br.46.</w:t>
      </w:r>
      <w:r w:rsidR="00301E2F">
        <w:rPr>
          <w:rFonts w:ascii="Arial" w:eastAsia="Times New Roman" w:hAnsi="Arial" w:cs="Arial"/>
          <w:sz w:val="24"/>
          <w:szCs w:val="24"/>
          <w:lang w:eastAsia="hr-HR"/>
        </w:rPr>
        <w:t xml:space="preserve"> - </w:t>
      </w:r>
      <w:r w:rsidRPr="0088335C">
        <w:rPr>
          <w:rFonts w:ascii="Arial" w:eastAsia="Times New Roman" w:hAnsi="Arial" w:cs="Arial"/>
          <w:bCs/>
          <w:sz w:val="24"/>
          <w:szCs w:val="24"/>
          <w:lang w:eastAsia="hr-HR"/>
        </w:rPr>
        <w:t xml:space="preserve">Društvo Zlatni čagalj, Dubrovčak Lijevi                          </w:t>
      </w:r>
      <w:r w:rsidR="00301E2F">
        <w:rPr>
          <w:rFonts w:ascii="Arial" w:eastAsia="Times New Roman" w:hAnsi="Arial" w:cs="Arial"/>
          <w:bCs/>
          <w:sz w:val="24"/>
          <w:szCs w:val="24"/>
          <w:lang w:eastAsia="hr-HR"/>
        </w:rPr>
        <w:t xml:space="preserve">  </w:t>
      </w:r>
      <w:r w:rsidRPr="0088335C">
        <w:rPr>
          <w:rFonts w:ascii="Arial" w:eastAsia="Times New Roman" w:hAnsi="Arial" w:cs="Arial"/>
          <w:bCs/>
          <w:sz w:val="24"/>
          <w:szCs w:val="24"/>
          <w:lang w:eastAsia="hr-HR"/>
        </w:rPr>
        <w:t>10.000,00 kuna</w:t>
      </w:r>
    </w:p>
    <w:p w14:paraId="2C9E6346" w14:textId="57A31F75"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br.6.</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UHVIDRA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7.000,00 kuna</w:t>
      </w:r>
    </w:p>
    <w:p w14:paraId="5353413B" w14:textId="33A17789"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lastRenderedPageBreak/>
        <w:t>Prijava br.24.</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Udruga J.J.Posilović,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5.000,00 kuna</w:t>
      </w:r>
    </w:p>
    <w:p w14:paraId="3BFA553E" w14:textId="4611D4C9"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br.37.</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 xml:space="preserve">Elektronički i računalni klub Ivanić-Grad                          </w:t>
      </w:r>
      <w:r w:rsidR="00301E2F">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5.000,00 kuna</w:t>
      </w:r>
    </w:p>
    <w:p w14:paraId="0DA4F914" w14:textId="67C1F8AF" w:rsidR="0088335C" w:rsidRPr="0088335C" w:rsidRDefault="0088335C" w:rsidP="0088335C">
      <w:pPr>
        <w:spacing w:after="0" w:line="240" w:lineRule="auto"/>
        <w:jc w:val="both"/>
        <w:rPr>
          <w:rFonts w:ascii="Arial" w:eastAsia="Times New Roman" w:hAnsi="Arial" w:cs="Arial"/>
          <w:bCs/>
          <w:sz w:val="24"/>
          <w:szCs w:val="24"/>
          <w:lang w:eastAsia="hr-HR"/>
        </w:rPr>
      </w:pPr>
      <w:r w:rsidRPr="0088335C">
        <w:rPr>
          <w:rFonts w:ascii="Arial" w:eastAsia="Times New Roman" w:hAnsi="Arial" w:cs="Arial"/>
          <w:bCs/>
          <w:sz w:val="24"/>
          <w:szCs w:val="24"/>
          <w:lang w:eastAsia="hr-HR"/>
        </w:rPr>
        <w:t>Prijava br.45.</w:t>
      </w:r>
      <w:r w:rsidR="00301E2F">
        <w:rPr>
          <w:rFonts w:ascii="Arial" w:eastAsia="Times New Roman" w:hAnsi="Arial" w:cs="Arial"/>
          <w:bCs/>
          <w:sz w:val="24"/>
          <w:szCs w:val="24"/>
          <w:lang w:eastAsia="hr-HR"/>
        </w:rPr>
        <w:t xml:space="preserve"> - </w:t>
      </w:r>
      <w:r w:rsidRPr="0088335C">
        <w:rPr>
          <w:rFonts w:ascii="Arial" w:eastAsia="Times New Roman" w:hAnsi="Arial" w:cs="Arial"/>
          <w:bCs/>
          <w:sz w:val="24"/>
          <w:szCs w:val="24"/>
          <w:lang w:eastAsia="hr-HR"/>
        </w:rPr>
        <w:t>Udruga spec.policije RIS Kutina, podr.Ivanić-Grad          5.000,00 kuna</w:t>
      </w:r>
    </w:p>
    <w:p w14:paraId="0CF427AB" w14:textId="59D026CB"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br.47.</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Prijatelji baštine, Ivanić-Grad                                            5.000,00 kuna</w:t>
      </w:r>
    </w:p>
    <w:p w14:paraId="0DA295D4" w14:textId="77022DFC"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br.43.</w:t>
      </w:r>
      <w:r w:rsidR="00301E2F">
        <w:rPr>
          <w:rFonts w:ascii="Arial" w:eastAsia="Times New Roman" w:hAnsi="Arial" w:cs="Arial"/>
          <w:sz w:val="24"/>
          <w:szCs w:val="24"/>
          <w:lang w:eastAsia="hr-HR"/>
        </w:rPr>
        <w:t xml:space="preserve"> - </w:t>
      </w:r>
      <w:r w:rsidRPr="0088335C">
        <w:rPr>
          <w:rFonts w:ascii="Arial" w:eastAsia="Times New Roman" w:hAnsi="Arial" w:cs="Arial"/>
          <w:sz w:val="24"/>
          <w:szCs w:val="24"/>
          <w:lang w:eastAsia="hr-HR"/>
        </w:rPr>
        <w:t>UHDDR 91 Otok Ivanić, Ivanić-Grad                                 3.000,00 kuna</w:t>
      </w:r>
    </w:p>
    <w:p w14:paraId="64FF5F37" w14:textId="33F4B68B" w:rsidR="00301E2F" w:rsidRPr="0088335C" w:rsidRDefault="0088335C" w:rsidP="0088335C">
      <w:pPr>
        <w:spacing w:after="0" w:line="256" w:lineRule="auto"/>
        <w:jc w:val="both"/>
        <w:rPr>
          <w:rFonts w:ascii="Arial" w:eastAsia="Times New Roman" w:hAnsi="Arial" w:cs="Arial"/>
          <w:spacing w:val="-3"/>
          <w:sz w:val="24"/>
          <w:szCs w:val="24"/>
          <w:lang w:eastAsia="hr-HR"/>
        </w:rPr>
      </w:pPr>
      <w:r w:rsidRPr="0088335C">
        <w:rPr>
          <w:rFonts w:ascii="Arial" w:eastAsia="Times New Roman" w:hAnsi="Arial" w:cs="Arial"/>
          <w:spacing w:val="-3"/>
          <w:sz w:val="24"/>
          <w:szCs w:val="24"/>
          <w:lang w:eastAsia="hr-HR"/>
        </w:rPr>
        <w:t>te je, u skladu s potpisanim Ugovorima</w:t>
      </w:r>
      <w:r w:rsidR="00301E2F">
        <w:rPr>
          <w:rFonts w:ascii="Arial" w:eastAsia="Times New Roman" w:hAnsi="Arial" w:cs="Arial"/>
          <w:spacing w:val="-3"/>
          <w:sz w:val="24"/>
          <w:szCs w:val="24"/>
          <w:lang w:eastAsia="hr-HR"/>
        </w:rPr>
        <w:t xml:space="preserve">, </w:t>
      </w:r>
      <w:r w:rsidRPr="0088335C">
        <w:rPr>
          <w:rFonts w:ascii="Arial" w:eastAsia="Times New Roman" w:hAnsi="Arial" w:cs="Arial"/>
          <w:spacing w:val="-3"/>
          <w:sz w:val="24"/>
          <w:szCs w:val="24"/>
          <w:lang w:eastAsia="hr-HR"/>
        </w:rPr>
        <w:t xml:space="preserve">a temeljem izrađenih naloga, donio sljedeće odluke o isplatama: </w:t>
      </w:r>
    </w:p>
    <w:p w14:paraId="7C4C221B" w14:textId="77777777"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Times New Roman" w:eastAsia="Batang" w:hAnsi="Times New Roman" w:cs="Times New Roman"/>
          <w:noProof/>
          <w:sz w:val="24"/>
          <w:szCs w:val="24"/>
          <w:lang w:eastAsia="ko-KR"/>
        </w:rPr>
        <w:drawing>
          <wp:inline distT="0" distB="0" distL="0" distR="0" wp14:anchorId="33FE6EB6" wp14:editId="42EA1E93">
            <wp:extent cx="5734050" cy="3819525"/>
            <wp:effectExtent l="0" t="0" r="0" b="9525"/>
            <wp:docPr id="1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819525"/>
                    </a:xfrm>
                    <a:prstGeom prst="rect">
                      <a:avLst/>
                    </a:prstGeom>
                    <a:noFill/>
                    <a:ln>
                      <a:noFill/>
                    </a:ln>
                  </pic:spPr>
                </pic:pic>
              </a:graphicData>
            </a:graphic>
          </wp:inline>
        </w:drawing>
      </w:r>
    </w:p>
    <w:p w14:paraId="0FC55B73" w14:textId="77777777" w:rsidR="0088335C" w:rsidRPr="0088335C" w:rsidRDefault="0088335C" w:rsidP="0088335C">
      <w:pPr>
        <w:widowControl w:val="0"/>
        <w:spacing w:after="0" w:line="240" w:lineRule="auto"/>
        <w:jc w:val="both"/>
        <w:rPr>
          <w:rFonts w:ascii="Arial" w:eastAsia="Times New Roman" w:hAnsi="Arial" w:cs="Arial"/>
          <w:spacing w:val="-3"/>
          <w:sz w:val="24"/>
          <w:szCs w:val="20"/>
          <w:lang w:eastAsia="hr-HR"/>
        </w:rPr>
      </w:pPr>
    </w:p>
    <w:p w14:paraId="629C4963" w14:textId="74C773B0" w:rsidR="0088335C" w:rsidRPr="0088335C" w:rsidRDefault="0088335C" w:rsidP="00301E2F">
      <w:pPr>
        <w:widowControl w:val="0"/>
        <w:spacing w:after="0" w:line="240" w:lineRule="auto"/>
        <w:jc w:val="both"/>
        <w:rPr>
          <w:rFonts w:ascii="Arial" w:eastAsia="Times New Roman" w:hAnsi="Arial" w:cs="Times New Roman"/>
          <w:spacing w:val="-3"/>
          <w:sz w:val="24"/>
          <w:szCs w:val="24"/>
          <w:lang w:eastAsia="hr-HR"/>
        </w:rPr>
      </w:pPr>
      <w:r w:rsidRPr="0088335C">
        <w:rPr>
          <w:rFonts w:ascii="Arial" w:eastAsia="Times New Roman" w:hAnsi="Arial" w:cs="Times New Roman"/>
          <w:spacing w:val="-3"/>
          <w:sz w:val="24"/>
          <w:szCs w:val="20"/>
          <w:lang w:eastAsia="hr-HR"/>
        </w:rPr>
        <w:t>Temeljem pojedinačnih molbi udruga zaprimljenih mimo Javnog poziva, a na osnovi Mišljenja Povjerenstva za izravnu dodjelu financijskih sredstava udrugama /organizacijama civilnog društva, osnovanog Odlukom gradonačelnika od 14.4.2021.</w:t>
      </w:r>
      <w:r w:rsidR="00301E2F">
        <w:rPr>
          <w:rFonts w:ascii="Arial" w:eastAsia="Times New Roman" w:hAnsi="Arial" w:cs="Times New Roman"/>
          <w:spacing w:val="-3"/>
          <w:sz w:val="24"/>
          <w:szCs w:val="20"/>
          <w:lang w:eastAsia="hr-HR"/>
        </w:rPr>
        <w:t xml:space="preserve"> </w:t>
      </w:r>
      <w:r w:rsidRPr="0088335C">
        <w:rPr>
          <w:rFonts w:ascii="Arial" w:eastAsia="Times New Roman" w:hAnsi="Arial" w:cs="Times New Roman"/>
          <w:spacing w:val="-3"/>
          <w:sz w:val="24"/>
          <w:szCs w:val="20"/>
          <w:lang w:eastAsia="hr-HR"/>
        </w:rPr>
        <w:t>g</w:t>
      </w:r>
      <w:r w:rsidR="00FA438C">
        <w:rPr>
          <w:rFonts w:ascii="Arial" w:eastAsia="Times New Roman" w:hAnsi="Arial" w:cs="Times New Roman"/>
          <w:spacing w:val="-3"/>
          <w:sz w:val="24"/>
          <w:szCs w:val="20"/>
          <w:lang w:eastAsia="hr-HR"/>
        </w:rPr>
        <w:t>odine</w:t>
      </w:r>
      <w:r w:rsidRPr="0088335C">
        <w:rPr>
          <w:rFonts w:ascii="Arial" w:eastAsia="Times New Roman" w:hAnsi="Arial" w:cs="Times New Roman"/>
          <w:spacing w:val="-3"/>
          <w:sz w:val="24"/>
          <w:szCs w:val="20"/>
          <w:lang w:eastAsia="hr-HR"/>
        </w:rPr>
        <w:t xml:space="preserve"> o osnivanju i imenovanju Povjerenstva za izravnu dodjelu financijskih sredstava udrugama/organizacijama civilnog društva odnosno Odlukom o izmjeni Odluke o osnivanju i imenovanju Povjerenstva za izravnu dodjelu financijskih sredstava udrugama/organizacijama civilnog društva donesenom 18.6.2021.</w:t>
      </w:r>
      <w:r w:rsidR="00301E2F">
        <w:rPr>
          <w:rFonts w:ascii="Arial" w:eastAsia="Times New Roman" w:hAnsi="Arial" w:cs="Times New Roman"/>
          <w:spacing w:val="-3"/>
          <w:sz w:val="24"/>
          <w:szCs w:val="20"/>
          <w:lang w:eastAsia="hr-HR"/>
        </w:rPr>
        <w:t xml:space="preserve"> godine</w:t>
      </w:r>
      <w:r w:rsidRPr="0088335C">
        <w:rPr>
          <w:rFonts w:ascii="Arial" w:eastAsia="Times New Roman" w:hAnsi="Arial" w:cs="Times New Roman"/>
          <w:spacing w:val="-3"/>
          <w:sz w:val="24"/>
          <w:szCs w:val="20"/>
          <w:lang w:eastAsia="hr-HR"/>
        </w:rPr>
        <w:t xml:space="preserve">, gradonačelnik je donio Zaključke te su s udrugama sklopljeni Ugovori </w:t>
      </w:r>
      <w:r w:rsidRPr="0088335C">
        <w:rPr>
          <w:rFonts w:ascii="Arial" w:eastAsia="Times New Roman" w:hAnsi="Arial" w:cs="Times New Roman"/>
          <w:spacing w:val="-3"/>
          <w:sz w:val="24"/>
          <w:szCs w:val="24"/>
          <w:lang w:eastAsia="hr-HR"/>
        </w:rPr>
        <w:t>o izravnoj dodjeli financijskih sredstava udrugama/organizacijama civilnog društva iz Proračuna Grada Ivanić-Grada za provedbu programa Korisnika u 2021. godini. Sredstva su odobrena i donesene su odluke o isplatama za sljedeće udruge:</w:t>
      </w:r>
    </w:p>
    <w:p w14:paraId="20B838DA" w14:textId="77777777" w:rsidR="0088335C" w:rsidRPr="0088335C" w:rsidRDefault="0088335C" w:rsidP="0088335C">
      <w:pPr>
        <w:widowControl w:val="0"/>
        <w:spacing w:after="0" w:line="240" w:lineRule="auto"/>
        <w:rPr>
          <w:rFonts w:ascii="Arial" w:eastAsia="Times New Roman" w:hAnsi="Arial" w:cs="Times New Roman"/>
          <w:spacing w:val="-3"/>
          <w:sz w:val="24"/>
          <w:szCs w:val="24"/>
          <w:lang w:eastAsia="hr-HR"/>
        </w:rPr>
      </w:pPr>
      <w:r w:rsidRPr="0088335C">
        <w:rPr>
          <w:rFonts w:ascii="Times New Roman" w:eastAsia="Batang" w:hAnsi="Times New Roman" w:cs="Times New Roman"/>
          <w:noProof/>
          <w:sz w:val="24"/>
          <w:szCs w:val="24"/>
          <w:lang w:eastAsia="ko-KR"/>
        </w:rPr>
        <w:lastRenderedPageBreak/>
        <w:drawing>
          <wp:inline distT="0" distB="0" distL="0" distR="0" wp14:anchorId="2AA3BACE" wp14:editId="66423CA9">
            <wp:extent cx="5762625" cy="2228850"/>
            <wp:effectExtent l="0" t="0" r="9525" b="0"/>
            <wp:docPr id="11"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2228850"/>
                    </a:xfrm>
                    <a:prstGeom prst="rect">
                      <a:avLst/>
                    </a:prstGeom>
                    <a:noFill/>
                    <a:ln>
                      <a:noFill/>
                    </a:ln>
                  </pic:spPr>
                </pic:pic>
              </a:graphicData>
            </a:graphic>
          </wp:inline>
        </w:drawing>
      </w:r>
    </w:p>
    <w:p w14:paraId="5669CD86" w14:textId="77777777" w:rsidR="0088335C" w:rsidRPr="0088335C" w:rsidRDefault="0088335C" w:rsidP="0088335C">
      <w:pPr>
        <w:widowControl w:val="0"/>
        <w:spacing w:after="0" w:line="240" w:lineRule="auto"/>
        <w:jc w:val="both"/>
        <w:rPr>
          <w:rFonts w:ascii="Arial" w:eastAsia="Times New Roman" w:hAnsi="Arial" w:cs="Times New Roman"/>
          <w:spacing w:val="-3"/>
          <w:sz w:val="24"/>
          <w:szCs w:val="20"/>
          <w:lang w:eastAsia="hr-HR"/>
        </w:rPr>
      </w:pPr>
    </w:p>
    <w:p w14:paraId="440F6977" w14:textId="59F8799D" w:rsidR="00F4390A" w:rsidRDefault="00F4390A" w:rsidP="00F4390A">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 xml:space="preserve">Udruge umirovljenika </w:t>
      </w:r>
    </w:p>
    <w:p w14:paraId="1E4DC10A" w14:textId="264F1433" w:rsidR="00F4390A" w:rsidRDefault="00F4390A" w:rsidP="00F4390A">
      <w:pPr>
        <w:spacing w:after="0" w:line="240" w:lineRule="auto"/>
        <w:jc w:val="both"/>
        <w:rPr>
          <w:rFonts w:ascii="Arial" w:eastAsia="Batang" w:hAnsi="Arial" w:cs="Arial"/>
          <w:spacing w:val="-3"/>
          <w:sz w:val="24"/>
          <w:szCs w:val="24"/>
          <w:lang w:eastAsia="ko-KR"/>
        </w:rPr>
      </w:pPr>
      <w:r w:rsidRPr="00F4390A">
        <w:rPr>
          <w:rFonts w:ascii="Arial" w:eastAsia="Batang" w:hAnsi="Arial" w:cs="Arial"/>
          <w:spacing w:val="-3"/>
          <w:sz w:val="24"/>
          <w:szCs w:val="24"/>
          <w:lang w:eastAsia="ko-KR"/>
        </w:rPr>
        <w:t>Konačnu raspodjelu sredstava</w:t>
      </w:r>
      <w:r w:rsidR="00CA7902">
        <w:rPr>
          <w:rFonts w:ascii="Arial" w:eastAsia="Batang" w:hAnsi="Arial" w:cs="Arial"/>
          <w:spacing w:val="-3"/>
          <w:sz w:val="24"/>
          <w:szCs w:val="24"/>
          <w:lang w:eastAsia="ko-KR"/>
        </w:rPr>
        <w:t xml:space="preserve"> </w:t>
      </w:r>
      <w:r w:rsidRPr="00F4390A">
        <w:rPr>
          <w:rFonts w:ascii="Arial" w:eastAsia="Batang" w:hAnsi="Arial" w:cs="Arial"/>
          <w:spacing w:val="-3"/>
          <w:sz w:val="24"/>
          <w:szCs w:val="24"/>
          <w:lang w:eastAsia="ko-KR"/>
        </w:rPr>
        <w:t>za programe/projekte/manifestacije umirovljeničkih  udruga gradonačelnik nije donio no odobrene su isplate dijela redovnih sredstava za 2021.</w:t>
      </w:r>
      <w:r w:rsidR="00FA438C">
        <w:rPr>
          <w:rFonts w:ascii="Arial" w:eastAsia="Batang" w:hAnsi="Arial" w:cs="Arial"/>
          <w:spacing w:val="-3"/>
          <w:sz w:val="24"/>
          <w:szCs w:val="24"/>
          <w:lang w:eastAsia="ko-KR"/>
        </w:rPr>
        <w:t xml:space="preserve"> godinu</w:t>
      </w:r>
      <w:r w:rsidRPr="00F4390A">
        <w:rPr>
          <w:rFonts w:ascii="Arial" w:eastAsia="Batang" w:hAnsi="Arial" w:cs="Arial"/>
          <w:spacing w:val="-3"/>
          <w:sz w:val="24"/>
          <w:szCs w:val="24"/>
          <w:lang w:eastAsia="ko-KR"/>
        </w:rPr>
        <w:t xml:space="preserve"> temeljem obrazloženih zahtjeva udruga</w:t>
      </w:r>
      <w:r w:rsidR="00CA7902">
        <w:rPr>
          <w:rFonts w:ascii="Arial" w:eastAsia="Batang" w:hAnsi="Arial" w:cs="Arial"/>
          <w:spacing w:val="-3"/>
          <w:sz w:val="24"/>
          <w:szCs w:val="24"/>
          <w:lang w:eastAsia="ko-KR"/>
        </w:rPr>
        <w:t>.</w:t>
      </w:r>
    </w:p>
    <w:p w14:paraId="498467C0" w14:textId="77777777" w:rsidR="004C264B" w:rsidRPr="00F4390A" w:rsidRDefault="004C264B" w:rsidP="00F4390A">
      <w:pPr>
        <w:spacing w:after="0" w:line="240" w:lineRule="auto"/>
        <w:jc w:val="both"/>
        <w:rPr>
          <w:rFonts w:ascii="Arial" w:eastAsia="Batang" w:hAnsi="Arial" w:cs="Arial"/>
          <w:spacing w:val="-3"/>
          <w:sz w:val="24"/>
          <w:szCs w:val="24"/>
          <w:lang w:eastAsia="ko-KR"/>
        </w:rPr>
      </w:pPr>
    </w:p>
    <w:p w14:paraId="7DCCC296" w14:textId="253319AF" w:rsidR="0088335C" w:rsidRPr="0088335C" w:rsidRDefault="0088335C" w:rsidP="0088335C">
      <w:pPr>
        <w:spacing w:line="256" w:lineRule="auto"/>
        <w:jc w:val="both"/>
        <w:rPr>
          <w:rFonts w:ascii="Arial" w:eastAsia="Calibri" w:hAnsi="Arial" w:cs="Arial"/>
          <w:b/>
          <w:color w:val="000000"/>
          <w:sz w:val="24"/>
          <w:szCs w:val="24"/>
          <w:lang w:eastAsia="hr-HR"/>
        </w:rPr>
      </w:pPr>
      <w:r w:rsidRPr="0088335C">
        <w:rPr>
          <w:rFonts w:ascii="Arial" w:eastAsia="Calibri" w:hAnsi="Arial" w:cs="Arial"/>
          <w:spacing w:val="-3"/>
          <w:sz w:val="24"/>
          <w:szCs w:val="24"/>
        </w:rPr>
        <w:t>Konačnu raspodjelu sredstava za programe/projekte/manifestacije</w:t>
      </w:r>
      <w:r w:rsidR="00CA7902">
        <w:rPr>
          <w:rFonts w:ascii="Arial" w:eastAsia="Calibri" w:hAnsi="Arial" w:cs="Arial"/>
          <w:spacing w:val="-3"/>
          <w:sz w:val="24"/>
          <w:szCs w:val="24"/>
        </w:rPr>
        <w:t xml:space="preserve"> </w:t>
      </w:r>
      <w:r w:rsidRPr="0088335C">
        <w:rPr>
          <w:rFonts w:ascii="Arial" w:eastAsia="Calibri" w:hAnsi="Arial" w:cs="Arial"/>
          <w:spacing w:val="-3"/>
          <w:sz w:val="24"/>
          <w:szCs w:val="24"/>
        </w:rPr>
        <w:t xml:space="preserve">umirovljeničkih  udruga gradonačelnik je donio, na temelju prijedloga </w:t>
      </w:r>
      <w:r w:rsidRPr="0088335C">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2021., svojim Zaključkom od 3.8.2021. za sljedeće udruge:</w:t>
      </w:r>
    </w:p>
    <w:p w14:paraId="3351DD0E" w14:textId="346D2258"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color w:val="000000"/>
          <w:sz w:val="24"/>
          <w:szCs w:val="24"/>
          <w:lang w:eastAsia="hr-HR"/>
        </w:rPr>
        <w:t>Prijava br.18</w:t>
      </w:r>
      <w:r w:rsidR="00CA7902">
        <w:rPr>
          <w:rFonts w:ascii="Arial" w:eastAsia="Times New Roman" w:hAnsi="Arial" w:cs="Arial"/>
          <w:color w:val="000000"/>
          <w:sz w:val="24"/>
          <w:szCs w:val="24"/>
          <w:lang w:eastAsia="hr-HR"/>
        </w:rPr>
        <w:t>.</w:t>
      </w:r>
      <w:r w:rsidRPr="0088335C">
        <w:rPr>
          <w:rFonts w:ascii="Arial" w:eastAsia="Times New Roman" w:hAnsi="Arial" w:cs="Arial"/>
          <w:color w:val="000000"/>
          <w:sz w:val="24"/>
          <w:szCs w:val="24"/>
          <w:lang w:eastAsia="hr-HR"/>
        </w:rPr>
        <w:t xml:space="preserve">- Gradska udruga umirovljenika Ivanić-Grad         </w:t>
      </w:r>
      <w:r w:rsidRPr="0088335C">
        <w:rPr>
          <w:rFonts w:ascii="Arial" w:eastAsia="Times New Roman" w:hAnsi="Arial" w:cs="Arial"/>
          <w:sz w:val="24"/>
          <w:szCs w:val="24"/>
          <w:lang w:eastAsia="hr-HR"/>
        </w:rPr>
        <w:t xml:space="preserve">            60.000,00 kuna</w:t>
      </w:r>
    </w:p>
    <w:p w14:paraId="669A3B2C" w14:textId="77777777"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br.23.- Udruga umirovljenika i građana Treća dob,Ivanić-Grad 20.000,00 kuna</w:t>
      </w:r>
    </w:p>
    <w:p w14:paraId="45DD0610" w14:textId="6F19B820"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br.13</w:t>
      </w:r>
      <w:r w:rsidR="00CA7902">
        <w:rPr>
          <w:rFonts w:ascii="Arial" w:eastAsia="Times New Roman" w:hAnsi="Arial" w:cs="Arial"/>
          <w:sz w:val="24"/>
          <w:szCs w:val="24"/>
          <w:lang w:eastAsia="hr-HR"/>
        </w:rPr>
        <w:t xml:space="preserve">.- </w:t>
      </w:r>
      <w:r w:rsidRPr="0088335C">
        <w:rPr>
          <w:rFonts w:ascii="Arial" w:eastAsia="Times New Roman" w:hAnsi="Arial" w:cs="Arial"/>
          <w:sz w:val="24"/>
          <w:szCs w:val="24"/>
          <w:lang w:eastAsia="hr-HR"/>
        </w:rPr>
        <w:t>Udruga umirovljenika Lonja, Ivanić-Grad                       10.000,00 kuna</w:t>
      </w:r>
    </w:p>
    <w:p w14:paraId="4B3E700D" w14:textId="77777777" w:rsidR="0088335C" w:rsidRPr="0088335C" w:rsidRDefault="0088335C" w:rsidP="0088335C">
      <w:pPr>
        <w:spacing w:line="256" w:lineRule="auto"/>
        <w:jc w:val="both"/>
        <w:rPr>
          <w:rFonts w:ascii="Arial" w:eastAsia="Times New Roman" w:hAnsi="Arial" w:cs="Arial"/>
          <w:spacing w:val="-3"/>
          <w:sz w:val="24"/>
          <w:szCs w:val="20"/>
          <w:lang w:eastAsia="hr-HR"/>
        </w:rPr>
      </w:pPr>
    </w:p>
    <w:p w14:paraId="355D6D34" w14:textId="504ED781" w:rsidR="0088335C" w:rsidRPr="0088335C" w:rsidRDefault="0088335C" w:rsidP="0088335C">
      <w:pPr>
        <w:spacing w:line="256" w:lineRule="auto"/>
        <w:jc w:val="both"/>
        <w:rPr>
          <w:rFonts w:ascii="Arial" w:eastAsia="Times New Roman" w:hAnsi="Arial" w:cs="Arial"/>
          <w:spacing w:val="-3"/>
          <w:sz w:val="24"/>
          <w:szCs w:val="20"/>
          <w:lang w:eastAsia="hr-HR"/>
        </w:rPr>
      </w:pPr>
      <w:r w:rsidRPr="0088335C">
        <w:rPr>
          <w:rFonts w:ascii="Arial" w:eastAsia="Times New Roman" w:hAnsi="Arial" w:cs="Arial"/>
          <w:spacing w:val="-3"/>
          <w:sz w:val="24"/>
          <w:szCs w:val="20"/>
          <w:lang w:eastAsia="hr-HR"/>
        </w:rPr>
        <w:t>Sredstva za programe umirovljeničkih udruga za razdoblje 7.-12.</w:t>
      </w:r>
      <w:r>
        <w:rPr>
          <w:rFonts w:ascii="Arial" w:eastAsia="Times New Roman" w:hAnsi="Arial" w:cs="Arial"/>
          <w:spacing w:val="-3"/>
          <w:sz w:val="24"/>
          <w:szCs w:val="20"/>
          <w:lang w:eastAsia="hr-HR"/>
        </w:rPr>
        <w:t xml:space="preserve"> </w:t>
      </w:r>
      <w:r w:rsidRPr="0088335C">
        <w:rPr>
          <w:rFonts w:ascii="Arial" w:eastAsia="Times New Roman" w:hAnsi="Arial" w:cs="Arial"/>
          <w:spacing w:val="-3"/>
          <w:sz w:val="24"/>
          <w:szCs w:val="20"/>
          <w:lang w:eastAsia="hr-HR"/>
        </w:rPr>
        <w:t xml:space="preserve">mjesec 2021. su raspoređena u okviru </w:t>
      </w:r>
      <w:r w:rsidR="00CA7902">
        <w:rPr>
          <w:rFonts w:ascii="Arial" w:eastAsia="Times New Roman" w:hAnsi="Arial" w:cs="Arial"/>
          <w:spacing w:val="-3"/>
          <w:sz w:val="24"/>
          <w:szCs w:val="20"/>
          <w:lang w:eastAsia="hr-HR"/>
        </w:rPr>
        <w:t xml:space="preserve">sredstava </w:t>
      </w:r>
      <w:r w:rsidRPr="0088335C">
        <w:rPr>
          <w:rFonts w:ascii="Arial" w:eastAsia="Times New Roman" w:hAnsi="Arial" w:cs="Arial"/>
          <w:spacing w:val="-3"/>
          <w:sz w:val="24"/>
          <w:szCs w:val="20"/>
          <w:lang w:eastAsia="hr-HR"/>
        </w:rPr>
        <w:t>planiranih Proračunom Grada Ivanić-Grada za 2021 godinu</w:t>
      </w:r>
      <w:r w:rsidR="00CA7902">
        <w:rPr>
          <w:rFonts w:ascii="Arial" w:eastAsia="Times New Roman" w:hAnsi="Arial" w:cs="Arial"/>
          <w:spacing w:val="-3"/>
          <w:sz w:val="24"/>
          <w:szCs w:val="20"/>
          <w:lang w:eastAsia="hr-HR"/>
        </w:rPr>
        <w:t xml:space="preserve">, </w:t>
      </w:r>
      <w:r w:rsidRPr="0088335C">
        <w:rPr>
          <w:rFonts w:ascii="Arial" w:eastAsia="Times New Roman" w:hAnsi="Arial" w:cs="Arial"/>
          <w:spacing w:val="-3"/>
          <w:sz w:val="24"/>
          <w:szCs w:val="20"/>
          <w:lang w:eastAsia="hr-HR"/>
        </w:rPr>
        <w:t>a temeljem Zaključka gradonačelnika od 3.8.2021.</w:t>
      </w:r>
      <w:r>
        <w:rPr>
          <w:rFonts w:ascii="Arial" w:eastAsia="Times New Roman" w:hAnsi="Arial" w:cs="Arial"/>
          <w:spacing w:val="-3"/>
          <w:sz w:val="24"/>
          <w:szCs w:val="20"/>
          <w:lang w:eastAsia="hr-HR"/>
        </w:rPr>
        <w:t xml:space="preserve"> godine </w:t>
      </w:r>
      <w:r w:rsidRPr="0088335C">
        <w:rPr>
          <w:rFonts w:ascii="Arial" w:eastAsia="Times New Roman" w:hAnsi="Arial" w:cs="Arial"/>
          <w:spacing w:val="-3"/>
          <w:sz w:val="24"/>
          <w:szCs w:val="20"/>
          <w:lang w:eastAsia="hr-HR"/>
        </w:rPr>
        <w:t>donesene su odluke o isplati:</w:t>
      </w:r>
    </w:p>
    <w:p w14:paraId="5C332C7F" w14:textId="77777777" w:rsidR="0088335C" w:rsidRPr="0088335C" w:rsidRDefault="0088335C" w:rsidP="0088335C">
      <w:pPr>
        <w:widowControl w:val="0"/>
        <w:spacing w:after="0" w:line="240" w:lineRule="auto"/>
        <w:jc w:val="both"/>
        <w:rPr>
          <w:rFonts w:ascii="Arial" w:eastAsia="Times New Roman" w:hAnsi="Arial" w:cs="Arial"/>
          <w:spacing w:val="-3"/>
          <w:sz w:val="24"/>
          <w:szCs w:val="20"/>
          <w:lang w:eastAsia="hr-HR"/>
        </w:rPr>
      </w:pPr>
      <w:r w:rsidRPr="0088335C">
        <w:rPr>
          <w:rFonts w:ascii="Times New Roman" w:eastAsia="Times New Roman" w:hAnsi="Times New Roman" w:cs="Times New Roman"/>
          <w:noProof/>
          <w:sz w:val="20"/>
          <w:szCs w:val="20"/>
          <w:lang w:eastAsia="hr-HR"/>
        </w:rPr>
        <w:drawing>
          <wp:inline distT="0" distB="0" distL="0" distR="0" wp14:anchorId="323EDE5A" wp14:editId="30E4F0D9">
            <wp:extent cx="5191125" cy="857250"/>
            <wp:effectExtent l="0" t="0" r="9525" b="0"/>
            <wp:docPr id="1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91125" cy="857250"/>
                    </a:xfrm>
                    <a:prstGeom prst="rect">
                      <a:avLst/>
                    </a:prstGeom>
                    <a:noFill/>
                    <a:ln>
                      <a:noFill/>
                    </a:ln>
                  </pic:spPr>
                </pic:pic>
              </a:graphicData>
            </a:graphic>
          </wp:inline>
        </w:drawing>
      </w:r>
    </w:p>
    <w:p w14:paraId="485CCDDD" w14:textId="1545E524" w:rsidR="00CA7902" w:rsidRDefault="00F4390A" w:rsidP="00CA7902">
      <w:pPr>
        <w:spacing w:after="0" w:line="240" w:lineRule="auto"/>
        <w:jc w:val="both"/>
        <w:rPr>
          <w:rFonts w:ascii="Arial" w:eastAsia="Times New Roman" w:hAnsi="Arial" w:cs="Arial"/>
          <w:b/>
          <w:spacing w:val="-3"/>
          <w:sz w:val="24"/>
          <w:szCs w:val="20"/>
          <w:lang w:eastAsia="hr-HR"/>
        </w:rPr>
      </w:pPr>
      <w:r w:rsidRPr="00F4390A">
        <w:rPr>
          <w:rFonts w:ascii="Times New Roman" w:eastAsia="Batang" w:hAnsi="Times New Roman" w:cs="Times New Roman"/>
          <w:noProof/>
          <w:sz w:val="24"/>
          <w:szCs w:val="24"/>
          <w:lang w:eastAsia="hr-HR"/>
        </w:rPr>
        <w:drawing>
          <wp:inline distT="0" distB="0" distL="0" distR="0" wp14:anchorId="13F7F106" wp14:editId="29E624A2">
            <wp:extent cx="5276850" cy="828675"/>
            <wp:effectExtent l="0" t="0" r="0" b="9525"/>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76850" cy="828675"/>
                    </a:xfrm>
                    <a:prstGeom prst="rect">
                      <a:avLst/>
                    </a:prstGeom>
                    <a:noFill/>
                    <a:ln>
                      <a:noFill/>
                    </a:ln>
                  </pic:spPr>
                </pic:pic>
              </a:graphicData>
            </a:graphic>
          </wp:inline>
        </w:drawing>
      </w:r>
    </w:p>
    <w:p w14:paraId="187EDC74" w14:textId="35BB8D5D" w:rsidR="00F4390A" w:rsidRPr="00CA7902" w:rsidRDefault="00F4390A" w:rsidP="00CA7902">
      <w:pPr>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 xml:space="preserve">   </w:t>
      </w:r>
    </w:p>
    <w:p w14:paraId="27668061" w14:textId="77777777" w:rsidR="00FF46A9" w:rsidRDefault="00FF46A9" w:rsidP="00FF46A9">
      <w:pPr>
        <w:spacing w:line="256" w:lineRule="auto"/>
        <w:ind w:left="-142"/>
        <w:jc w:val="both"/>
        <w:rPr>
          <w:rFonts w:ascii="Arial" w:eastAsia="Calibri" w:hAnsi="Arial" w:cs="Arial"/>
          <w:spacing w:val="-3"/>
          <w:sz w:val="24"/>
          <w:szCs w:val="24"/>
        </w:rPr>
      </w:pPr>
      <w:r w:rsidRPr="00F4390A">
        <w:rPr>
          <w:rFonts w:ascii="Arial" w:eastAsia="Times New Roman" w:hAnsi="Arial" w:cs="Arial"/>
          <w:b/>
          <w:spacing w:val="-3"/>
          <w:sz w:val="24"/>
          <w:szCs w:val="20"/>
          <w:lang w:eastAsia="hr-HR"/>
        </w:rPr>
        <w:t>Udruge za promicanje zdravstveno-socijalnih programa</w:t>
      </w:r>
      <w:r w:rsidRPr="0088335C">
        <w:rPr>
          <w:rFonts w:ascii="Arial" w:eastAsia="Calibri" w:hAnsi="Arial" w:cs="Arial"/>
          <w:spacing w:val="-3"/>
          <w:sz w:val="24"/>
          <w:szCs w:val="24"/>
        </w:rPr>
        <w:t xml:space="preserve"> </w:t>
      </w:r>
    </w:p>
    <w:p w14:paraId="716EA542" w14:textId="4CCE74DF" w:rsidR="0088335C" w:rsidRPr="00FF46A9" w:rsidRDefault="0088335C" w:rsidP="00FF46A9">
      <w:pPr>
        <w:spacing w:line="256" w:lineRule="auto"/>
        <w:ind w:left="-142"/>
        <w:jc w:val="both"/>
        <w:rPr>
          <w:rFonts w:ascii="Arial" w:eastAsia="Calibri" w:hAnsi="Arial" w:cs="Arial"/>
          <w:spacing w:val="-3"/>
          <w:sz w:val="24"/>
          <w:szCs w:val="24"/>
        </w:rPr>
      </w:pPr>
      <w:r w:rsidRPr="0088335C">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88335C">
        <w:rPr>
          <w:rFonts w:ascii="Arial" w:eastAsia="Calibri" w:hAnsi="Arial" w:cs="Arial"/>
          <w:bCs/>
          <w:spacing w:val="-3"/>
          <w:sz w:val="24"/>
          <w:szCs w:val="24"/>
        </w:rPr>
        <w:t>Povjerenstva za ocjenjivanje i predlaganje programa financiranja javnih potreba</w:t>
      </w:r>
      <w:r w:rsidR="00CA7902">
        <w:rPr>
          <w:rFonts w:ascii="Arial" w:eastAsia="Calibri" w:hAnsi="Arial" w:cs="Arial"/>
          <w:bCs/>
          <w:spacing w:val="-3"/>
          <w:sz w:val="24"/>
          <w:szCs w:val="24"/>
        </w:rPr>
        <w:t xml:space="preserve"> </w:t>
      </w:r>
      <w:r w:rsidRPr="0088335C">
        <w:rPr>
          <w:rFonts w:ascii="Arial" w:eastAsia="Calibri" w:hAnsi="Arial" w:cs="Arial"/>
          <w:bCs/>
          <w:spacing w:val="-3"/>
          <w:sz w:val="24"/>
          <w:szCs w:val="24"/>
        </w:rPr>
        <w:t>u</w:t>
      </w:r>
      <w:r w:rsidR="00CA7902">
        <w:rPr>
          <w:rFonts w:ascii="Arial" w:eastAsia="Calibri" w:hAnsi="Arial" w:cs="Arial"/>
          <w:bCs/>
          <w:spacing w:val="-3"/>
          <w:sz w:val="24"/>
          <w:szCs w:val="24"/>
        </w:rPr>
        <w:t xml:space="preserve"> </w:t>
      </w:r>
      <w:r w:rsidRPr="0088335C">
        <w:rPr>
          <w:rFonts w:ascii="Arial" w:eastAsia="Calibri" w:hAnsi="Arial" w:cs="Arial"/>
          <w:bCs/>
          <w:spacing w:val="-3"/>
          <w:sz w:val="24"/>
          <w:szCs w:val="24"/>
        </w:rPr>
        <w:t xml:space="preserve">područjima kulture, </w:t>
      </w:r>
      <w:r w:rsidRPr="0088335C">
        <w:rPr>
          <w:rFonts w:ascii="Arial" w:eastAsia="Calibri" w:hAnsi="Arial" w:cs="Arial"/>
          <w:bCs/>
          <w:spacing w:val="-3"/>
          <w:sz w:val="24"/>
          <w:szCs w:val="24"/>
        </w:rPr>
        <w:lastRenderedPageBreak/>
        <w:t>tehničke kulture, sporta, civilnog društva, zdravstva i socijalne skrbi Grada Ivanić-Grada za 2021., svojim Zaključkom od 3.8.2021. za sljedeće udruge:</w:t>
      </w:r>
    </w:p>
    <w:p w14:paraId="3CC6C478" w14:textId="0CFDD7DC"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color w:val="000000"/>
          <w:sz w:val="24"/>
          <w:szCs w:val="24"/>
          <w:lang w:eastAsia="hr-HR"/>
        </w:rPr>
        <w:t>Prijava br.48.-Udruga Mali princ,</w:t>
      </w:r>
      <w:r w:rsidR="00CA7902">
        <w:rPr>
          <w:rFonts w:ascii="Arial" w:eastAsia="Times New Roman" w:hAnsi="Arial" w:cs="Arial"/>
          <w:color w:val="000000"/>
          <w:sz w:val="24"/>
          <w:szCs w:val="24"/>
          <w:lang w:eastAsia="hr-HR"/>
        </w:rPr>
        <w:t xml:space="preserve"> </w:t>
      </w:r>
      <w:r w:rsidRPr="0088335C">
        <w:rPr>
          <w:rFonts w:ascii="Arial" w:eastAsia="Times New Roman" w:hAnsi="Arial" w:cs="Arial"/>
          <w:color w:val="000000"/>
          <w:sz w:val="24"/>
          <w:szCs w:val="24"/>
          <w:lang w:eastAsia="hr-HR"/>
        </w:rPr>
        <w:t xml:space="preserve">Ivanić-Grad               </w:t>
      </w:r>
      <w:r w:rsidRPr="0088335C">
        <w:rPr>
          <w:rFonts w:ascii="Arial" w:eastAsia="Times New Roman" w:hAnsi="Arial" w:cs="Arial"/>
          <w:sz w:val="24"/>
          <w:szCs w:val="24"/>
          <w:lang w:eastAsia="hr-HR"/>
        </w:rPr>
        <w:t xml:space="preserve">                     105.000,00 kuna</w:t>
      </w:r>
    </w:p>
    <w:p w14:paraId="306C1439" w14:textId="77777777" w:rsidR="0088335C" w:rsidRPr="0088335C" w:rsidRDefault="0088335C" w:rsidP="0088335C">
      <w:pPr>
        <w:spacing w:after="0" w:line="240" w:lineRule="auto"/>
        <w:jc w:val="both"/>
        <w:rPr>
          <w:rFonts w:ascii="Arial" w:eastAsia="Times New Roman" w:hAnsi="Arial" w:cs="Arial"/>
          <w:sz w:val="24"/>
          <w:szCs w:val="24"/>
          <w:lang w:eastAsia="hr-HR"/>
        </w:rPr>
      </w:pPr>
      <w:r w:rsidRPr="0088335C">
        <w:rPr>
          <w:rFonts w:ascii="Arial" w:eastAsia="Times New Roman" w:hAnsi="Arial" w:cs="Arial"/>
          <w:sz w:val="24"/>
          <w:szCs w:val="24"/>
          <w:lang w:eastAsia="hr-HR"/>
        </w:rPr>
        <w:t>Prijava br.51.-Udruga slijepih Zagreb                                                   10.000,00 kuna</w:t>
      </w:r>
    </w:p>
    <w:p w14:paraId="3D50A660" w14:textId="44613A54" w:rsidR="0088335C" w:rsidRDefault="0088335C" w:rsidP="0088335C">
      <w:pPr>
        <w:spacing w:after="0" w:line="240" w:lineRule="auto"/>
        <w:jc w:val="both"/>
        <w:rPr>
          <w:rFonts w:ascii="Arial" w:eastAsia="Times New Roman" w:hAnsi="Arial" w:cs="Arial"/>
          <w:color w:val="000000"/>
          <w:sz w:val="24"/>
          <w:szCs w:val="24"/>
          <w:lang w:eastAsia="hr-HR"/>
        </w:rPr>
      </w:pPr>
      <w:r w:rsidRPr="0088335C">
        <w:rPr>
          <w:rFonts w:ascii="Arial" w:eastAsia="Times New Roman" w:hAnsi="Arial" w:cs="Arial"/>
          <w:color w:val="000000"/>
          <w:sz w:val="24"/>
          <w:szCs w:val="24"/>
          <w:lang w:eastAsia="hr-HR"/>
        </w:rPr>
        <w:t>Prijava br.52.-Udruga za autizam Zagreb                                               5.000,00 kuna</w:t>
      </w:r>
    </w:p>
    <w:p w14:paraId="61077970" w14:textId="77777777" w:rsidR="0088335C" w:rsidRPr="0088335C" w:rsidRDefault="0088335C" w:rsidP="0088335C">
      <w:pPr>
        <w:spacing w:after="0" w:line="240" w:lineRule="auto"/>
        <w:jc w:val="both"/>
        <w:rPr>
          <w:rFonts w:ascii="Arial" w:eastAsia="Times New Roman" w:hAnsi="Arial" w:cs="Arial"/>
          <w:color w:val="000000"/>
          <w:sz w:val="24"/>
          <w:szCs w:val="24"/>
          <w:lang w:eastAsia="hr-HR"/>
        </w:rPr>
      </w:pPr>
    </w:p>
    <w:p w14:paraId="5A0B7848" w14:textId="48A54636" w:rsidR="0088335C" w:rsidRDefault="0088335C" w:rsidP="0088335C">
      <w:pPr>
        <w:widowControl w:val="0"/>
        <w:spacing w:after="0" w:line="240" w:lineRule="auto"/>
        <w:ind w:left="-180"/>
        <w:jc w:val="both"/>
        <w:rPr>
          <w:rFonts w:ascii="Arial" w:eastAsia="Times New Roman" w:hAnsi="Arial" w:cs="Arial"/>
          <w:spacing w:val="-3"/>
          <w:sz w:val="24"/>
          <w:szCs w:val="24"/>
          <w:lang w:eastAsia="hr-HR"/>
        </w:rPr>
      </w:pPr>
      <w:r w:rsidRPr="0088335C">
        <w:rPr>
          <w:rFonts w:ascii="Arial" w:eastAsia="Times New Roman" w:hAnsi="Arial" w:cs="Arial"/>
          <w:spacing w:val="-3"/>
          <w:sz w:val="24"/>
          <w:szCs w:val="24"/>
          <w:lang w:eastAsia="hr-HR"/>
        </w:rPr>
        <w:t>Sredstva za zdravstveno-socijalne programe udruga za razdoblje 7.-12. mjesec 2021.</w:t>
      </w:r>
      <w:r>
        <w:rPr>
          <w:rFonts w:ascii="Arial" w:eastAsia="Times New Roman" w:hAnsi="Arial" w:cs="Arial"/>
          <w:spacing w:val="-3"/>
          <w:sz w:val="24"/>
          <w:szCs w:val="24"/>
          <w:lang w:eastAsia="hr-HR"/>
        </w:rPr>
        <w:t xml:space="preserve"> godine</w:t>
      </w:r>
      <w:r w:rsidRPr="0088335C">
        <w:rPr>
          <w:rFonts w:ascii="Arial" w:eastAsia="Times New Roman" w:hAnsi="Arial" w:cs="Arial"/>
          <w:spacing w:val="-3"/>
          <w:sz w:val="24"/>
          <w:szCs w:val="24"/>
          <w:lang w:eastAsia="hr-HR"/>
        </w:rPr>
        <w:t xml:space="preserve"> su raspoređena u okviru </w:t>
      </w:r>
      <w:r w:rsidR="00CA7902">
        <w:rPr>
          <w:rFonts w:ascii="Arial" w:eastAsia="Times New Roman" w:hAnsi="Arial" w:cs="Arial"/>
          <w:spacing w:val="-3"/>
          <w:sz w:val="24"/>
          <w:szCs w:val="24"/>
          <w:lang w:eastAsia="hr-HR"/>
        </w:rPr>
        <w:t xml:space="preserve">sredstava </w:t>
      </w:r>
      <w:r w:rsidRPr="0088335C">
        <w:rPr>
          <w:rFonts w:ascii="Arial" w:eastAsia="Times New Roman" w:hAnsi="Arial" w:cs="Arial"/>
          <w:spacing w:val="-3"/>
          <w:sz w:val="24"/>
          <w:szCs w:val="24"/>
          <w:lang w:eastAsia="hr-HR"/>
        </w:rPr>
        <w:t>planiranih Proračunom Grada Ivanić-Grada za 2021. godinu</w:t>
      </w:r>
      <w:r w:rsidR="00CA7902">
        <w:rPr>
          <w:rFonts w:ascii="Arial" w:eastAsia="Times New Roman" w:hAnsi="Arial" w:cs="Arial"/>
          <w:spacing w:val="-3"/>
          <w:sz w:val="24"/>
          <w:szCs w:val="24"/>
          <w:lang w:eastAsia="hr-HR"/>
        </w:rPr>
        <w:t xml:space="preserve">, </w:t>
      </w:r>
      <w:r w:rsidRPr="0088335C">
        <w:rPr>
          <w:rFonts w:ascii="Arial" w:eastAsia="Times New Roman" w:hAnsi="Arial" w:cs="Arial"/>
          <w:spacing w:val="-3"/>
          <w:sz w:val="24"/>
          <w:szCs w:val="24"/>
          <w:lang w:eastAsia="hr-HR"/>
        </w:rPr>
        <w:t>a temeljem</w:t>
      </w:r>
      <w:r w:rsidR="00CA7902">
        <w:rPr>
          <w:rFonts w:ascii="Arial" w:eastAsia="Times New Roman" w:hAnsi="Arial" w:cs="Arial"/>
          <w:spacing w:val="-3"/>
          <w:sz w:val="24"/>
          <w:szCs w:val="24"/>
          <w:lang w:eastAsia="hr-HR"/>
        </w:rPr>
        <w:t xml:space="preserve"> </w:t>
      </w:r>
      <w:r w:rsidRPr="0088335C">
        <w:rPr>
          <w:rFonts w:ascii="Arial" w:eastAsia="Times New Roman" w:hAnsi="Arial" w:cs="Arial"/>
          <w:spacing w:val="-3"/>
          <w:sz w:val="24"/>
          <w:szCs w:val="24"/>
          <w:lang w:eastAsia="hr-HR"/>
        </w:rPr>
        <w:t>Zaključka gradonačelnika od 3.8.2021.</w:t>
      </w:r>
      <w:r w:rsidR="00CA7902">
        <w:rPr>
          <w:rFonts w:ascii="Arial" w:eastAsia="Times New Roman" w:hAnsi="Arial" w:cs="Arial"/>
          <w:spacing w:val="-3"/>
          <w:sz w:val="24"/>
          <w:szCs w:val="24"/>
          <w:lang w:eastAsia="hr-HR"/>
        </w:rPr>
        <w:t xml:space="preserve"> </w:t>
      </w:r>
      <w:r>
        <w:rPr>
          <w:rFonts w:ascii="Arial" w:eastAsia="Times New Roman" w:hAnsi="Arial" w:cs="Arial"/>
          <w:spacing w:val="-3"/>
          <w:sz w:val="24"/>
          <w:szCs w:val="24"/>
          <w:lang w:eastAsia="hr-HR"/>
        </w:rPr>
        <w:t>godine</w:t>
      </w:r>
      <w:r w:rsidR="00CA7902">
        <w:rPr>
          <w:rFonts w:ascii="Arial" w:eastAsia="Times New Roman" w:hAnsi="Arial" w:cs="Arial"/>
          <w:spacing w:val="-3"/>
          <w:sz w:val="24"/>
          <w:szCs w:val="24"/>
          <w:lang w:eastAsia="hr-HR"/>
        </w:rPr>
        <w:t xml:space="preserve"> </w:t>
      </w:r>
      <w:r w:rsidRPr="0088335C">
        <w:rPr>
          <w:rFonts w:ascii="Arial" w:eastAsia="Times New Roman" w:hAnsi="Arial" w:cs="Arial"/>
          <w:spacing w:val="-3"/>
          <w:sz w:val="24"/>
          <w:szCs w:val="24"/>
          <w:lang w:eastAsia="hr-HR"/>
        </w:rPr>
        <w:t>donesene su odluke o isplati:</w:t>
      </w:r>
    </w:p>
    <w:p w14:paraId="392C0644" w14:textId="77777777" w:rsidR="00CA7902" w:rsidRPr="0088335C" w:rsidRDefault="00CA7902" w:rsidP="0088335C">
      <w:pPr>
        <w:widowControl w:val="0"/>
        <w:spacing w:after="0" w:line="240" w:lineRule="auto"/>
        <w:ind w:left="-180"/>
        <w:jc w:val="both"/>
        <w:rPr>
          <w:rFonts w:ascii="Arial" w:eastAsia="Times New Roman" w:hAnsi="Arial" w:cs="Arial"/>
          <w:spacing w:val="-3"/>
          <w:sz w:val="24"/>
          <w:szCs w:val="24"/>
          <w:lang w:eastAsia="hr-HR"/>
        </w:rPr>
      </w:pPr>
    </w:p>
    <w:p w14:paraId="05123FF8" w14:textId="77777777" w:rsidR="0088335C" w:rsidRPr="0088335C" w:rsidRDefault="0088335C" w:rsidP="0088335C">
      <w:pPr>
        <w:widowControl w:val="0"/>
        <w:spacing w:after="0" w:line="240" w:lineRule="auto"/>
        <w:ind w:left="-180"/>
        <w:jc w:val="both"/>
        <w:rPr>
          <w:rFonts w:ascii="Arial" w:eastAsia="Batang" w:hAnsi="Arial" w:cs="Arial"/>
          <w:b/>
          <w:color w:val="000000"/>
          <w:sz w:val="24"/>
          <w:szCs w:val="24"/>
          <w:lang w:eastAsia="ko-KR"/>
        </w:rPr>
      </w:pPr>
      <w:r w:rsidRPr="0088335C">
        <w:rPr>
          <w:rFonts w:ascii="Times New Roman" w:eastAsia="Batang" w:hAnsi="Times New Roman" w:cs="Times New Roman"/>
          <w:noProof/>
          <w:sz w:val="24"/>
          <w:szCs w:val="24"/>
          <w:lang w:eastAsia="ko-KR"/>
        </w:rPr>
        <w:drawing>
          <wp:inline distT="0" distB="0" distL="0" distR="0" wp14:anchorId="282CD075" wp14:editId="5A45D74B">
            <wp:extent cx="4495800" cy="609600"/>
            <wp:effectExtent l="0" t="0" r="0" b="0"/>
            <wp:docPr id="1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95800" cy="609600"/>
                    </a:xfrm>
                    <a:prstGeom prst="rect">
                      <a:avLst/>
                    </a:prstGeom>
                    <a:noFill/>
                    <a:ln>
                      <a:noFill/>
                    </a:ln>
                  </pic:spPr>
                </pic:pic>
              </a:graphicData>
            </a:graphic>
          </wp:inline>
        </w:drawing>
      </w:r>
    </w:p>
    <w:p w14:paraId="3C095D86" w14:textId="77777777" w:rsidR="00CA7902" w:rsidRDefault="00CA7902" w:rsidP="00F4390A">
      <w:pPr>
        <w:widowControl w:val="0"/>
        <w:spacing w:after="0" w:line="240" w:lineRule="auto"/>
        <w:jc w:val="both"/>
        <w:rPr>
          <w:rFonts w:ascii="Times New Roman" w:eastAsia="Batang" w:hAnsi="Times New Roman" w:cs="Times New Roman"/>
          <w:noProof/>
          <w:sz w:val="24"/>
          <w:szCs w:val="24"/>
          <w:lang w:eastAsia="hr-HR"/>
        </w:rPr>
      </w:pPr>
    </w:p>
    <w:p w14:paraId="447EB6C5" w14:textId="68F938EA"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od interesa za Grad Ivanić-Grad</w:t>
      </w:r>
    </w:p>
    <w:p w14:paraId="3F96F32A" w14:textId="521E2E4A" w:rsidR="000F50A3" w:rsidRPr="000F50A3" w:rsidRDefault="000F50A3" w:rsidP="000F50A3">
      <w:pPr>
        <w:spacing w:line="256" w:lineRule="auto"/>
        <w:jc w:val="both"/>
        <w:rPr>
          <w:rFonts w:ascii="Arial" w:eastAsia="Calibri" w:hAnsi="Arial" w:cs="Arial"/>
          <w:b/>
          <w:color w:val="000000"/>
          <w:sz w:val="24"/>
          <w:szCs w:val="24"/>
          <w:lang w:eastAsia="hr-HR"/>
        </w:rPr>
      </w:pPr>
      <w:r w:rsidRPr="000F50A3">
        <w:rPr>
          <w:rFonts w:ascii="Arial" w:eastAsia="Calibri" w:hAnsi="Arial" w:cs="Arial"/>
          <w:spacing w:val="-3"/>
          <w:sz w:val="24"/>
          <w:szCs w:val="24"/>
        </w:rPr>
        <w:t>Konačnu raspodjelu sredstava za</w:t>
      </w:r>
      <w:r w:rsidR="00FF46A9">
        <w:rPr>
          <w:rFonts w:ascii="Arial" w:eastAsia="Calibri" w:hAnsi="Arial" w:cs="Arial"/>
          <w:spacing w:val="-3"/>
          <w:sz w:val="24"/>
          <w:szCs w:val="24"/>
        </w:rPr>
        <w:t xml:space="preserve"> </w:t>
      </w:r>
      <w:r w:rsidRPr="000F50A3">
        <w:rPr>
          <w:rFonts w:ascii="Arial" w:eastAsia="Calibri" w:hAnsi="Arial" w:cs="Arial"/>
          <w:spacing w:val="-3"/>
          <w:sz w:val="24"/>
          <w:szCs w:val="24"/>
        </w:rPr>
        <w:t>programe/projekte/manifestacije udruga iz područja sporta-sportske manifestacije od interesa za Grad Ivanić-Grad</w:t>
      </w:r>
      <w:r w:rsidR="00FF46A9">
        <w:rPr>
          <w:rFonts w:ascii="Arial" w:eastAsia="Calibri" w:hAnsi="Arial" w:cs="Arial"/>
          <w:spacing w:val="-3"/>
          <w:sz w:val="24"/>
          <w:szCs w:val="24"/>
        </w:rPr>
        <w:t xml:space="preserve">, </w:t>
      </w:r>
      <w:r w:rsidRPr="000F50A3">
        <w:rPr>
          <w:rFonts w:ascii="Arial" w:eastAsia="Calibri" w:hAnsi="Arial" w:cs="Arial"/>
          <w:spacing w:val="-3"/>
          <w:sz w:val="24"/>
          <w:szCs w:val="24"/>
        </w:rPr>
        <w:t xml:space="preserve">gradonačelnik je donio, na temelju prijedloga </w:t>
      </w:r>
      <w:r w:rsidRPr="000F50A3">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2021., svojim Zaključkom od 3.8.2021.</w:t>
      </w:r>
      <w:r w:rsidR="00FA438C">
        <w:rPr>
          <w:rFonts w:ascii="Arial" w:eastAsia="Calibri" w:hAnsi="Arial" w:cs="Arial"/>
          <w:bCs/>
          <w:spacing w:val="-3"/>
          <w:sz w:val="24"/>
          <w:szCs w:val="24"/>
        </w:rPr>
        <w:t xml:space="preserve"> </w:t>
      </w:r>
      <w:r w:rsidRPr="000F50A3">
        <w:rPr>
          <w:rFonts w:ascii="Arial" w:eastAsia="Calibri" w:hAnsi="Arial" w:cs="Arial"/>
          <w:bCs/>
          <w:spacing w:val="-3"/>
          <w:sz w:val="24"/>
          <w:szCs w:val="24"/>
        </w:rPr>
        <w:t>za sljedeće udruge:</w:t>
      </w:r>
    </w:p>
    <w:p w14:paraId="1CFB65F5" w14:textId="77777777" w:rsidR="000F50A3" w:rsidRPr="000F50A3" w:rsidRDefault="000F50A3" w:rsidP="000F50A3">
      <w:pPr>
        <w:spacing w:after="0" w:line="240" w:lineRule="auto"/>
        <w:jc w:val="center"/>
        <w:rPr>
          <w:rFonts w:ascii="Arial" w:eastAsia="Times New Roman" w:hAnsi="Arial" w:cs="Arial"/>
          <w:sz w:val="24"/>
          <w:szCs w:val="24"/>
          <w:lang w:eastAsia="hr-HR"/>
        </w:rPr>
      </w:pPr>
      <w:r w:rsidRPr="000F50A3">
        <w:rPr>
          <w:rFonts w:ascii="Arial" w:eastAsia="Times New Roman" w:hAnsi="Arial" w:cs="Arial"/>
          <w:sz w:val="24"/>
          <w:szCs w:val="24"/>
          <w:lang w:eastAsia="hr-HR"/>
        </w:rPr>
        <w:t>Prijava br.26.- Biciklistički klub Ivanić, Ivanić-Grad                              20.000,00 kuna</w:t>
      </w:r>
    </w:p>
    <w:p w14:paraId="7383175B" w14:textId="77777777" w:rsidR="000F50A3" w:rsidRPr="000F50A3" w:rsidRDefault="000F50A3" w:rsidP="000F50A3">
      <w:pPr>
        <w:spacing w:after="0" w:line="240" w:lineRule="auto"/>
        <w:jc w:val="center"/>
        <w:rPr>
          <w:rFonts w:ascii="Arial" w:eastAsia="Times New Roman" w:hAnsi="Arial" w:cs="Arial"/>
          <w:sz w:val="24"/>
          <w:szCs w:val="24"/>
          <w:lang w:eastAsia="hr-HR"/>
        </w:rPr>
      </w:pPr>
      <w:r w:rsidRPr="000F50A3">
        <w:rPr>
          <w:rFonts w:ascii="Arial" w:eastAsia="Times New Roman" w:hAnsi="Arial" w:cs="Arial"/>
          <w:sz w:val="24"/>
          <w:szCs w:val="24"/>
          <w:lang w:eastAsia="hr-HR"/>
        </w:rPr>
        <w:t xml:space="preserve">Prijava br.28.i 29.- MRK Ivanić, Ivanić-Grad                                        20.000,00 kuna </w:t>
      </w:r>
    </w:p>
    <w:p w14:paraId="0723F679" w14:textId="77777777" w:rsidR="000F50A3" w:rsidRPr="000F50A3" w:rsidRDefault="000F50A3" w:rsidP="000F50A3">
      <w:pPr>
        <w:widowControl w:val="0"/>
        <w:spacing w:after="0" w:line="240" w:lineRule="auto"/>
        <w:jc w:val="both"/>
        <w:rPr>
          <w:rFonts w:ascii="Arial" w:eastAsia="Times New Roman" w:hAnsi="Arial" w:cs="Arial"/>
          <w:b/>
          <w:color w:val="000000"/>
          <w:sz w:val="24"/>
          <w:szCs w:val="24"/>
          <w:lang w:eastAsia="hr-HR"/>
        </w:rPr>
      </w:pPr>
    </w:p>
    <w:p w14:paraId="09B32F8A" w14:textId="1F637C5B" w:rsidR="000F50A3" w:rsidRDefault="000F50A3" w:rsidP="000F50A3">
      <w:pPr>
        <w:widowControl w:val="0"/>
        <w:spacing w:after="0" w:line="240" w:lineRule="auto"/>
        <w:jc w:val="both"/>
        <w:rPr>
          <w:rFonts w:ascii="Arial" w:eastAsia="Times New Roman" w:hAnsi="Arial" w:cs="Arial"/>
          <w:spacing w:val="-3"/>
          <w:sz w:val="24"/>
          <w:szCs w:val="24"/>
          <w:lang w:eastAsia="hr-HR"/>
        </w:rPr>
      </w:pPr>
      <w:r w:rsidRPr="000F50A3">
        <w:rPr>
          <w:rFonts w:ascii="Arial" w:eastAsia="Times New Roman" w:hAnsi="Arial" w:cs="Arial"/>
          <w:spacing w:val="-3"/>
          <w:sz w:val="24"/>
          <w:szCs w:val="24"/>
          <w:lang w:eastAsia="hr-HR"/>
        </w:rPr>
        <w:t>Sredstva za sportske manifestacije od interesa za Grad Ivanić-Grad raspoređena su u okviru planiranih Proračunom Grada Ivanić-Grada za 2021. godinu</w:t>
      </w:r>
      <w:r w:rsidR="00FF46A9">
        <w:rPr>
          <w:rFonts w:ascii="Arial" w:eastAsia="Times New Roman" w:hAnsi="Arial" w:cs="Arial"/>
          <w:spacing w:val="-3"/>
          <w:sz w:val="24"/>
          <w:szCs w:val="24"/>
          <w:lang w:eastAsia="hr-HR"/>
        </w:rPr>
        <w:t xml:space="preserve">, </w:t>
      </w:r>
      <w:r w:rsidRPr="000F50A3">
        <w:rPr>
          <w:rFonts w:ascii="Arial" w:eastAsia="Times New Roman" w:hAnsi="Arial" w:cs="Arial"/>
          <w:spacing w:val="-3"/>
          <w:sz w:val="24"/>
          <w:szCs w:val="24"/>
          <w:lang w:eastAsia="hr-HR"/>
        </w:rPr>
        <w:t>a temeljem Zaključka gradonačelnika od 3.8.2021.</w:t>
      </w:r>
      <w:r>
        <w:rPr>
          <w:rFonts w:ascii="Arial" w:eastAsia="Times New Roman" w:hAnsi="Arial" w:cs="Arial"/>
          <w:spacing w:val="-3"/>
          <w:sz w:val="24"/>
          <w:szCs w:val="24"/>
          <w:lang w:eastAsia="hr-HR"/>
        </w:rPr>
        <w:t xml:space="preserve"> godine </w:t>
      </w:r>
      <w:r w:rsidRPr="000F50A3">
        <w:rPr>
          <w:rFonts w:ascii="Arial" w:eastAsia="Times New Roman" w:hAnsi="Arial" w:cs="Arial"/>
          <w:spacing w:val="-3"/>
          <w:sz w:val="24"/>
          <w:szCs w:val="24"/>
          <w:lang w:eastAsia="hr-HR"/>
        </w:rPr>
        <w:t>donesena su odluke o isplati:</w:t>
      </w:r>
    </w:p>
    <w:p w14:paraId="38EFCF76" w14:textId="77777777" w:rsidR="00FF46A9" w:rsidRPr="000F50A3" w:rsidRDefault="00FF46A9" w:rsidP="000F50A3">
      <w:pPr>
        <w:widowControl w:val="0"/>
        <w:spacing w:after="0" w:line="240" w:lineRule="auto"/>
        <w:jc w:val="both"/>
        <w:rPr>
          <w:rFonts w:ascii="Arial" w:eastAsia="Times New Roman" w:hAnsi="Arial" w:cs="Arial"/>
          <w:spacing w:val="-3"/>
          <w:sz w:val="24"/>
          <w:szCs w:val="20"/>
          <w:lang w:eastAsia="hr-HR"/>
        </w:rPr>
      </w:pPr>
    </w:p>
    <w:p w14:paraId="640532F7" w14:textId="5A073621" w:rsidR="00414295" w:rsidRDefault="000F50A3" w:rsidP="000F50A3">
      <w:pPr>
        <w:widowControl w:val="0"/>
        <w:spacing w:after="0" w:line="240" w:lineRule="auto"/>
        <w:jc w:val="both"/>
        <w:rPr>
          <w:rFonts w:ascii="Arial" w:eastAsia="Times New Roman" w:hAnsi="Arial" w:cs="Arial"/>
          <w:b/>
          <w:color w:val="000000"/>
          <w:sz w:val="24"/>
          <w:szCs w:val="24"/>
          <w:lang w:eastAsia="hr-HR"/>
        </w:rPr>
      </w:pPr>
      <w:r w:rsidRPr="000F50A3">
        <w:rPr>
          <w:rFonts w:ascii="Times New Roman" w:eastAsia="Batang" w:hAnsi="Times New Roman" w:cs="Times New Roman"/>
          <w:noProof/>
          <w:sz w:val="24"/>
          <w:szCs w:val="24"/>
          <w:lang w:eastAsia="ko-KR"/>
        </w:rPr>
        <w:drawing>
          <wp:inline distT="0" distB="0" distL="0" distR="0" wp14:anchorId="65045FB6" wp14:editId="73D8AA39">
            <wp:extent cx="4933950" cy="438150"/>
            <wp:effectExtent l="0" t="0" r="0" b="0"/>
            <wp:docPr id="1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33950" cy="438150"/>
                    </a:xfrm>
                    <a:prstGeom prst="rect">
                      <a:avLst/>
                    </a:prstGeom>
                    <a:noFill/>
                    <a:ln>
                      <a:noFill/>
                    </a:ln>
                  </pic:spPr>
                </pic:pic>
              </a:graphicData>
            </a:graphic>
          </wp:inline>
        </w:drawing>
      </w:r>
    </w:p>
    <w:p w14:paraId="61B47FB4" w14:textId="77777777" w:rsidR="000F50A3" w:rsidRDefault="000F50A3" w:rsidP="000F50A3">
      <w:pPr>
        <w:widowControl w:val="0"/>
        <w:spacing w:after="0" w:line="240" w:lineRule="auto"/>
        <w:jc w:val="both"/>
        <w:rPr>
          <w:rFonts w:ascii="Arial" w:eastAsia="Times New Roman" w:hAnsi="Arial" w:cs="Arial"/>
          <w:b/>
          <w:color w:val="000000"/>
          <w:sz w:val="24"/>
          <w:szCs w:val="24"/>
          <w:lang w:eastAsia="hr-HR"/>
        </w:rPr>
      </w:pPr>
    </w:p>
    <w:p w14:paraId="4D8558BC" w14:textId="6B70AF83" w:rsid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i natjecanja mladih</w:t>
      </w:r>
    </w:p>
    <w:p w14:paraId="17FE08FC" w14:textId="319286E0" w:rsidR="000F50A3" w:rsidRPr="000F50A3" w:rsidRDefault="000F50A3" w:rsidP="00FF46A9">
      <w:pPr>
        <w:spacing w:line="256" w:lineRule="auto"/>
        <w:jc w:val="both"/>
        <w:rPr>
          <w:rFonts w:ascii="Arial" w:eastAsia="Calibri" w:hAnsi="Arial" w:cs="Arial"/>
          <w:bCs/>
          <w:spacing w:val="-3"/>
          <w:sz w:val="24"/>
          <w:szCs w:val="24"/>
        </w:rPr>
      </w:pPr>
      <w:r w:rsidRPr="000F50A3">
        <w:rPr>
          <w:rFonts w:ascii="Arial" w:eastAsia="Calibri" w:hAnsi="Arial" w:cs="Arial"/>
          <w:spacing w:val="-3"/>
          <w:sz w:val="24"/>
          <w:szCs w:val="24"/>
        </w:rPr>
        <w:t>Konačnu raspodjelu sredstava za programe/projekte/manifestacije udruga iz područja sporta-Sportske manifestacije i natjecanja mladih,</w:t>
      </w:r>
      <w:r w:rsidR="00FF46A9">
        <w:rPr>
          <w:rFonts w:ascii="Arial" w:eastAsia="Calibri" w:hAnsi="Arial" w:cs="Arial"/>
          <w:spacing w:val="-3"/>
          <w:sz w:val="24"/>
          <w:szCs w:val="24"/>
        </w:rPr>
        <w:t xml:space="preserve"> </w:t>
      </w:r>
      <w:r w:rsidRPr="000F50A3">
        <w:rPr>
          <w:rFonts w:ascii="Arial" w:eastAsia="Calibri" w:hAnsi="Arial" w:cs="Arial"/>
          <w:spacing w:val="-3"/>
          <w:sz w:val="24"/>
          <w:szCs w:val="24"/>
        </w:rPr>
        <w:t xml:space="preserve">gradonačelnik je donio, na temelju prijedloga </w:t>
      </w:r>
      <w:r w:rsidRPr="000F50A3">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2021., svojim Zaključkom od 3.8.2021.:</w:t>
      </w:r>
    </w:p>
    <w:p w14:paraId="07AB60C0" w14:textId="204488C4" w:rsidR="000F50A3" w:rsidRPr="000F50A3" w:rsidRDefault="000F50A3" w:rsidP="000F50A3">
      <w:pPr>
        <w:spacing w:after="0" w:line="240" w:lineRule="auto"/>
        <w:jc w:val="both"/>
        <w:rPr>
          <w:rFonts w:ascii="Arial" w:eastAsia="Times New Roman" w:hAnsi="Arial" w:cs="Arial"/>
          <w:bCs/>
          <w:sz w:val="24"/>
          <w:szCs w:val="24"/>
          <w:lang w:eastAsia="hr-HR"/>
        </w:rPr>
      </w:pPr>
      <w:r w:rsidRPr="000F50A3">
        <w:rPr>
          <w:rFonts w:ascii="Arial" w:eastAsia="Times New Roman" w:hAnsi="Arial" w:cs="Arial"/>
          <w:bCs/>
          <w:sz w:val="24"/>
          <w:szCs w:val="24"/>
          <w:lang w:eastAsia="hr-HR"/>
        </w:rPr>
        <w:t xml:space="preserve">Prijava br.33.-ŽRK Ivanić, Ivanić-Grad                                                  15.000,00 kuna Prijava br.27.-MRK Ivanić, Ivanić-Grad                                                   </w:t>
      </w:r>
      <w:r w:rsidR="00FF46A9">
        <w:rPr>
          <w:rFonts w:ascii="Arial" w:eastAsia="Times New Roman" w:hAnsi="Arial" w:cs="Arial"/>
          <w:bCs/>
          <w:sz w:val="24"/>
          <w:szCs w:val="24"/>
          <w:lang w:eastAsia="hr-HR"/>
        </w:rPr>
        <w:t xml:space="preserve"> </w:t>
      </w:r>
      <w:r w:rsidRPr="000F50A3">
        <w:rPr>
          <w:rFonts w:ascii="Arial" w:eastAsia="Times New Roman" w:hAnsi="Arial" w:cs="Arial"/>
          <w:bCs/>
          <w:sz w:val="24"/>
          <w:szCs w:val="24"/>
          <w:lang w:eastAsia="hr-HR"/>
        </w:rPr>
        <w:t>5.000,00 kuna</w:t>
      </w:r>
    </w:p>
    <w:p w14:paraId="54AB57E0" w14:textId="00E3F4F0" w:rsidR="000F50A3" w:rsidRPr="000F50A3" w:rsidRDefault="000F50A3" w:rsidP="000F50A3">
      <w:pPr>
        <w:spacing w:after="0" w:line="240" w:lineRule="auto"/>
        <w:jc w:val="both"/>
        <w:rPr>
          <w:rFonts w:ascii="Arial" w:eastAsia="Times New Roman" w:hAnsi="Arial" w:cs="Arial"/>
          <w:bCs/>
          <w:sz w:val="24"/>
          <w:szCs w:val="24"/>
          <w:lang w:eastAsia="hr-HR"/>
        </w:rPr>
      </w:pPr>
      <w:r w:rsidRPr="000F50A3">
        <w:rPr>
          <w:rFonts w:ascii="Arial" w:eastAsia="Times New Roman" w:hAnsi="Arial" w:cs="Arial"/>
          <w:bCs/>
          <w:sz w:val="24"/>
          <w:szCs w:val="24"/>
          <w:lang w:eastAsia="hr-HR"/>
        </w:rPr>
        <w:t>Prijava br.3.</w:t>
      </w:r>
      <w:r w:rsidR="00FF46A9">
        <w:rPr>
          <w:rFonts w:ascii="Arial" w:eastAsia="Times New Roman" w:hAnsi="Arial" w:cs="Arial"/>
          <w:bCs/>
          <w:sz w:val="24"/>
          <w:szCs w:val="24"/>
          <w:lang w:eastAsia="hr-HR"/>
        </w:rPr>
        <w:t xml:space="preserve"> - </w:t>
      </w:r>
      <w:r w:rsidRPr="000F50A3">
        <w:rPr>
          <w:rFonts w:ascii="Arial" w:eastAsia="Times New Roman" w:hAnsi="Arial" w:cs="Arial"/>
          <w:bCs/>
          <w:sz w:val="24"/>
          <w:szCs w:val="24"/>
          <w:lang w:eastAsia="hr-HR"/>
        </w:rPr>
        <w:t>Renata Modrić Petanjek (za.mld.D.P.)                               4.000,00 kuna</w:t>
      </w:r>
    </w:p>
    <w:p w14:paraId="4C571A12" w14:textId="5913FDED" w:rsidR="000F50A3" w:rsidRPr="000F50A3" w:rsidRDefault="000F50A3" w:rsidP="000F50A3">
      <w:pPr>
        <w:spacing w:after="0" w:line="240" w:lineRule="auto"/>
        <w:jc w:val="both"/>
        <w:rPr>
          <w:rFonts w:ascii="Arial" w:eastAsia="Times New Roman" w:hAnsi="Arial" w:cs="Arial"/>
          <w:bCs/>
          <w:sz w:val="24"/>
          <w:szCs w:val="24"/>
          <w:lang w:eastAsia="hr-HR"/>
        </w:rPr>
      </w:pPr>
      <w:r w:rsidRPr="000F50A3">
        <w:rPr>
          <w:rFonts w:ascii="Arial" w:eastAsia="Times New Roman" w:hAnsi="Arial" w:cs="Arial"/>
          <w:bCs/>
          <w:sz w:val="24"/>
          <w:szCs w:val="24"/>
          <w:lang w:eastAsia="hr-HR"/>
        </w:rPr>
        <w:t>Prijava br.4.</w:t>
      </w:r>
      <w:r w:rsidR="00FF46A9">
        <w:rPr>
          <w:rFonts w:ascii="Arial" w:eastAsia="Times New Roman" w:hAnsi="Arial" w:cs="Arial"/>
          <w:bCs/>
          <w:sz w:val="24"/>
          <w:szCs w:val="24"/>
          <w:lang w:eastAsia="hr-HR"/>
        </w:rPr>
        <w:t xml:space="preserve"> - </w:t>
      </w:r>
      <w:r w:rsidRPr="000F50A3">
        <w:rPr>
          <w:rFonts w:ascii="Arial" w:eastAsia="Times New Roman" w:hAnsi="Arial" w:cs="Arial"/>
          <w:bCs/>
          <w:sz w:val="24"/>
          <w:szCs w:val="24"/>
          <w:lang w:eastAsia="hr-HR"/>
        </w:rPr>
        <w:t xml:space="preserve">Margareta Franković                                                          4.000,00 kuna </w:t>
      </w:r>
    </w:p>
    <w:p w14:paraId="448FFB62" w14:textId="6F014F1A" w:rsidR="000F50A3" w:rsidRDefault="000F50A3" w:rsidP="000F50A3">
      <w:pPr>
        <w:spacing w:after="0" w:line="240" w:lineRule="auto"/>
        <w:jc w:val="both"/>
        <w:rPr>
          <w:rFonts w:ascii="Arial" w:eastAsia="Times New Roman" w:hAnsi="Arial" w:cs="Arial"/>
          <w:bCs/>
          <w:sz w:val="24"/>
          <w:szCs w:val="24"/>
          <w:lang w:eastAsia="hr-HR"/>
        </w:rPr>
      </w:pPr>
      <w:r w:rsidRPr="000F50A3">
        <w:rPr>
          <w:rFonts w:ascii="Arial" w:eastAsia="Times New Roman" w:hAnsi="Arial" w:cs="Arial"/>
          <w:bCs/>
          <w:sz w:val="24"/>
          <w:szCs w:val="24"/>
          <w:lang w:eastAsia="hr-HR"/>
        </w:rPr>
        <w:t>Prijava br.32.</w:t>
      </w:r>
      <w:r w:rsidR="00FF46A9">
        <w:rPr>
          <w:rFonts w:ascii="Arial" w:eastAsia="Times New Roman" w:hAnsi="Arial" w:cs="Arial"/>
          <w:bCs/>
          <w:sz w:val="24"/>
          <w:szCs w:val="24"/>
          <w:lang w:eastAsia="hr-HR"/>
        </w:rPr>
        <w:t>-</w:t>
      </w:r>
      <w:r w:rsidRPr="000F50A3">
        <w:rPr>
          <w:rFonts w:ascii="Arial" w:eastAsia="Times New Roman" w:hAnsi="Arial" w:cs="Arial"/>
          <w:bCs/>
          <w:sz w:val="24"/>
          <w:szCs w:val="24"/>
          <w:lang w:eastAsia="hr-HR"/>
        </w:rPr>
        <w:t>Karate klub Mladost, Ivanić-Grad                                       4.000,00 kuna</w:t>
      </w:r>
    </w:p>
    <w:p w14:paraId="2ECCFB51" w14:textId="77777777" w:rsidR="000F50A3" w:rsidRPr="000F50A3" w:rsidRDefault="000F50A3" w:rsidP="000F50A3">
      <w:pPr>
        <w:spacing w:after="0" w:line="240" w:lineRule="auto"/>
        <w:jc w:val="both"/>
        <w:rPr>
          <w:rFonts w:ascii="Arial" w:eastAsia="Times New Roman" w:hAnsi="Arial" w:cs="Arial"/>
          <w:bCs/>
          <w:sz w:val="24"/>
          <w:szCs w:val="24"/>
          <w:lang w:eastAsia="hr-HR"/>
        </w:rPr>
      </w:pPr>
    </w:p>
    <w:p w14:paraId="62ABA615" w14:textId="0DE19E5A" w:rsidR="000F50A3" w:rsidRPr="000F50A3" w:rsidRDefault="000F50A3" w:rsidP="000F50A3">
      <w:pPr>
        <w:widowControl w:val="0"/>
        <w:spacing w:after="0" w:line="240" w:lineRule="auto"/>
        <w:jc w:val="both"/>
        <w:rPr>
          <w:rFonts w:ascii="Arial" w:eastAsia="Times New Roman" w:hAnsi="Arial" w:cs="Arial"/>
          <w:spacing w:val="-3"/>
          <w:sz w:val="24"/>
          <w:szCs w:val="20"/>
          <w:lang w:eastAsia="hr-HR"/>
        </w:rPr>
      </w:pPr>
      <w:r w:rsidRPr="000F50A3">
        <w:rPr>
          <w:rFonts w:ascii="Arial" w:eastAsia="Times New Roman" w:hAnsi="Arial" w:cs="Arial"/>
          <w:spacing w:val="-3"/>
          <w:sz w:val="24"/>
          <w:szCs w:val="20"/>
          <w:lang w:eastAsia="hr-HR"/>
        </w:rPr>
        <w:t xml:space="preserve">Sredstva za </w:t>
      </w:r>
      <w:r w:rsidRPr="000F50A3">
        <w:rPr>
          <w:rFonts w:ascii="Arial" w:eastAsia="Times New Roman" w:hAnsi="Arial" w:cs="Arial"/>
          <w:spacing w:val="-3"/>
          <w:sz w:val="24"/>
          <w:szCs w:val="24"/>
          <w:lang w:eastAsia="hr-HR"/>
        </w:rPr>
        <w:t>sportske manifestacije i natjecanja mladih nadarenih sportaša</w:t>
      </w:r>
      <w:r w:rsidRPr="000F50A3">
        <w:rPr>
          <w:rFonts w:ascii="Arial" w:eastAsia="Times New Roman" w:hAnsi="Arial" w:cs="Arial"/>
          <w:spacing w:val="-3"/>
          <w:sz w:val="24"/>
          <w:szCs w:val="20"/>
          <w:lang w:eastAsia="hr-HR"/>
        </w:rPr>
        <w:t xml:space="preserve"> raspoređena su u okviru planiranih Proračunom Grada Ivanić-Grada za 2021. godinu a temeljem Zaključka gradonačelnika od 3.8.2022.</w:t>
      </w:r>
      <w:r>
        <w:rPr>
          <w:rFonts w:ascii="Arial" w:eastAsia="Times New Roman" w:hAnsi="Arial" w:cs="Arial"/>
          <w:spacing w:val="-3"/>
          <w:sz w:val="24"/>
          <w:szCs w:val="20"/>
          <w:lang w:eastAsia="hr-HR"/>
        </w:rPr>
        <w:t xml:space="preserve"> godine </w:t>
      </w:r>
      <w:r w:rsidRPr="000F50A3">
        <w:rPr>
          <w:rFonts w:ascii="Arial" w:eastAsia="Times New Roman" w:hAnsi="Arial" w:cs="Arial"/>
          <w:spacing w:val="-3"/>
          <w:sz w:val="24"/>
          <w:szCs w:val="20"/>
          <w:lang w:eastAsia="hr-HR"/>
        </w:rPr>
        <w:t xml:space="preserve">donesene su odluke o isplati temeljem </w:t>
      </w:r>
      <w:r w:rsidRPr="000F50A3">
        <w:rPr>
          <w:rFonts w:ascii="Arial" w:eastAsia="Times New Roman" w:hAnsi="Arial" w:cs="Arial"/>
          <w:spacing w:val="-3"/>
          <w:sz w:val="24"/>
          <w:szCs w:val="20"/>
          <w:lang w:eastAsia="hr-HR"/>
        </w:rPr>
        <w:lastRenderedPageBreak/>
        <w:t>ugovora:</w:t>
      </w:r>
    </w:p>
    <w:p w14:paraId="6E0F5868" w14:textId="77777777" w:rsidR="000F50A3" w:rsidRPr="000F50A3" w:rsidRDefault="000F50A3" w:rsidP="000F50A3">
      <w:pPr>
        <w:widowControl w:val="0"/>
        <w:spacing w:after="0" w:line="240" w:lineRule="auto"/>
        <w:jc w:val="both"/>
        <w:rPr>
          <w:rFonts w:ascii="Arial" w:eastAsia="Times New Roman" w:hAnsi="Arial" w:cs="Arial"/>
          <w:spacing w:val="-3"/>
          <w:sz w:val="24"/>
          <w:szCs w:val="20"/>
          <w:lang w:eastAsia="hr-HR"/>
        </w:rPr>
      </w:pPr>
      <w:r w:rsidRPr="000F50A3">
        <w:rPr>
          <w:rFonts w:ascii="Times New Roman" w:eastAsia="Times New Roman" w:hAnsi="Times New Roman" w:cs="Times New Roman"/>
          <w:noProof/>
          <w:sz w:val="20"/>
          <w:szCs w:val="20"/>
          <w:lang w:eastAsia="hr-HR"/>
        </w:rPr>
        <w:drawing>
          <wp:inline distT="0" distB="0" distL="0" distR="0" wp14:anchorId="14BA5C22" wp14:editId="4C6D3C8C">
            <wp:extent cx="5010150" cy="619125"/>
            <wp:effectExtent l="0" t="0" r="0" b="9525"/>
            <wp:docPr id="1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10150" cy="619125"/>
                    </a:xfrm>
                    <a:prstGeom prst="rect">
                      <a:avLst/>
                    </a:prstGeom>
                    <a:noFill/>
                    <a:ln>
                      <a:noFill/>
                    </a:ln>
                  </pic:spPr>
                </pic:pic>
              </a:graphicData>
            </a:graphic>
          </wp:inline>
        </w:drawing>
      </w:r>
    </w:p>
    <w:p w14:paraId="5DBF7362" w14:textId="77777777" w:rsidR="000F50A3" w:rsidRPr="000F50A3" w:rsidRDefault="000F50A3" w:rsidP="000F50A3">
      <w:pPr>
        <w:spacing w:after="0" w:line="240" w:lineRule="auto"/>
        <w:jc w:val="both"/>
        <w:rPr>
          <w:rFonts w:ascii="Arial" w:eastAsia="Batang" w:hAnsi="Arial" w:cs="Arial"/>
          <w:b/>
          <w:color w:val="000000"/>
          <w:sz w:val="24"/>
          <w:szCs w:val="24"/>
          <w:lang w:eastAsia="ko-KR"/>
        </w:rPr>
      </w:pPr>
      <w:r w:rsidRPr="000F50A3">
        <w:rPr>
          <w:rFonts w:ascii="Times New Roman" w:eastAsia="Batang" w:hAnsi="Times New Roman" w:cs="Times New Roman"/>
          <w:noProof/>
          <w:sz w:val="24"/>
          <w:szCs w:val="24"/>
          <w:lang w:eastAsia="ko-KR"/>
        </w:rPr>
        <w:drawing>
          <wp:inline distT="0" distB="0" distL="0" distR="0" wp14:anchorId="15B8A98B" wp14:editId="684CF570">
            <wp:extent cx="4695825" cy="219075"/>
            <wp:effectExtent l="0" t="0" r="9525" b="9525"/>
            <wp:docPr id="18"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95825" cy="219075"/>
                    </a:xfrm>
                    <a:prstGeom prst="rect">
                      <a:avLst/>
                    </a:prstGeom>
                    <a:noFill/>
                    <a:ln>
                      <a:noFill/>
                    </a:ln>
                  </pic:spPr>
                </pic:pic>
              </a:graphicData>
            </a:graphic>
          </wp:inline>
        </w:drawing>
      </w:r>
    </w:p>
    <w:p w14:paraId="088CEA9F" w14:textId="77777777" w:rsidR="00F4390A" w:rsidRPr="00F4390A" w:rsidRDefault="00F4390A" w:rsidP="00414295">
      <w:pPr>
        <w:spacing w:after="0" w:line="240" w:lineRule="auto"/>
        <w:jc w:val="both"/>
        <w:rPr>
          <w:rFonts w:ascii="Arial" w:eastAsia="Batang" w:hAnsi="Arial" w:cs="Arial"/>
          <w:b/>
          <w:color w:val="000000"/>
          <w:sz w:val="24"/>
          <w:szCs w:val="24"/>
          <w:lang w:eastAsia="hr-HR"/>
        </w:rPr>
      </w:pPr>
    </w:p>
    <w:p w14:paraId="21119168" w14:textId="77777777" w:rsidR="00F4390A" w:rsidRPr="00F4390A" w:rsidRDefault="00F4390A" w:rsidP="00F4390A">
      <w:pPr>
        <w:spacing w:after="0" w:line="240" w:lineRule="auto"/>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GRADSKO DRUŠTVO CRVENOG KRIŽA IVANIĆ-GRAD</w:t>
      </w:r>
    </w:p>
    <w:p w14:paraId="3A040CBC" w14:textId="77777777" w:rsidR="00414295" w:rsidRDefault="00414295" w:rsidP="00414295">
      <w:pPr>
        <w:spacing w:after="0" w:line="240" w:lineRule="auto"/>
        <w:jc w:val="both"/>
        <w:rPr>
          <w:rFonts w:ascii="Arial" w:eastAsia="Batang" w:hAnsi="Arial" w:cs="Arial"/>
          <w:b/>
          <w:color w:val="000000"/>
          <w:sz w:val="24"/>
          <w:szCs w:val="24"/>
          <w:lang w:eastAsia="hr-HR"/>
        </w:rPr>
      </w:pPr>
    </w:p>
    <w:p w14:paraId="11812ADD" w14:textId="1FF02443" w:rsidR="000F50A3" w:rsidRPr="000F50A3" w:rsidRDefault="000F50A3" w:rsidP="00FF46A9">
      <w:pPr>
        <w:spacing w:after="0" w:line="240" w:lineRule="auto"/>
        <w:jc w:val="both"/>
        <w:rPr>
          <w:rFonts w:ascii="Arial" w:eastAsia="Batang" w:hAnsi="Arial" w:cs="Arial"/>
          <w:color w:val="000000"/>
          <w:sz w:val="24"/>
          <w:szCs w:val="24"/>
          <w:lang w:eastAsia="ko-KR"/>
        </w:rPr>
      </w:pPr>
      <w:r w:rsidRPr="000F50A3">
        <w:rPr>
          <w:rFonts w:ascii="Arial" w:eastAsia="Batang" w:hAnsi="Arial" w:cs="Arial"/>
          <w:color w:val="000000"/>
          <w:sz w:val="24"/>
          <w:szCs w:val="24"/>
          <w:lang w:eastAsia="ko-KR"/>
        </w:rPr>
        <w:t>Temeljem Proračuna Grada  Ivanić-Grada za 2021. gradonačelnik je 22.2.2021.</w:t>
      </w:r>
      <w:r w:rsidR="00FF46A9">
        <w:rPr>
          <w:rFonts w:ascii="Arial" w:eastAsia="Batang" w:hAnsi="Arial" w:cs="Arial"/>
          <w:color w:val="000000"/>
          <w:sz w:val="24"/>
          <w:szCs w:val="24"/>
          <w:lang w:eastAsia="ko-KR"/>
        </w:rPr>
        <w:t xml:space="preserve"> </w:t>
      </w:r>
      <w:r>
        <w:rPr>
          <w:rFonts w:ascii="Arial" w:eastAsia="Batang" w:hAnsi="Arial" w:cs="Arial"/>
          <w:color w:val="000000"/>
          <w:sz w:val="24"/>
          <w:szCs w:val="24"/>
          <w:lang w:eastAsia="ko-KR"/>
        </w:rPr>
        <w:t>godine</w:t>
      </w:r>
      <w:r w:rsidRPr="000F50A3">
        <w:rPr>
          <w:rFonts w:ascii="Arial" w:eastAsia="Batang" w:hAnsi="Arial" w:cs="Arial"/>
          <w:color w:val="000000"/>
          <w:sz w:val="24"/>
          <w:szCs w:val="24"/>
          <w:lang w:eastAsia="ko-KR"/>
        </w:rPr>
        <w:t xml:space="preserve"> donio Zaključak o raspodjeli sredstava Gradskom društvu Crvenog križa Ivanić-Grad u 2021. godini.</w:t>
      </w:r>
    </w:p>
    <w:p w14:paraId="0F99BC96" w14:textId="5C73BB74" w:rsidR="00FF46A9" w:rsidRPr="000F50A3" w:rsidRDefault="000F50A3" w:rsidP="00FF46A9">
      <w:pPr>
        <w:widowControl w:val="0"/>
        <w:spacing w:after="0" w:line="240" w:lineRule="auto"/>
        <w:jc w:val="both"/>
        <w:rPr>
          <w:rFonts w:ascii="Arial" w:eastAsia="Times New Roman" w:hAnsi="Arial" w:cs="Arial"/>
          <w:spacing w:val="-3"/>
          <w:sz w:val="24"/>
          <w:szCs w:val="20"/>
          <w:lang w:eastAsia="hr-HR"/>
        </w:rPr>
      </w:pPr>
      <w:r w:rsidRPr="000F50A3">
        <w:rPr>
          <w:rFonts w:ascii="Arial" w:eastAsia="Times New Roman" w:hAnsi="Arial" w:cs="Arial"/>
          <w:color w:val="000000"/>
          <w:sz w:val="24"/>
          <w:szCs w:val="24"/>
          <w:lang w:eastAsia="hr-HR"/>
        </w:rPr>
        <w:t xml:space="preserve">Temeljem Proračuna Grada  Ivanić-Grada za 2021., spomenutog Zaključka i potpisanog Sporazuma o osiguranju i izdvajanju sredstava za darivanje starijih osoba, socijalno ugroženih osoba i osoba s invaliditetom te za ljetovanje učenika osnovnih škola i osoba s invaliditetom u 2021. s </w:t>
      </w:r>
      <w:r>
        <w:rPr>
          <w:rFonts w:ascii="Arial" w:eastAsia="Times New Roman" w:hAnsi="Arial" w:cs="Arial"/>
          <w:color w:val="000000"/>
          <w:sz w:val="24"/>
          <w:szCs w:val="24"/>
          <w:lang w:eastAsia="hr-HR"/>
        </w:rPr>
        <w:t>Gradskim društvom Crvenog križa</w:t>
      </w:r>
      <w:r w:rsidRPr="000F50A3">
        <w:rPr>
          <w:rFonts w:ascii="Arial" w:eastAsia="Times New Roman" w:hAnsi="Arial" w:cs="Arial"/>
          <w:color w:val="000000"/>
          <w:sz w:val="24"/>
          <w:szCs w:val="24"/>
          <w:lang w:eastAsia="hr-HR"/>
        </w:rPr>
        <w:t xml:space="preserve"> Grada Ivanić-Grada i Centrom za socijalnu skrb Ivanić-Grad za 2021. g</w:t>
      </w:r>
      <w:r>
        <w:rPr>
          <w:rFonts w:ascii="Arial" w:eastAsia="Times New Roman" w:hAnsi="Arial" w:cs="Arial"/>
          <w:color w:val="000000"/>
          <w:sz w:val="24"/>
          <w:szCs w:val="24"/>
          <w:lang w:eastAsia="hr-HR"/>
        </w:rPr>
        <w:t>odinu</w:t>
      </w:r>
      <w:r w:rsidRPr="000F50A3">
        <w:rPr>
          <w:rFonts w:ascii="Arial" w:eastAsia="Times New Roman" w:hAnsi="Arial" w:cs="Arial"/>
          <w:color w:val="000000"/>
          <w:sz w:val="24"/>
          <w:szCs w:val="24"/>
          <w:lang w:eastAsia="hr-HR"/>
        </w:rPr>
        <w:t>, pripremljen</w:t>
      </w:r>
      <w:r w:rsidRPr="000F50A3">
        <w:rPr>
          <w:rFonts w:ascii="Arial" w:eastAsia="Times New Roman" w:hAnsi="Arial" w:cs="Arial"/>
          <w:spacing w:val="-3"/>
          <w:sz w:val="24"/>
          <w:szCs w:val="20"/>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 te za akcije solidarnosti:</w:t>
      </w:r>
    </w:p>
    <w:p w14:paraId="3A1E1C0B" w14:textId="77777777" w:rsidR="000F50A3" w:rsidRPr="000F50A3" w:rsidRDefault="000F50A3" w:rsidP="000F50A3">
      <w:pPr>
        <w:widowControl w:val="0"/>
        <w:spacing w:after="0" w:line="240" w:lineRule="auto"/>
        <w:jc w:val="both"/>
        <w:rPr>
          <w:rFonts w:ascii="Times New Roman" w:eastAsia="Times New Roman" w:hAnsi="Times New Roman" w:cs="Times New Roman"/>
          <w:noProof/>
          <w:sz w:val="20"/>
          <w:szCs w:val="20"/>
          <w:lang w:eastAsia="hr-HR"/>
        </w:rPr>
      </w:pPr>
      <w:r w:rsidRPr="000F50A3">
        <w:rPr>
          <w:rFonts w:ascii="Times New Roman" w:eastAsia="Times New Roman" w:hAnsi="Times New Roman" w:cs="Times New Roman"/>
          <w:noProof/>
          <w:sz w:val="20"/>
          <w:szCs w:val="20"/>
          <w:lang w:eastAsia="hr-HR"/>
        </w:rPr>
        <w:drawing>
          <wp:inline distT="0" distB="0" distL="0" distR="0" wp14:anchorId="0FE1BC81" wp14:editId="620959CF">
            <wp:extent cx="3952875" cy="1219200"/>
            <wp:effectExtent l="0" t="0" r="9525" b="0"/>
            <wp:docPr id="2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52875" cy="1219200"/>
                    </a:xfrm>
                    <a:prstGeom prst="rect">
                      <a:avLst/>
                    </a:prstGeom>
                    <a:noFill/>
                    <a:ln>
                      <a:noFill/>
                    </a:ln>
                  </pic:spPr>
                </pic:pic>
              </a:graphicData>
            </a:graphic>
          </wp:inline>
        </w:drawing>
      </w:r>
    </w:p>
    <w:p w14:paraId="3026B1D5" w14:textId="77777777" w:rsidR="000F50A3" w:rsidRPr="000F50A3" w:rsidRDefault="000F50A3" w:rsidP="000F50A3">
      <w:pPr>
        <w:widowControl w:val="0"/>
        <w:spacing w:after="0" w:line="240" w:lineRule="auto"/>
        <w:jc w:val="both"/>
        <w:rPr>
          <w:rFonts w:ascii="Times New Roman" w:eastAsia="Times New Roman" w:hAnsi="Times New Roman" w:cs="Times New Roman"/>
          <w:noProof/>
          <w:sz w:val="20"/>
          <w:szCs w:val="20"/>
          <w:lang w:eastAsia="hr-HR"/>
        </w:rPr>
      </w:pPr>
      <w:r w:rsidRPr="000F50A3">
        <w:rPr>
          <w:rFonts w:ascii="Times New Roman" w:eastAsia="Times New Roman" w:hAnsi="Times New Roman" w:cs="Times New Roman"/>
          <w:noProof/>
          <w:sz w:val="20"/>
          <w:szCs w:val="20"/>
          <w:lang w:eastAsia="hr-HR"/>
        </w:rPr>
        <w:drawing>
          <wp:inline distT="0" distB="0" distL="0" distR="0" wp14:anchorId="1BC735D7" wp14:editId="44693233">
            <wp:extent cx="3476625" cy="257175"/>
            <wp:effectExtent l="0" t="0" r="9525" b="9525"/>
            <wp:docPr id="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76625" cy="257175"/>
                    </a:xfrm>
                    <a:prstGeom prst="rect">
                      <a:avLst/>
                    </a:prstGeom>
                    <a:noFill/>
                    <a:ln>
                      <a:noFill/>
                    </a:ln>
                  </pic:spPr>
                </pic:pic>
              </a:graphicData>
            </a:graphic>
          </wp:inline>
        </w:drawing>
      </w:r>
    </w:p>
    <w:p w14:paraId="5780F811" w14:textId="77777777" w:rsidR="000F50A3" w:rsidRPr="000F50A3" w:rsidRDefault="000F50A3" w:rsidP="000F50A3">
      <w:pPr>
        <w:widowControl w:val="0"/>
        <w:spacing w:after="0" w:line="240" w:lineRule="auto"/>
        <w:jc w:val="both"/>
        <w:rPr>
          <w:rFonts w:ascii="Arial" w:eastAsia="Times New Roman" w:hAnsi="Arial" w:cs="Arial"/>
          <w:spacing w:val="-3"/>
          <w:sz w:val="20"/>
          <w:szCs w:val="20"/>
          <w:lang w:eastAsia="hr-HR"/>
        </w:rPr>
      </w:pPr>
      <w:r w:rsidRPr="000F50A3">
        <w:rPr>
          <w:rFonts w:ascii="Times New Roman" w:eastAsia="Times New Roman" w:hAnsi="Times New Roman" w:cs="Times New Roman"/>
          <w:noProof/>
          <w:sz w:val="20"/>
          <w:szCs w:val="20"/>
          <w:lang w:eastAsia="hr-HR"/>
        </w:rPr>
        <w:drawing>
          <wp:inline distT="0" distB="0" distL="0" distR="0" wp14:anchorId="12B7B81B" wp14:editId="2D1E94AA">
            <wp:extent cx="4714875" cy="257175"/>
            <wp:effectExtent l="0" t="0" r="9525" b="952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14875" cy="257175"/>
                    </a:xfrm>
                    <a:prstGeom prst="rect">
                      <a:avLst/>
                    </a:prstGeom>
                    <a:noFill/>
                    <a:ln>
                      <a:noFill/>
                    </a:ln>
                  </pic:spPr>
                </pic:pic>
              </a:graphicData>
            </a:graphic>
          </wp:inline>
        </w:drawing>
      </w:r>
    </w:p>
    <w:p w14:paraId="34D15DA0" w14:textId="5F01A069" w:rsidR="00FF46A9" w:rsidRPr="000F50A3" w:rsidRDefault="000F50A3" w:rsidP="000F50A3">
      <w:pPr>
        <w:widowControl w:val="0"/>
        <w:spacing w:after="0" w:line="240" w:lineRule="auto"/>
        <w:jc w:val="both"/>
        <w:rPr>
          <w:rFonts w:ascii="Arial" w:eastAsia="Times New Roman" w:hAnsi="Arial" w:cs="Arial"/>
          <w:spacing w:val="-3"/>
          <w:sz w:val="24"/>
          <w:szCs w:val="24"/>
          <w:lang w:eastAsia="hr-HR"/>
        </w:rPr>
      </w:pPr>
      <w:r w:rsidRPr="000F50A3">
        <w:rPr>
          <w:rFonts w:ascii="Arial" w:eastAsia="Times New Roman" w:hAnsi="Arial" w:cs="Arial"/>
          <w:spacing w:val="-3"/>
          <w:sz w:val="24"/>
          <w:szCs w:val="24"/>
          <w:lang w:eastAsia="hr-HR"/>
        </w:rPr>
        <w:t>Također, pripremljena je i gradonačelnik je donio, temeljem potpisanog Sporazuma, odluke vezane za darivanje socijalno ugroženih poklon paketima povodom Dana starijih osoba i Božića 2021</w:t>
      </w:r>
      <w:r>
        <w:rPr>
          <w:rFonts w:ascii="Arial" w:eastAsia="Times New Roman" w:hAnsi="Arial" w:cs="Arial"/>
          <w:spacing w:val="-3"/>
          <w:sz w:val="24"/>
          <w:szCs w:val="24"/>
          <w:lang w:eastAsia="hr-HR"/>
        </w:rPr>
        <w:t>. godine</w:t>
      </w:r>
      <w:r w:rsidRPr="000F50A3">
        <w:rPr>
          <w:rFonts w:ascii="Arial" w:eastAsia="Times New Roman" w:hAnsi="Arial" w:cs="Arial"/>
          <w:spacing w:val="-3"/>
          <w:sz w:val="24"/>
          <w:szCs w:val="24"/>
          <w:lang w:eastAsia="hr-HR"/>
        </w:rPr>
        <w:t>:</w:t>
      </w:r>
    </w:p>
    <w:p w14:paraId="2E68D701" w14:textId="77777777" w:rsidR="000F50A3" w:rsidRPr="000F50A3" w:rsidRDefault="000F50A3" w:rsidP="000F50A3">
      <w:pPr>
        <w:widowControl w:val="0"/>
        <w:spacing w:after="0" w:line="240" w:lineRule="auto"/>
        <w:jc w:val="both"/>
        <w:rPr>
          <w:rFonts w:ascii="Times New Roman" w:eastAsia="Times New Roman" w:hAnsi="Times New Roman" w:cs="Times New Roman"/>
          <w:noProof/>
          <w:sz w:val="20"/>
          <w:szCs w:val="20"/>
          <w:lang w:eastAsia="hr-HR"/>
        </w:rPr>
      </w:pPr>
      <w:r w:rsidRPr="000F50A3">
        <w:rPr>
          <w:rFonts w:ascii="Times New Roman" w:eastAsia="Times New Roman" w:hAnsi="Times New Roman" w:cs="Times New Roman"/>
          <w:noProof/>
          <w:sz w:val="20"/>
          <w:szCs w:val="20"/>
          <w:lang w:eastAsia="hr-HR"/>
        </w:rPr>
        <w:drawing>
          <wp:inline distT="0" distB="0" distL="0" distR="0" wp14:anchorId="093A01B9" wp14:editId="1160C005">
            <wp:extent cx="3848100" cy="219075"/>
            <wp:effectExtent l="0" t="0" r="0" b="9525"/>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48100" cy="219075"/>
                    </a:xfrm>
                    <a:prstGeom prst="rect">
                      <a:avLst/>
                    </a:prstGeom>
                    <a:noFill/>
                    <a:ln>
                      <a:noFill/>
                    </a:ln>
                  </pic:spPr>
                </pic:pic>
              </a:graphicData>
            </a:graphic>
          </wp:inline>
        </w:drawing>
      </w:r>
    </w:p>
    <w:p w14:paraId="070CFFEF" w14:textId="77777777" w:rsidR="000F50A3" w:rsidRPr="000F50A3" w:rsidRDefault="000F50A3" w:rsidP="000F50A3">
      <w:pPr>
        <w:widowControl w:val="0"/>
        <w:spacing w:after="0" w:line="240" w:lineRule="auto"/>
        <w:jc w:val="both"/>
        <w:rPr>
          <w:rFonts w:ascii="Arial" w:eastAsia="Times New Roman" w:hAnsi="Arial" w:cs="Arial"/>
          <w:spacing w:val="-3"/>
          <w:sz w:val="24"/>
          <w:szCs w:val="24"/>
          <w:lang w:eastAsia="hr-HR"/>
        </w:rPr>
      </w:pPr>
      <w:r w:rsidRPr="000F50A3">
        <w:rPr>
          <w:rFonts w:ascii="Times New Roman" w:eastAsia="Times New Roman" w:hAnsi="Times New Roman" w:cs="Times New Roman"/>
          <w:noProof/>
          <w:sz w:val="20"/>
          <w:szCs w:val="20"/>
          <w:lang w:eastAsia="hr-HR"/>
        </w:rPr>
        <w:drawing>
          <wp:inline distT="0" distB="0" distL="0" distR="0" wp14:anchorId="47B340EE" wp14:editId="42CEBE61">
            <wp:extent cx="4867275" cy="228600"/>
            <wp:effectExtent l="0" t="0" r="9525"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67275" cy="228600"/>
                    </a:xfrm>
                    <a:prstGeom prst="rect">
                      <a:avLst/>
                    </a:prstGeom>
                    <a:noFill/>
                    <a:ln>
                      <a:noFill/>
                    </a:ln>
                  </pic:spPr>
                </pic:pic>
              </a:graphicData>
            </a:graphic>
          </wp:inline>
        </w:drawing>
      </w:r>
    </w:p>
    <w:p w14:paraId="18C31AA4" w14:textId="3C668900" w:rsidR="000F50A3" w:rsidRPr="000F50A3" w:rsidRDefault="000F50A3" w:rsidP="000F50A3">
      <w:pPr>
        <w:widowControl w:val="0"/>
        <w:spacing w:after="0" w:line="240" w:lineRule="auto"/>
        <w:jc w:val="both"/>
        <w:rPr>
          <w:rFonts w:ascii="Arial" w:eastAsia="Times New Roman" w:hAnsi="Arial" w:cs="Arial"/>
          <w:spacing w:val="-3"/>
          <w:sz w:val="24"/>
          <w:szCs w:val="24"/>
          <w:lang w:eastAsia="hr-HR"/>
        </w:rPr>
      </w:pPr>
      <w:r w:rsidRPr="000F50A3">
        <w:rPr>
          <w:rFonts w:ascii="Arial" w:eastAsia="Times New Roman" w:hAnsi="Arial" w:cs="Arial"/>
          <w:spacing w:val="-3"/>
          <w:sz w:val="24"/>
          <w:szCs w:val="24"/>
          <w:lang w:eastAsia="hr-HR"/>
        </w:rPr>
        <w:t>Raspodjelu paketa izvršilo je GDCK Ivanić-Grad</w:t>
      </w:r>
      <w:r>
        <w:rPr>
          <w:rFonts w:ascii="Arial" w:eastAsia="Times New Roman" w:hAnsi="Arial" w:cs="Arial"/>
          <w:spacing w:val="-3"/>
          <w:sz w:val="24"/>
          <w:szCs w:val="24"/>
          <w:lang w:eastAsia="hr-HR"/>
        </w:rPr>
        <w:t>.</w:t>
      </w:r>
    </w:p>
    <w:p w14:paraId="5619E82B"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p>
    <w:p w14:paraId="3AEC958F"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r>
        <w:rPr>
          <w:rFonts w:ascii="Arial" w:eastAsia="Times New Roman" w:hAnsi="Arial" w:cs="Times New Roman"/>
          <w:b/>
          <w:spacing w:val="-3"/>
          <w:sz w:val="24"/>
          <w:szCs w:val="20"/>
          <w:lang w:eastAsia="hr-HR"/>
        </w:rPr>
        <w:t>VJERSKE ZAJEDNICE</w:t>
      </w:r>
    </w:p>
    <w:p w14:paraId="213263EC"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p>
    <w:p w14:paraId="12F06DC9" w14:textId="77777777" w:rsidR="000F50A3" w:rsidRPr="000F50A3" w:rsidRDefault="000F50A3" w:rsidP="00FF46A9">
      <w:pPr>
        <w:widowControl w:val="0"/>
        <w:spacing w:after="0" w:line="240" w:lineRule="auto"/>
        <w:jc w:val="both"/>
        <w:rPr>
          <w:rFonts w:ascii="Arial" w:eastAsia="Times New Roman" w:hAnsi="Arial" w:cs="Times New Roman"/>
          <w:spacing w:val="-3"/>
          <w:sz w:val="24"/>
          <w:szCs w:val="24"/>
          <w:lang w:eastAsia="hr-HR"/>
        </w:rPr>
      </w:pPr>
      <w:r w:rsidRPr="000F50A3">
        <w:rPr>
          <w:rFonts w:ascii="Arial" w:eastAsia="Times New Roman" w:hAnsi="Arial" w:cs="Times New Roman"/>
          <w:spacing w:val="-3"/>
          <w:sz w:val="24"/>
          <w:szCs w:val="20"/>
          <w:lang w:eastAsia="hr-HR"/>
        </w:rPr>
        <w:t xml:space="preserve">Temeljem Proračuna Grada Ivanić-Grada za 2021. godinu i </w:t>
      </w:r>
      <w:r w:rsidRPr="000F50A3">
        <w:rPr>
          <w:rFonts w:ascii="Arial" w:eastAsia="Times New Roman" w:hAnsi="Arial" w:cs="Times New Roman"/>
          <w:spacing w:val="-3"/>
          <w:sz w:val="24"/>
          <w:szCs w:val="24"/>
          <w:lang w:eastAsia="hr-HR"/>
        </w:rPr>
        <w:t>Programa javnih potreba u kulturi na području Grada Ivanić-Grada u 2021. Godini gradonačelnik je donio:</w:t>
      </w:r>
    </w:p>
    <w:p w14:paraId="2CB069A0" w14:textId="77777777" w:rsidR="000F50A3" w:rsidRPr="000F50A3" w:rsidRDefault="000F50A3" w:rsidP="00FF46A9">
      <w:pPr>
        <w:widowControl w:val="0"/>
        <w:spacing w:after="0" w:line="240" w:lineRule="auto"/>
        <w:jc w:val="both"/>
        <w:rPr>
          <w:rFonts w:ascii="Arial" w:eastAsia="Times New Roman" w:hAnsi="Arial" w:cs="Arial"/>
          <w:sz w:val="24"/>
          <w:szCs w:val="24"/>
          <w:lang w:eastAsia="hr-HR"/>
        </w:rPr>
      </w:pPr>
      <w:r w:rsidRPr="00FF46A9">
        <w:rPr>
          <w:rFonts w:ascii="Arial" w:eastAsia="Times New Roman" w:hAnsi="Arial" w:cs="Times New Roman"/>
          <w:bCs/>
          <w:spacing w:val="-3"/>
          <w:sz w:val="24"/>
          <w:szCs w:val="24"/>
          <w:lang w:eastAsia="hr-HR"/>
        </w:rPr>
        <w:t>-</w:t>
      </w:r>
      <w:r w:rsidRPr="000F50A3">
        <w:rPr>
          <w:rFonts w:ascii="Arial" w:eastAsia="Times New Roman" w:hAnsi="Arial" w:cs="Arial"/>
          <w:sz w:val="24"/>
          <w:szCs w:val="24"/>
          <w:lang w:eastAsia="hr-HR"/>
        </w:rPr>
        <w:t xml:space="preserve"> 21.prosinca 2021. godine Zaključak o dodjeli namjenske potpore  Župi sv. Petra apostola iz Ivanić-Grada te je donesena odluka o isplati:</w:t>
      </w:r>
    </w:p>
    <w:p w14:paraId="06D0DC0C" w14:textId="77777777" w:rsidR="000F50A3" w:rsidRPr="000F50A3" w:rsidRDefault="000F50A3" w:rsidP="000F50A3">
      <w:pPr>
        <w:widowControl w:val="0"/>
        <w:spacing w:after="0" w:line="240" w:lineRule="auto"/>
        <w:rPr>
          <w:rFonts w:ascii="Arial" w:eastAsia="Times New Roman" w:hAnsi="Arial" w:cs="Arial"/>
          <w:sz w:val="20"/>
          <w:szCs w:val="20"/>
          <w:lang w:eastAsia="hr-HR"/>
        </w:rPr>
      </w:pPr>
      <w:r w:rsidRPr="000F50A3">
        <w:rPr>
          <w:rFonts w:ascii="Times New Roman" w:eastAsia="Times New Roman" w:hAnsi="Times New Roman" w:cs="Times New Roman"/>
          <w:noProof/>
          <w:sz w:val="20"/>
          <w:szCs w:val="20"/>
          <w:lang w:eastAsia="hr-HR"/>
        </w:rPr>
        <w:drawing>
          <wp:inline distT="0" distB="0" distL="0" distR="0" wp14:anchorId="6858F3C9" wp14:editId="378D4CBF">
            <wp:extent cx="5343525" cy="266700"/>
            <wp:effectExtent l="0" t="0" r="9525" b="0"/>
            <wp:docPr id="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43525" cy="266700"/>
                    </a:xfrm>
                    <a:prstGeom prst="rect">
                      <a:avLst/>
                    </a:prstGeom>
                    <a:noFill/>
                    <a:ln>
                      <a:noFill/>
                    </a:ln>
                  </pic:spPr>
                </pic:pic>
              </a:graphicData>
            </a:graphic>
          </wp:inline>
        </w:drawing>
      </w:r>
    </w:p>
    <w:p w14:paraId="15965F53" w14:textId="4E56756F" w:rsidR="000F50A3" w:rsidRPr="00931A19" w:rsidRDefault="00931A19" w:rsidP="00931A19">
      <w:pPr>
        <w:widowControl w:val="0"/>
        <w:spacing w:after="0" w:line="240" w:lineRule="auto"/>
        <w:jc w:val="both"/>
        <w:rPr>
          <w:rFonts w:ascii="Arial" w:eastAsia="Times New Roman" w:hAnsi="Arial" w:cs="Times New Roman"/>
          <w:spacing w:val="-3"/>
          <w:sz w:val="24"/>
          <w:szCs w:val="24"/>
          <w:lang w:eastAsia="hr-HR"/>
        </w:rPr>
      </w:pPr>
      <w:r w:rsidRPr="00931A19">
        <w:rPr>
          <w:rFonts w:ascii="Arial" w:eastAsia="Times New Roman" w:hAnsi="Arial" w:cs="Times New Roman"/>
          <w:spacing w:val="-3"/>
          <w:sz w:val="24"/>
          <w:szCs w:val="24"/>
          <w:lang w:eastAsia="hr-HR"/>
        </w:rPr>
        <w:t>-</w:t>
      </w:r>
      <w:r>
        <w:rPr>
          <w:rFonts w:ascii="Arial" w:eastAsia="Times New Roman" w:hAnsi="Arial" w:cs="Times New Roman"/>
          <w:spacing w:val="-3"/>
          <w:sz w:val="24"/>
          <w:szCs w:val="24"/>
          <w:lang w:eastAsia="hr-HR"/>
        </w:rPr>
        <w:t xml:space="preserve"> </w:t>
      </w:r>
      <w:r w:rsidR="000F50A3" w:rsidRPr="00931A19">
        <w:rPr>
          <w:rFonts w:ascii="Arial" w:eastAsia="Times New Roman" w:hAnsi="Arial" w:cs="Times New Roman"/>
          <w:spacing w:val="-3"/>
          <w:sz w:val="24"/>
          <w:szCs w:val="24"/>
          <w:lang w:eastAsia="hr-HR"/>
        </w:rPr>
        <w:t>16.studenog 2021.godine Odluku o zaključenju Ugovora o dodjeli financijskih sredstava-namjenske potpore za sufinanciranje radova na obnovi fasade na župnoj kući u Posavskim Bregima te je donesena odluka o isplati:</w:t>
      </w:r>
    </w:p>
    <w:p w14:paraId="44D3B803" w14:textId="77777777" w:rsidR="000F50A3" w:rsidRPr="000F50A3" w:rsidRDefault="000F50A3" w:rsidP="000F50A3">
      <w:pPr>
        <w:widowControl w:val="0"/>
        <w:spacing w:after="0" w:line="240" w:lineRule="auto"/>
        <w:rPr>
          <w:rFonts w:ascii="Arial" w:eastAsia="Times New Roman" w:hAnsi="Arial" w:cs="Times New Roman"/>
          <w:spacing w:val="-3"/>
          <w:sz w:val="24"/>
          <w:szCs w:val="24"/>
          <w:lang w:eastAsia="hr-HR"/>
        </w:rPr>
      </w:pPr>
      <w:r w:rsidRPr="000F50A3">
        <w:rPr>
          <w:rFonts w:ascii="Times New Roman" w:eastAsia="Times New Roman" w:hAnsi="Times New Roman" w:cs="Times New Roman"/>
          <w:noProof/>
          <w:sz w:val="20"/>
          <w:szCs w:val="20"/>
          <w:lang w:eastAsia="hr-HR"/>
        </w:rPr>
        <w:drawing>
          <wp:inline distT="0" distB="0" distL="0" distR="0" wp14:anchorId="42C6165A" wp14:editId="04593F72">
            <wp:extent cx="5295900" cy="24765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3">
                      <a:extLst>
                        <a:ext uri="{BEBA8EAE-BF5A-486C-A8C5-ECC9F3942E4B}">
                          <a14:imgProps xmlns:a14="http://schemas.microsoft.com/office/drawing/2010/main">
                            <a14:imgLayer r:embed="rId3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295900" cy="247650"/>
                    </a:xfrm>
                    <a:prstGeom prst="rect">
                      <a:avLst/>
                    </a:prstGeom>
                    <a:noFill/>
                    <a:ln>
                      <a:noFill/>
                    </a:ln>
                  </pic:spPr>
                </pic:pic>
              </a:graphicData>
            </a:graphic>
          </wp:inline>
        </w:drawing>
      </w:r>
    </w:p>
    <w:p w14:paraId="09472229" w14:textId="658A0243" w:rsidR="000F50A3" w:rsidRPr="00931A19" w:rsidRDefault="00931A19" w:rsidP="00931A19">
      <w:pPr>
        <w:widowControl w:val="0"/>
        <w:spacing w:after="0" w:line="240" w:lineRule="auto"/>
        <w:jc w:val="both"/>
        <w:rPr>
          <w:rFonts w:ascii="Arial" w:eastAsia="Times New Roman" w:hAnsi="Arial" w:cs="Times New Roman"/>
          <w:bCs/>
          <w:spacing w:val="-3"/>
          <w:sz w:val="24"/>
          <w:szCs w:val="24"/>
          <w:lang w:eastAsia="hr-HR"/>
        </w:rPr>
      </w:pPr>
      <w:r w:rsidRPr="00931A19">
        <w:rPr>
          <w:rFonts w:ascii="Arial" w:eastAsia="Times New Roman" w:hAnsi="Arial" w:cs="Times New Roman"/>
          <w:bCs/>
          <w:spacing w:val="-3"/>
          <w:sz w:val="24"/>
          <w:szCs w:val="24"/>
          <w:lang w:eastAsia="hr-HR"/>
        </w:rPr>
        <w:lastRenderedPageBreak/>
        <w:t xml:space="preserve">- </w:t>
      </w:r>
      <w:r w:rsidR="000F50A3" w:rsidRPr="00931A19">
        <w:rPr>
          <w:rFonts w:ascii="Arial" w:eastAsia="Times New Roman" w:hAnsi="Arial" w:cs="Times New Roman"/>
          <w:bCs/>
          <w:spacing w:val="-3"/>
          <w:sz w:val="24"/>
          <w:szCs w:val="24"/>
          <w:lang w:eastAsia="hr-HR"/>
        </w:rPr>
        <w:t>3.</w:t>
      </w:r>
      <w:r>
        <w:rPr>
          <w:rFonts w:ascii="Arial" w:eastAsia="Times New Roman" w:hAnsi="Arial" w:cs="Times New Roman"/>
          <w:bCs/>
          <w:spacing w:val="-3"/>
          <w:sz w:val="24"/>
          <w:szCs w:val="24"/>
          <w:lang w:eastAsia="hr-HR"/>
        </w:rPr>
        <w:t xml:space="preserve"> </w:t>
      </w:r>
      <w:r w:rsidR="000F50A3" w:rsidRPr="00931A19">
        <w:rPr>
          <w:rFonts w:ascii="Arial" w:eastAsia="Times New Roman" w:hAnsi="Arial" w:cs="Times New Roman"/>
          <w:bCs/>
          <w:spacing w:val="-3"/>
          <w:sz w:val="24"/>
          <w:szCs w:val="24"/>
          <w:lang w:eastAsia="hr-HR"/>
        </w:rPr>
        <w:t>prosinca 2021. godine Zaključak o prihvaćanju molbe za donaciju sredstava Župi sv. Maksimilijana biskupa  iz Posavskih Bregi</w:t>
      </w:r>
      <w:r w:rsidR="000F50A3" w:rsidRPr="00931A19">
        <w:rPr>
          <w:rFonts w:ascii="Arial" w:eastAsia="Times New Roman" w:hAnsi="Arial" w:cs="Arial"/>
          <w:bCs/>
          <w:sz w:val="24"/>
          <w:szCs w:val="24"/>
          <w:lang w:eastAsia="hr-HR"/>
        </w:rPr>
        <w:t xml:space="preserve"> </w:t>
      </w:r>
      <w:r w:rsidR="000F50A3" w:rsidRPr="00931A19">
        <w:rPr>
          <w:rFonts w:ascii="Arial" w:eastAsia="Times New Roman" w:hAnsi="Arial" w:cs="Times New Roman"/>
          <w:bCs/>
          <w:spacing w:val="-3"/>
          <w:sz w:val="24"/>
          <w:szCs w:val="24"/>
          <w:lang w:eastAsia="hr-HR"/>
        </w:rPr>
        <w:t>za sufinanciranje troškova proslave otvorenja nove, montažne, crkve u Posavskim Bregima 5.12.2021.</w:t>
      </w:r>
      <w:r w:rsidR="00C359C0" w:rsidRPr="00931A19">
        <w:rPr>
          <w:rFonts w:ascii="Arial" w:eastAsia="Times New Roman" w:hAnsi="Arial" w:cs="Times New Roman"/>
          <w:bCs/>
          <w:spacing w:val="-3"/>
          <w:sz w:val="24"/>
          <w:szCs w:val="24"/>
          <w:lang w:eastAsia="hr-HR"/>
        </w:rPr>
        <w:t xml:space="preserve"> godine</w:t>
      </w:r>
      <w:r w:rsidR="000F50A3" w:rsidRPr="00931A19">
        <w:rPr>
          <w:rFonts w:ascii="Arial" w:eastAsia="Times New Roman" w:hAnsi="Arial" w:cs="Times New Roman"/>
          <w:bCs/>
          <w:spacing w:val="-3"/>
          <w:sz w:val="24"/>
          <w:szCs w:val="24"/>
          <w:lang w:eastAsia="hr-HR"/>
        </w:rPr>
        <w:t xml:space="preserve"> te je donesena odluka o isplati</w:t>
      </w:r>
      <w:r>
        <w:rPr>
          <w:rFonts w:ascii="Arial" w:eastAsia="Times New Roman" w:hAnsi="Arial" w:cs="Times New Roman"/>
          <w:bCs/>
          <w:spacing w:val="-3"/>
          <w:sz w:val="24"/>
          <w:szCs w:val="24"/>
          <w:lang w:eastAsia="hr-HR"/>
        </w:rPr>
        <w:t>:</w:t>
      </w:r>
    </w:p>
    <w:p w14:paraId="3F505318" w14:textId="709329BD" w:rsidR="00F4390A" w:rsidRDefault="000F50A3" w:rsidP="000F50A3">
      <w:pPr>
        <w:widowControl w:val="0"/>
        <w:spacing w:after="0" w:line="240" w:lineRule="auto"/>
        <w:rPr>
          <w:rFonts w:ascii="Arial" w:eastAsia="Times New Roman" w:hAnsi="Arial" w:cs="Times New Roman"/>
          <w:b/>
          <w:spacing w:val="-3"/>
          <w:sz w:val="20"/>
          <w:szCs w:val="20"/>
          <w:lang w:eastAsia="hr-HR"/>
        </w:rPr>
      </w:pPr>
      <w:r w:rsidRPr="000F50A3">
        <w:rPr>
          <w:rFonts w:ascii="Times New Roman" w:eastAsia="Batang" w:hAnsi="Times New Roman" w:cs="Times New Roman"/>
          <w:noProof/>
          <w:sz w:val="24"/>
          <w:szCs w:val="24"/>
          <w:lang w:eastAsia="ko-KR"/>
        </w:rPr>
        <w:drawing>
          <wp:inline distT="0" distB="0" distL="0" distR="0" wp14:anchorId="6F6D3DC5" wp14:editId="4CE7A8C6">
            <wp:extent cx="5724525" cy="209550"/>
            <wp:effectExtent l="0" t="0" r="952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24525" cy="209550"/>
                    </a:xfrm>
                    <a:prstGeom prst="rect">
                      <a:avLst/>
                    </a:prstGeom>
                    <a:noFill/>
                    <a:ln>
                      <a:noFill/>
                    </a:ln>
                  </pic:spPr>
                </pic:pic>
              </a:graphicData>
            </a:graphic>
          </wp:inline>
        </w:drawing>
      </w:r>
    </w:p>
    <w:p w14:paraId="58B51EAF" w14:textId="77777777" w:rsidR="00C359C0" w:rsidRPr="00F4390A" w:rsidRDefault="00C359C0" w:rsidP="000F50A3">
      <w:pPr>
        <w:widowControl w:val="0"/>
        <w:spacing w:after="0" w:line="240" w:lineRule="auto"/>
        <w:rPr>
          <w:rFonts w:ascii="Arial" w:eastAsia="Times New Roman" w:hAnsi="Arial" w:cs="Times New Roman"/>
          <w:b/>
          <w:spacing w:val="-3"/>
          <w:sz w:val="20"/>
          <w:szCs w:val="20"/>
          <w:lang w:eastAsia="hr-HR"/>
        </w:rPr>
      </w:pPr>
    </w:p>
    <w:p w14:paraId="079099F0" w14:textId="77777777" w:rsidR="00F4390A" w:rsidRPr="00F4390A" w:rsidRDefault="00F4390A" w:rsidP="00F4390A">
      <w:pPr>
        <w:widowControl w:val="0"/>
        <w:spacing w:after="0" w:line="240" w:lineRule="auto"/>
        <w:rPr>
          <w:rFonts w:ascii="Arial" w:eastAsia="Times New Roman" w:hAnsi="Arial" w:cs="Times New Roman"/>
          <w:spacing w:val="-3"/>
          <w:sz w:val="24"/>
          <w:szCs w:val="20"/>
          <w:lang w:eastAsia="hr-HR"/>
        </w:rPr>
      </w:pPr>
      <w:r w:rsidRPr="00F4390A">
        <w:rPr>
          <w:rFonts w:ascii="Arial" w:eastAsia="Times New Roman" w:hAnsi="Arial" w:cs="Times New Roman"/>
          <w:b/>
          <w:spacing w:val="-3"/>
          <w:sz w:val="24"/>
          <w:szCs w:val="20"/>
          <w:lang w:eastAsia="hr-HR"/>
        </w:rPr>
        <w:t xml:space="preserve">JAVNE POTREBE U SPORTU </w:t>
      </w:r>
    </w:p>
    <w:p w14:paraId="516E33F9" w14:textId="77777777" w:rsidR="00414295" w:rsidRDefault="00414295" w:rsidP="00F4390A">
      <w:pPr>
        <w:widowControl w:val="0"/>
        <w:spacing w:after="0" w:line="240" w:lineRule="auto"/>
        <w:jc w:val="both"/>
        <w:rPr>
          <w:rFonts w:ascii="Arial" w:eastAsia="Times New Roman" w:hAnsi="Arial" w:cs="Arial"/>
          <w:spacing w:val="-3"/>
          <w:sz w:val="24"/>
          <w:szCs w:val="20"/>
          <w:lang w:eastAsia="hr-HR"/>
        </w:rPr>
      </w:pPr>
    </w:p>
    <w:p w14:paraId="33DAEA57" w14:textId="44CF5F24" w:rsidR="0047679B" w:rsidRPr="0047679B" w:rsidRDefault="0047679B" w:rsidP="0047679B">
      <w:pPr>
        <w:widowControl w:val="0"/>
        <w:spacing w:after="0" w:line="240" w:lineRule="auto"/>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Temeljem Proračuna Grada Ivanić-Grada za 2021.</w:t>
      </w:r>
      <w:r>
        <w:rPr>
          <w:rFonts w:ascii="Arial" w:eastAsia="Times New Roman" w:hAnsi="Arial" w:cs="Arial"/>
          <w:spacing w:val="-3"/>
          <w:sz w:val="24"/>
          <w:szCs w:val="20"/>
          <w:lang w:eastAsia="hr-HR"/>
        </w:rPr>
        <w:t xml:space="preserve"> godine </w:t>
      </w:r>
      <w:r w:rsidRPr="0047679B">
        <w:rPr>
          <w:rFonts w:ascii="Arial" w:eastAsia="Times New Roman" w:hAnsi="Arial" w:cs="Arial"/>
          <w:spacing w:val="-3"/>
          <w:sz w:val="24"/>
          <w:szCs w:val="20"/>
          <w:lang w:eastAsia="hr-HR"/>
        </w:rPr>
        <w:t xml:space="preserve"> i Programa </w:t>
      </w:r>
      <w:r w:rsidRPr="0047679B">
        <w:rPr>
          <w:rFonts w:ascii="Arial" w:eastAsia="Times New Roman" w:hAnsi="Arial" w:cs="Arial"/>
          <w:spacing w:val="-3"/>
          <w:sz w:val="24"/>
          <w:szCs w:val="24"/>
          <w:lang w:eastAsia="hr-HR"/>
        </w:rPr>
        <w:t>javnih potreba u sportu na području Grada Ivanić-Grada za 2021.</w:t>
      </w:r>
      <w:r w:rsidR="00FA438C">
        <w:rPr>
          <w:rFonts w:ascii="Arial" w:eastAsia="Times New Roman" w:hAnsi="Arial" w:cs="Arial"/>
          <w:spacing w:val="-3"/>
          <w:sz w:val="24"/>
          <w:szCs w:val="24"/>
          <w:lang w:eastAsia="hr-HR"/>
        </w:rPr>
        <w:t xml:space="preserve"> </w:t>
      </w:r>
      <w:r w:rsidRPr="0047679B">
        <w:rPr>
          <w:rFonts w:ascii="Arial" w:eastAsia="Times New Roman" w:hAnsi="Arial" w:cs="Arial"/>
          <w:spacing w:val="-3"/>
          <w:sz w:val="24"/>
          <w:szCs w:val="24"/>
          <w:lang w:eastAsia="hr-HR"/>
        </w:rPr>
        <w:t xml:space="preserve">godinu </w:t>
      </w:r>
      <w:r w:rsidRPr="0047679B">
        <w:rPr>
          <w:rFonts w:ascii="Arial" w:eastAsia="Times New Roman" w:hAnsi="Arial" w:cs="Arial"/>
          <w:spacing w:val="-3"/>
          <w:sz w:val="24"/>
          <w:szCs w:val="20"/>
          <w:lang w:eastAsia="hr-HR"/>
        </w:rPr>
        <w:t>gradonačelnik je donio sljedeće Odluke o dotacijama GZSU:</w:t>
      </w:r>
    </w:p>
    <w:p w14:paraId="705CE73D" w14:textId="77777777" w:rsidR="0047679B" w:rsidRPr="0047679B" w:rsidRDefault="0047679B" w:rsidP="0047679B">
      <w:pPr>
        <w:widowControl w:val="0"/>
        <w:spacing w:after="0" w:line="240" w:lineRule="auto"/>
        <w:jc w:val="both"/>
        <w:rPr>
          <w:rFonts w:ascii="Arial" w:eastAsia="Times New Roman" w:hAnsi="Arial" w:cs="Arial"/>
          <w:spacing w:val="-3"/>
          <w:sz w:val="24"/>
          <w:szCs w:val="20"/>
          <w:lang w:eastAsia="hr-HR"/>
        </w:rPr>
      </w:pPr>
      <w:r w:rsidRPr="0047679B">
        <w:rPr>
          <w:rFonts w:ascii="Times New Roman" w:eastAsia="Times New Roman" w:hAnsi="Times New Roman" w:cs="Times New Roman"/>
          <w:noProof/>
          <w:sz w:val="20"/>
          <w:szCs w:val="20"/>
          <w:lang w:eastAsia="hr-HR"/>
        </w:rPr>
        <w:drawing>
          <wp:inline distT="0" distB="0" distL="0" distR="0" wp14:anchorId="45CA6C71" wp14:editId="01AEF6A8">
            <wp:extent cx="4086225" cy="1447800"/>
            <wp:effectExtent l="0" t="0" r="9525" b="0"/>
            <wp:docPr id="4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86225" cy="1447800"/>
                    </a:xfrm>
                    <a:prstGeom prst="rect">
                      <a:avLst/>
                    </a:prstGeom>
                    <a:noFill/>
                    <a:ln>
                      <a:noFill/>
                    </a:ln>
                  </pic:spPr>
                </pic:pic>
              </a:graphicData>
            </a:graphic>
          </wp:inline>
        </w:drawing>
      </w:r>
    </w:p>
    <w:p w14:paraId="372014FC" w14:textId="77777777" w:rsidR="0047679B" w:rsidRPr="0047679B" w:rsidRDefault="0047679B" w:rsidP="0047679B">
      <w:pPr>
        <w:widowControl w:val="0"/>
        <w:spacing w:after="0" w:line="240" w:lineRule="auto"/>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Za Gradsku zajednicu sportskih udruga Ivanić-Grad (GZSU) raspodjelu sredstva udrugama:</w:t>
      </w:r>
    </w:p>
    <w:p w14:paraId="64D1CAE8"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ŽRK “Ivanić”</w:t>
      </w:r>
    </w:p>
    <w:p w14:paraId="5F620B6F" w14:textId="77777777" w:rsidR="0047679B" w:rsidRPr="0047679B" w:rsidRDefault="0047679B" w:rsidP="0047679B">
      <w:pPr>
        <w:widowControl w:val="0"/>
        <w:spacing w:after="0" w:line="240" w:lineRule="auto"/>
        <w:ind w:left="720"/>
        <w:jc w:val="both"/>
        <w:rPr>
          <w:rFonts w:ascii="Arial" w:eastAsia="Times New Roman" w:hAnsi="Arial" w:cs="Arial"/>
          <w:b/>
          <w:color w:val="000000"/>
          <w:sz w:val="24"/>
          <w:szCs w:val="24"/>
          <w:lang w:eastAsia="hr-HR"/>
        </w:rPr>
      </w:pPr>
      <w:r w:rsidRPr="0047679B">
        <w:rPr>
          <w:rFonts w:ascii="Arial" w:eastAsia="Times New Roman" w:hAnsi="Arial" w:cs="Arial"/>
          <w:color w:val="000000"/>
          <w:sz w:val="24"/>
          <w:szCs w:val="24"/>
          <w:lang w:eastAsia="hr-HR"/>
        </w:rPr>
        <w:t>MRK “Ivanić</w:t>
      </w:r>
    </w:p>
    <w:p w14:paraId="4F5D8368"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Karate klub “Mladost”</w:t>
      </w:r>
    </w:p>
    <w:p w14:paraId="5186FDB4"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NK ”Naftaš -Ivanić”</w:t>
      </w:r>
    </w:p>
    <w:p w14:paraId="42BFC2D3"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KK “Ivanić”</w:t>
      </w:r>
    </w:p>
    <w:p w14:paraId="51A1E9B9"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Kuglački Klub Zanatlija</w:t>
      </w:r>
    </w:p>
    <w:p w14:paraId="4B904C93"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Biciklistički klub “Ivanić”</w:t>
      </w:r>
    </w:p>
    <w:p w14:paraId="79D69298"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Šahovski klub “Ivanić"</w:t>
      </w:r>
    </w:p>
    <w:p w14:paraId="37C2C057"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Teniski klub “Ivanić-92”</w:t>
      </w:r>
    </w:p>
    <w:p w14:paraId="45598B78"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Odbojkaški klub “Ivanić”</w:t>
      </w:r>
    </w:p>
    <w:p w14:paraId="17484779"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USR Lonja</w:t>
      </w:r>
    </w:p>
    <w:p w14:paraId="4AEAAE5E"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Streljačko društvo Fazan - Topolje</w:t>
      </w:r>
    </w:p>
    <w:p w14:paraId="28303BF1"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Streljački klub “Ivanić”</w:t>
      </w:r>
    </w:p>
    <w:p w14:paraId="5D7866B0"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Kick-boxing klub "Ivanić"</w:t>
      </w:r>
    </w:p>
    <w:p w14:paraId="6F085B7B"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Twirling klub “Ivanić</w:t>
      </w:r>
    </w:p>
    <w:p w14:paraId="2EAA6CF4"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Aikido klub “ Ivanić“</w:t>
      </w:r>
    </w:p>
    <w:p w14:paraId="5B229C70"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Streličarski klub „Tomislav“</w:t>
      </w:r>
    </w:p>
    <w:p w14:paraId="59D85FAF" w14:textId="77777777" w:rsidR="0047679B" w:rsidRPr="0047679B" w:rsidRDefault="0047679B" w:rsidP="0047679B">
      <w:pPr>
        <w:widowControl w:val="0"/>
        <w:spacing w:after="0" w:line="240" w:lineRule="auto"/>
        <w:ind w:left="720"/>
        <w:jc w:val="both"/>
        <w:rPr>
          <w:rFonts w:ascii="Arial" w:eastAsia="Times New Roman" w:hAnsi="Arial" w:cs="Arial"/>
          <w:color w:val="000000"/>
          <w:sz w:val="24"/>
          <w:szCs w:val="24"/>
          <w:lang w:eastAsia="hr-HR"/>
        </w:rPr>
      </w:pPr>
      <w:r w:rsidRPr="0047679B">
        <w:rPr>
          <w:rFonts w:ascii="Arial" w:eastAsia="Times New Roman" w:hAnsi="Arial" w:cs="Arial"/>
          <w:color w:val="000000"/>
          <w:sz w:val="24"/>
          <w:szCs w:val="24"/>
          <w:lang w:eastAsia="hr-HR"/>
        </w:rPr>
        <w:t>Auto karting klub „Ivanić“,</w:t>
      </w:r>
    </w:p>
    <w:p w14:paraId="5CDBA519" w14:textId="77777777" w:rsidR="0047679B" w:rsidRPr="0047679B" w:rsidRDefault="0047679B" w:rsidP="0047679B">
      <w:pPr>
        <w:widowControl w:val="0"/>
        <w:spacing w:after="0" w:line="240" w:lineRule="auto"/>
        <w:jc w:val="both"/>
        <w:rPr>
          <w:rFonts w:ascii="Arial" w:eastAsia="Times New Roman" w:hAnsi="Arial" w:cs="Arial"/>
          <w:b/>
          <w:spacing w:val="-3"/>
          <w:sz w:val="24"/>
          <w:szCs w:val="20"/>
          <w:lang w:eastAsia="hr-HR"/>
        </w:rPr>
      </w:pPr>
      <w:r w:rsidRPr="0047679B">
        <w:rPr>
          <w:rFonts w:ascii="Arial" w:eastAsia="Times New Roman" w:hAnsi="Arial" w:cs="Arial"/>
          <w:spacing w:val="-3"/>
          <w:sz w:val="24"/>
          <w:szCs w:val="20"/>
          <w:lang w:eastAsia="hr-HR"/>
        </w:rPr>
        <w:t>izvršilo je upravno tijelo-IO GZSU Ivanić-Grada.</w:t>
      </w:r>
    </w:p>
    <w:p w14:paraId="715998D4" w14:textId="77777777" w:rsidR="0047679B" w:rsidRPr="0047679B" w:rsidRDefault="0047679B" w:rsidP="0047679B">
      <w:pPr>
        <w:widowControl w:val="0"/>
        <w:spacing w:after="0" w:line="240" w:lineRule="auto"/>
        <w:jc w:val="both"/>
        <w:rPr>
          <w:rFonts w:ascii="Arial" w:eastAsia="Times New Roman" w:hAnsi="Arial" w:cs="Arial"/>
          <w:b/>
          <w:spacing w:val="-3"/>
          <w:sz w:val="24"/>
          <w:szCs w:val="20"/>
          <w:lang w:eastAsia="hr-HR"/>
        </w:rPr>
      </w:pPr>
      <w:r w:rsidRPr="0047679B">
        <w:rPr>
          <w:rFonts w:ascii="Arial" w:eastAsia="Times New Roman" w:hAnsi="Arial" w:cs="Arial"/>
          <w:b/>
          <w:spacing w:val="-3"/>
          <w:sz w:val="24"/>
          <w:szCs w:val="20"/>
          <w:lang w:eastAsia="hr-HR"/>
        </w:rPr>
        <w:t>Sportovi od posebnog interesa:</w:t>
      </w:r>
    </w:p>
    <w:p w14:paraId="1548FAAC" w14:textId="77777777" w:rsidR="0047679B" w:rsidRPr="0047679B" w:rsidRDefault="0047679B" w:rsidP="0047679B">
      <w:pPr>
        <w:widowControl w:val="0"/>
        <w:spacing w:after="0" w:line="240" w:lineRule="auto"/>
        <w:ind w:firstLine="540"/>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ŠNM NK Naftaš Ivanić(nogomet)</w:t>
      </w:r>
    </w:p>
    <w:p w14:paraId="2BC5637D" w14:textId="77777777" w:rsidR="0047679B" w:rsidRPr="0047679B" w:rsidRDefault="0047679B" w:rsidP="0047679B">
      <w:pPr>
        <w:widowControl w:val="0"/>
        <w:spacing w:after="0" w:line="240" w:lineRule="auto"/>
        <w:ind w:firstLine="540"/>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MRK Ivanić(rukomet)</w:t>
      </w:r>
    </w:p>
    <w:p w14:paraId="4E86856E" w14:textId="77777777" w:rsidR="0047679B" w:rsidRPr="0047679B" w:rsidRDefault="0047679B" w:rsidP="0047679B">
      <w:pPr>
        <w:widowControl w:val="0"/>
        <w:spacing w:after="0" w:line="240" w:lineRule="auto"/>
        <w:ind w:firstLine="540"/>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ŽRK Ivanić(rukomet)</w:t>
      </w:r>
    </w:p>
    <w:p w14:paraId="19B9B0B1" w14:textId="77777777" w:rsidR="0047679B" w:rsidRPr="0047679B" w:rsidRDefault="0047679B" w:rsidP="0047679B">
      <w:pPr>
        <w:widowControl w:val="0"/>
        <w:spacing w:after="0" w:line="240" w:lineRule="auto"/>
        <w:ind w:firstLine="540"/>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KK Ivanić (košarka)</w:t>
      </w:r>
    </w:p>
    <w:p w14:paraId="03BC4714" w14:textId="77777777" w:rsidR="0047679B" w:rsidRPr="0047679B" w:rsidRDefault="0047679B" w:rsidP="0047679B">
      <w:pPr>
        <w:widowControl w:val="0"/>
        <w:spacing w:after="0" w:line="240" w:lineRule="auto"/>
        <w:ind w:firstLine="540"/>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KK Mladost(karate)</w:t>
      </w:r>
    </w:p>
    <w:p w14:paraId="68FF7665" w14:textId="579DB1EB" w:rsidR="0047679B" w:rsidRPr="0047679B" w:rsidRDefault="0047679B" w:rsidP="00931A19">
      <w:pPr>
        <w:widowControl w:val="0"/>
        <w:spacing w:after="0" w:line="240" w:lineRule="auto"/>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t>Za sportove od posebnog interesa za Grad Ivanić-Grad</w:t>
      </w:r>
      <w:r w:rsidRPr="0047679B">
        <w:rPr>
          <w:rFonts w:ascii="Arial" w:eastAsia="Times New Roman" w:hAnsi="Arial" w:cs="Arial"/>
          <w:b/>
          <w:spacing w:val="-3"/>
          <w:sz w:val="24"/>
          <w:szCs w:val="20"/>
          <w:lang w:eastAsia="hr-HR"/>
        </w:rPr>
        <w:t xml:space="preserve"> </w:t>
      </w:r>
      <w:r w:rsidRPr="0047679B">
        <w:rPr>
          <w:rFonts w:ascii="Arial" w:eastAsia="Times New Roman" w:hAnsi="Arial" w:cs="Arial"/>
          <w:spacing w:val="-3"/>
          <w:sz w:val="24"/>
          <w:szCs w:val="20"/>
          <w:lang w:eastAsia="hr-HR"/>
        </w:rPr>
        <w:t>raspodjelu sredstava predložilo je za razdoblje 7.-12.mjesec 2021. Povjerenstvo za sport na svojoj 1.sjednici održanoj 4.8.2021.</w:t>
      </w:r>
      <w:r>
        <w:rPr>
          <w:rFonts w:ascii="Arial" w:eastAsia="Times New Roman" w:hAnsi="Arial" w:cs="Arial"/>
          <w:spacing w:val="-3"/>
          <w:sz w:val="24"/>
          <w:szCs w:val="20"/>
          <w:lang w:eastAsia="hr-HR"/>
        </w:rPr>
        <w:t xml:space="preserve"> </w:t>
      </w:r>
      <w:r w:rsidRPr="0047679B">
        <w:rPr>
          <w:rFonts w:ascii="Arial" w:eastAsia="Times New Roman" w:hAnsi="Arial" w:cs="Arial"/>
          <w:spacing w:val="-3"/>
          <w:sz w:val="24"/>
          <w:szCs w:val="20"/>
          <w:lang w:eastAsia="hr-HR"/>
        </w:rPr>
        <w:t>g</w:t>
      </w:r>
      <w:r w:rsidRPr="0047679B">
        <w:rPr>
          <w:rFonts w:ascii="Arial" w:eastAsia="Times New Roman" w:hAnsi="Arial" w:cs="Arial"/>
          <w:bCs/>
          <w:spacing w:val="-3"/>
          <w:sz w:val="24"/>
          <w:szCs w:val="20"/>
          <w:lang w:eastAsia="hr-HR"/>
        </w:rPr>
        <w:t>odine</w:t>
      </w:r>
      <w:r w:rsidRPr="0047679B">
        <w:rPr>
          <w:rFonts w:ascii="Arial" w:eastAsia="Times New Roman" w:hAnsi="Arial" w:cs="Arial"/>
          <w:spacing w:val="-3"/>
          <w:sz w:val="24"/>
          <w:szCs w:val="20"/>
          <w:lang w:eastAsia="hr-HR"/>
        </w:rPr>
        <w:t>. a temeljem tog prijedloga gradonačelnik je 9.8.2021.</w:t>
      </w:r>
      <w:r>
        <w:rPr>
          <w:rFonts w:ascii="Arial" w:eastAsia="Times New Roman" w:hAnsi="Arial" w:cs="Arial"/>
          <w:spacing w:val="-3"/>
          <w:sz w:val="24"/>
          <w:szCs w:val="20"/>
          <w:lang w:eastAsia="hr-HR"/>
        </w:rPr>
        <w:t xml:space="preserve"> godine </w:t>
      </w:r>
      <w:r w:rsidRPr="0047679B">
        <w:rPr>
          <w:rFonts w:ascii="Arial" w:eastAsia="Times New Roman" w:hAnsi="Arial" w:cs="Arial"/>
          <w:spacing w:val="-3"/>
          <w:sz w:val="24"/>
          <w:szCs w:val="20"/>
          <w:lang w:eastAsia="hr-HR"/>
        </w:rPr>
        <w:t>donio Zaključak o raspodjeli sredstava sportskim klubovima za razdoblje 7.-12.mjesec 2021.</w:t>
      </w:r>
    </w:p>
    <w:p w14:paraId="2B6E005F" w14:textId="5E7F9822" w:rsidR="0047679B" w:rsidRPr="0047679B" w:rsidRDefault="0047679B" w:rsidP="0047679B">
      <w:pPr>
        <w:widowControl w:val="0"/>
        <w:spacing w:after="0" w:line="240" w:lineRule="auto"/>
        <w:jc w:val="both"/>
        <w:rPr>
          <w:rFonts w:ascii="Arial" w:eastAsia="Times New Roman" w:hAnsi="Arial" w:cs="Arial"/>
          <w:spacing w:val="-3"/>
          <w:sz w:val="24"/>
          <w:szCs w:val="20"/>
          <w:lang w:eastAsia="hr-HR"/>
        </w:rPr>
      </w:pPr>
      <w:r w:rsidRPr="0047679B">
        <w:rPr>
          <w:rFonts w:ascii="Arial" w:eastAsia="Times New Roman" w:hAnsi="Arial" w:cs="Arial"/>
          <w:spacing w:val="-3"/>
          <w:sz w:val="24"/>
          <w:szCs w:val="20"/>
          <w:lang w:eastAsia="hr-HR"/>
        </w:rPr>
        <w:lastRenderedPageBreak/>
        <w:t>Temeljem Proračuna Grada Ivanić-Grada za 2021</w:t>
      </w:r>
      <w:r>
        <w:rPr>
          <w:rFonts w:ascii="Arial" w:eastAsia="Times New Roman" w:hAnsi="Arial" w:cs="Arial"/>
          <w:spacing w:val="-3"/>
          <w:sz w:val="24"/>
          <w:szCs w:val="20"/>
          <w:lang w:eastAsia="hr-HR"/>
        </w:rPr>
        <w:t>. godinu</w:t>
      </w:r>
      <w:r w:rsidRPr="0047679B">
        <w:rPr>
          <w:rFonts w:ascii="Arial" w:eastAsia="Times New Roman" w:hAnsi="Arial" w:cs="Arial"/>
          <w:spacing w:val="-3"/>
          <w:sz w:val="24"/>
          <w:szCs w:val="20"/>
          <w:lang w:eastAsia="hr-HR"/>
        </w:rPr>
        <w:t xml:space="preserve"> i temeljem spomenutog Zaključka donesene su sljedeće Odluke o mjesečnim dotacijama sportskim klubovima za sportove od posebnog interesa:</w:t>
      </w:r>
    </w:p>
    <w:p w14:paraId="361103C5" w14:textId="77777777" w:rsidR="0047679B" w:rsidRPr="0047679B" w:rsidRDefault="0047679B" w:rsidP="0047679B">
      <w:pPr>
        <w:widowControl w:val="0"/>
        <w:spacing w:after="0" w:line="240" w:lineRule="auto"/>
        <w:ind w:firstLine="540"/>
        <w:jc w:val="both"/>
        <w:rPr>
          <w:rFonts w:ascii="Times New Roman" w:eastAsia="Times New Roman" w:hAnsi="Times New Roman" w:cs="Times New Roman"/>
          <w:noProof/>
          <w:sz w:val="20"/>
          <w:szCs w:val="20"/>
          <w:lang w:eastAsia="hr-HR"/>
        </w:rPr>
      </w:pPr>
      <w:r w:rsidRPr="0047679B">
        <w:rPr>
          <w:rFonts w:ascii="Times New Roman" w:eastAsia="Times New Roman" w:hAnsi="Times New Roman" w:cs="Times New Roman"/>
          <w:noProof/>
          <w:sz w:val="20"/>
          <w:szCs w:val="20"/>
          <w:lang w:eastAsia="hr-HR"/>
        </w:rPr>
        <w:drawing>
          <wp:inline distT="0" distB="0" distL="0" distR="0" wp14:anchorId="30394913" wp14:editId="20B520AB">
            <wp:extent cx="4505325" cy="7038975"/>
            <wp:effectExtent l="0" t="0" r="9525" b="9525"/>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505325" cy="7038975"/>
                    </a:xfrm>
                    <a:prstGeom prst="rect">
                      <a:avLst/>
                    </a:prstGeom>
                    <a:noFill/>
                    <a:ln>
                      <a:noFill/>
                    </a:ln>
                  </pic:spPr>
                </pic:pic>
              </a:graphicData>
            </a:graphic>
          </wp:inline>
        </w:drawing>
      </w:r>
    </w:p>
    <w:p w14:paraId="40361ABF" w14:textId="77777777" w:rsidR="00F4390A" w:rsidRPr="00F4390A" w:rsidRDefault="00F4390A" w:rsidP="00931A19">
      <w:pPr>
        <w:widowControl w:val="0"/>
        <w:spacing w:after="0" w:line="240" w:lineRule="auto"/>
        <w:jc w:val="both"/>
        <w:rPr>
          <w:rFonts w:ascii="Times New Roman" w:eastAsia="Times New Roman" w:hAnsi="Times New Roman" w:cs="Times New Roman"/>
          <w:noProof/>
          <w:sz w:val="20"/>
          <w:szCs w:val="20"/>
          <w:lang w:eastAsia="hr-HR"/>
        </w:rPr>
      </w:pPr>
    </w:p>
    <w:p w14:paraId="76ACE813" w14:textId="77777777" w:rsidR="00F4390A" w:rsidRPr="00F4390A" w:rsidRDefault="00F4390A" w:rsidP="00F4390A">
      <w:pPr>
        <w:widowControl w:val="0"/>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 xml:space="preserve">JAVNE POTREBE U TEHNIČKOJ KULTURI </w:t>
      </w:r>
    </w:p>
    <w:p w14:paraId="6250272C" w14:textId="77777777" w:rsidR="00414295" w:rsidRDefault="00414295" w:rsidP="00F4390A">
      <w:pPr>
        <w:widowControl w:val="0"/>
        <w:spacing w:after="0" w:line="240" w:lineRule="auto"/>
        <w:jc w:val="both"/>
        <w:rPr>
          <w:rFonts w:ascii="Arial" w:eastAsia="Times New Roman" w:hAnsi="Arial" w:cs="Arial"/>
          <w:b/>
          <w:spacing w:val="-3"/>
          <w:sz w:val="24"/>
          <w:szCs w:val="20"/>
          <w:lang w:eastAsia="hr-HR"/>
        </w:rPr>
      </w:pPr>
    </w:p>
    <w:p w14:paraId="1BCAD7A6" w14:textId="26783D46" w:rsidR="00F272C2" w:rsidRPr="00F272C2" w:rsidRDefault="00F272C2" w:rsidP="00F272C2">
      <w:pPr>
        <w:widowControl w:val="0"/>
        <w:spacing w:after="0" w:line="240" w:lineRule="auto"/>
        <w:jc w:val="both"/>
        <w:rPr>
          <w:rFonts w:ascii="Arial" w:eastAsia="Times New Roman" w:hAnsi="Arial" w:cs="Arial"/>
          <w:spacing w:val="-3"/>
          <w:sz w:val="24"/>
          <w:szCs w:val="20"/>
          <w:lang w:eastAsia="hr-HR"/>
        </w:rPr>
      </w:pPr>
      <w:r w:rsidRPr="00F272C2">
        <w:rPr>
          <w:rFonts w:ascii="Arial" w:eastAsia="Times New Roman" w:hAnsi="Arial" w:cs="Arial"/>
          <w:spacing w:val="-3"/>
          <w:sz w:val="24"/>
          <w:szCs w:val="20"/>
          <w:lang w:eastAsia="hr-HR"/>
        </w:rPr>
        <w:t>Temeljem Proračuna Grada Ivanić-Grada za 2021.</w:t>
      </w:r>
      <w:r>
        <w:rPr>
          <w:rFonts w:ascii="Arial" w:eastAsia="Times New Roman" w:hAnsi="Arial" w:cs="Arial"/>
          <w:spacing w:val="-3"/>
          <w:sz w:val="24"/>
          <w:szCs w:val="20"/>
          <w:lang w:eastAsia="hr-HR"/>
        </w:rPr>
        <w:t xml:space="preserve"> godinu</w:t>
      </w:r>
      <w:r w:rsidRPr="00F272C2">
        <w:rPr>
          <w:rFonts w:ascii="Arial" w:eastAsia="Times New Roman" w:hAnsi="Arial" w:cs="Arial"/>
          <w:spacing w:val="-3"/>
          <w:sz w:val="24"/>
          <w:szCs w:val="20"/>
          <w:lang w:eastAsia="hr-HR"/>
        </w:rPr>
        <w:t xml:space="preserve"> i Programa </w:t>
      </w:r>
      <w:r w:rsidRPr="00F272C2">
        <w:rPr>
          <w:rFonts w:ascii="Arial" w:eastAsia="Times New Roman" w:hAnsi="Arial" w:cs="Arial"/>
          <w:spacing w:val="-3"/>
          <w:sz w:val="24"/>
          <w:szCs w:val="24"/>
          <w:lang w:eastAsia="hr-HR"/>
        </w:rPr>
        <w:t>javnih potreba u tehničkoj kulturi na području Grada Ivanić-Grada za 2021.</w:t>
      </w:r>
      <w:r>
        <w:rPr>
          <w:rFonts w:ascii="Arial" w:eastAsia="Times New Roman" w:hAnsi="Arial" w:cs="Arial"/>
          <w:spacing w:val="-3"/>
          <w:sz w:val="24"/>
          <w:szCs w:val="24"/>
          <w:lang w:eastAsia="hr-HR"/>
        </w:rPr>
        <w:t xml:space="preserve"> </w:t>
      </w:r>
      <w:r w:rsidRPr="00F272C2">
        <w:rPr>
          <w:rFonts w:ascii="Arial" w:eastAsia="Times New Roman" w:hAnsi="Arial" w:cs="Arial"/>
          <w:spacing w:val="-3"/>
          <w:sz w:val="24"/>
          <w:szCs w:val="24"/>
          <w:lang w:eastAsia="hr-HR"/>
        </w:rPr>
        <w:t xml:space="preserve">godinu </w:t>
      </w:r>
      <w:r w:rsidRPr="00F272C2">
        <w:rPr>
          <w:rFonts w:ascii="Arial" w:eastAsia="Times New Roman" w:hAnsi="Arial" w:cs="Arial"/>
          <w:spacing w:val="-3"/>
          <w:sz w:val="24"/>
          <w:szCs w:val="20"/>
          <w:lang w:eastAsia="hr-HR"/>
        </w:rPr>
        <w:t>gradonačelnik je donio sljedeće Odluke o dotacijama Zajednici tehničke kulture Grada Ivanić-Grada:</w:t>
      </w:r>
    </w:p>
    <w:p w14:paraId="4FBFCD20" w14:textId="77777777" w:rsidR="00F272C2" w:rsidRPr="00F272C2" w:rsidRDefault="00F272C2" w:rsidP="00F272C2">
      <w:pPr>
        <w:widowControl w:val="0"/>
        <w:spacing w:after="0" w:line="240" w:lineRule="auto"/>
        <w:jc w:val="both"/>
        <w:rPr>
          <w:rFonts w:ascii="Arial" w:eastAsia="Times New Roman" w:hAnsi="Arial" w:cs="Arial"/>
          <w:spacing w:val="-3"/>
          <w:sz w:val="24"/>
          <w:szCs w:val="20"/>
          <w:lang w:eastAsia="hr-HR"/>
        </w:rPr>
      </w:pPr>
      <w:r w:rsidRPr="00F272C2">
        <w:rPr>
          <w:rFonts w:ascii="Times New Roman" w:eastAsia="Batang" w:hAnsi="Times New Roman" w:cs="Times New Roman"/>
          <w:noProof/>
          <w:sz w:val="24"/>
          <w:szCs w:val="24"/>
          <w:lang w:eastAsia="ko-KR"/>
        </w:rPr>
        <w:lastRenderedPageBreak/>
        <w:drawing>
          <wp:inline distT="0" distB="0" distL="0" distR="0" wp14:anchorId="66D253C0" wp14:editId="2DE3CCA9">
            <wp:extent cx="3724275" cy="428625"/>
            <wp:effectExtent l="0" t="0" r="9525" b="9525"/>
            <wp:docPr id="5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24275" cy="428625"/>
                    </a:xfrm>
                    <a:prstGeom prst="rect">
                      <a:avLst/>
                    </a:prstGeom>
                    <a:noFill/>
                    <a:ln>
                      <a:noFill/>
                    </a:ln>
                  </pic:spPr>
                </pic:pic>
              </a:graphicData>
            </a:graphic>
          </wp:inline>
        </w:drawing>
      </w:r>
    </w:p>
    <w:p w14:paraId="0C2D2BF4" w14:textId="77777777" w:rsidR="00F272C2" w:rsidRPr="00F272C2" w:rsidRDefault="00F272C2" w:rsidP="00F272C2">
      <w:pPr>
        <w:widowControl w:val="0"/>
        <w:spacing w:after="0" w:line="240" w:lineRule="auto"/>
        <w:jc w:val="both"/>
        <w:rPr>
          <w:rFonts w:ascii="Arial" w:eastAsia="Times New Roman" w:hAnsi="Arial" w:cs="Arial"/>
          <w:spacing w:val="-3"/>
          <w:sz w:val="24"/>
          <w:szCs w:val="20"/>
          <w:lang w:eastAsia="hr-HR"/>
        </w:rPr>
      </w:pPr>
      <w:r w:rsidRPr="00F272C2">
        <w:rPr>
          <w:rFonts w:ascii="Arial" w:eastAsia="Times New Roman" w:hAnsi="Arial" w:cs="Arial"/>
          <w:spacing w:val="-3"/>
          <w:sz w:val="24"/>
          <w:szCs w:val="20"/>
          <w:lang w:eastAsia="hr-HR"/>
        </w:rPr>
        <w:t>Za Zajednicu tehničke kulture Grada Ivanić-Grada (ZTK) raspodjelu sredstva udrugama:</w:t>
      </w:r>
    </w:p>
    <w:p w14:paraId="3BFBF5A0" w14:textId="77777777" w:rsidR="00F272C2" w:rsidRPr="00F272C2" w:rsidRDefault="00F272C2" w:rsidP="00F272C2">
      <w:pPr>
        <w:widowControl w:val="0"/>
        <w:spacing w:after="0" w:line="240" w:lineRule="auto"/>
        <w:jc w:val="both"/>
        <w:rPr>
          <w:rFonts w:ascii="Arial" w:eastAsia="Times New Roman" w:hAnsi="Arial" w:cs="Arial"/>
          <w:color w:val="000000"/>
          <w:sz w:val="24"/>
          <w:szCs w:val="24"/>
          <w:lang w:eastAsia="hr-HR"/>
        </w:rPr>
      </w:pPr>
    </w:p>
    <w:p w14:paraId="4C0AC7A0" w14:textId="77777777" w:rsidR="00F272C2" w:rsidRPr="00F272C2" w:rsidRDefault="00F272C2" w:rsidP="00F272C2">
      <w:pPr>
        <w:widowControl w:val="0"/>
        <w:spacing w:after="0" w:line="240" w:lineRule="auto"/>
        <w:ind w:left="1080" w:hanging="360"/>
        <w:jc w:val="both"/>
        <w:rPr>
          <w:rFonts w:ascii="Arial" w:eastAsia="Times New Roman" w:hAnsi="Arial" w:cs="Arial"/>
          <w:color w:val="000000"/>
          <w:sz w:val="24"/>
          <w:szCs w:val="24"/>
          <w:lang w:eastAsia="hr-HR"/>
        </w:rPr>
      </w:pPr>
      <w:r w:rsidRPr="00F272C2">
        <w:rPr>
          <w:rFonts w:ascii="Arial" w:eastAsia="Times New Roman" w:hAnsi="Arial" w:cs="Arial"/>
          <w:color w:val="000000"/>
          <w:sz w:val="24"/>
          <w:szCs w:val="24"/>
          <w:lang w:eastAsia="hr-HR"/>
        </w:rPr>
        <w:t>Aeroklub Ivanić-Grad,</w:t>
      </w:r>
    </w:p>
    <w:p w14:paraId="5499306C" w14:textId="77777777" w:rsidR="00F272C2" w:rsidRPr="00F272C2" w:rsidRDefault="00F272C2" w:rsidP="00F272C2">
      <w:pPr>
        <w:widowControl w:val="0"/>
        <w:spacing w:after="0" w:line="240" w:lineRule="auto"/>
        <w:ind w:left="1080" w:hanging="360"/>
        <w:jc w:val="both"/>
        <w:rPr>
          <w:rFonts w:ascii="Arial" w:eastAsia="Times New Roman" w:hAnsi="Arial" w:cs="Arial"/>
          <w:color w:val="000000"/>
          <w:sz w:val="24"/>
          <w:szCs w:val="24"/>
          <w:lang w:eastAsia="hr-HR"/>
        </w:rPr>
      </w:pPr>
      <w:r w:rsidRPr="00F272C2">
        <w:rPr>
          <w:rFonts w:ascii="Arial" w:eastAsia="Times New Roman" w:hAnsi="Arial" w:cs="Arial"/>
          <w:color w:val="000000"/>
          <w:sz w:val="24"/>
          <w:szCs w:val="24"/>
          <w:lang w:eastAsia="hr-HR"/>
        </w:rPr>
        <w:t>Radio klub “Ivanić” Ivanić-Grad,</w:t>
      </w:r>
    </w:p>
    <w:p w14:paraId="13E37D46" w14:textId="77777777" w:rsidR="00F272C2" w:rsidRPr="00F272C2" w:rsidRDefault="00F272C2" w:rsidP="00F272C2">
      <w:pPr>
        <w:widowControl w:val="0"/>
        <w:spacing w:after="0" w:line="240" w:lineRule="auto"/>
        <w:ind w:left="1080" w:hanging="360"/>
        <w:jc w:val="both"/>
        <w:rPr>
          <w:rFonts w:ascii="Arial" w:eastAsia="Times New Roman" w:hAnsi="Arial" w:cs="Arial"/>
          <w:color w:val="000000"/>
          <w:sz w:val="24"/>
          <w:szCs w:val="24"/>
          <w:lang w:eastAsia="hr-HR"/>
        </w:rPr>
      </w:pPr>
      <w:r w:rsidRPr="00F272C2">
        <w:rPr>
          <w:rFonts w:ascii="Arial" w:eastAsia="Times New Roman" w:hAnsi="Arial" w:cs="Arial"/>
          <w:color w:val="000000"/>
          <w:sz w:val="24"/>
          <w:szCs w:val="24"/>
          <w:lang w:eastAsia="hr-HR"/>
        </w:rPr>
        <w:t>Društvo inženjera i tehničara Otok Ivanić,</w:t>
      </w:r>
    </w:p>
    <w:p w14:paraId="19499856" w14:textId="77777777" w:rsidR="00F272C2" w:rsidRPr="00F272C2" w:rsidRDefault="00F272C2" w:rsidP="00F272C2">
      <w:pPr>
        <w:widowControl w:val="0"/>
        <w:spacing w:after="0" w:line="240" w:lineRule="auto"/>
        <w:ind w:left="1080" w:hanging="360"/>
        <w:jc w:val="both"/>
        <w:rPr>
          <w:rFonts w:ascii="Arial" w:eastAsia="Times New Roman" w:hAnsi="Arial" w:cs="Arial"/>
          <w:color w:val="000000"/>
          <w:sz w:val="24"/>
          <w:szCs w:val="24"/>
          <w:lang w:eastAsia="hr-HR"/>
        </w:rPr>
      </w:pPr>
      <w:r w:rsidRPr="00F272C2">
        <w:rPr>
          <w:rFonts w:ascii="Arial" w:eastAsia="Times New Roman" w:hAnsi="Arial" w:cs="Arial"/>
          <w:color w:val="000000"/>
          <w:sz w:val="24"/>
          <w:szCs w:val="24"/>
          <w:lang w:eastAsia="hr-HR"/>
        </w:rPr>
        <w:t>Oldtimer klub Ivanić-Grad</w:t>
      </w:r>
    </w:p>
    <w:p w14:paraId="3765CDAB" w14:textId="77777777" w:rsidR="00F272C2" w:rsidRPr="00F272C2" w:rsidRDefault="00F272C2" w:rsidP="00F272C2">
      <w:pPr>
        <w:widowControl w:val="0"/>
        <w:spacing w:after="0" w:line="240" w:lineRule="auto"/>
        <w:jc w:val="both"/>
        <w:rPr>
          <w:rFonts w:ascii="Arial" w:eastAsia="Times New Roman" w:hAnsi="Arial" w:cs="Arial"/>
          <w:spacing w:val="-3"/>
          <w:sz w:val="24"/>
          <w:szCs w:val="20"/>
          <w:lang w:eastAsia="hr-HR"/>
        </w:rPr>
      </w:pPr>
      <w:r w:rsidRPr="00F272C2">
        <w:rPr>
          <w:rFonts w:ascii="Arial" w:eastAsia="Times New Roman" w:hAnsi="Arial" w:cs="Arial"/>
          <w:spacing w:val="-3"/>
          <w:sz w:val="24"/>
          <w:szCs w:val="20"/>
          <w:lang w:eastAsia="hr-HR"/>
        </w:rPr>
        <w:t>izvršilo je upravno tijelo-IO ZTK Grada Ivanić-Grada.</w:t>
      </w:r>
    </w:p>
    <w:p w14:paraId="578FFC53" w14:textId="77777777" w:rsidR="00F272C2" w:rsidRPr="00F272C2" w:rsidRDefault="00F272C2" w:rsidP="00F272C2">
      <w:pPr>
        <w:widowControl w:val="0"/>
        <w:spacing w:after="0" w:line="240" w:lineRule="auto"/>
        <w:jc w:val="both"/>
        <w:rPr>
          <w:rFonts w:ascii="Arial" w:eastAsia="Times New Roman" w:hAnsi="Arial" w:cs="Arial"/>
          <w:spacing w:val="-3"/>
          <w:sz w:val="24"/>
          <w:szCs w:val="20"/>
          <w:lang w:eastAsia="hr-HR"/>
        </w:rPr>
      </w:pPr>
    </w:p>
    <w:p w14:paraId="49CFE8DF" w14:textId="6281B21B" w:rsidR="00F272C2" w:rsidRPr="00F272C2" w:rsidRDefault="00F272C2" w:rsidP="00F272C2">
      <w:pPr>
        <w:widowControl w:val="0"/>
        <w:spacing w:after="0" w:line="240" w:lineRule="auto"/>
        <w:jc w:val="both"/>
        <w:rPr>
          <w:rFonts w:ascii="Arial" w:eastAsia="Times New Roman" w:hAnsi="Arial" w:cs="Arial"/>
          <w:spacing w:val="-3"/>
          <w:sz w:val="24"/>
          <w:szCs w:val="24"/>
          <w:lang w:eastAsia="hr-HR"/>
        </w:rPr>
      </w:pPr>
      <w:r w:rsidRPr="00F272C2">
        <w:rPr>
          <w:rFonts w:ascii="Arial" w:eastAsia="Times New Roman" w:hAnsi="Arial" w:cs="Arial"/>
          <w:spacing w:val="-3"/>
          <w:sz w:val="24"/>
          <w:szCs w:val="20"/>
          <w:lang w:eastAsia="hr-HR"/>
        </w:rPr>
        <w:t>Udruge u tehničkoj kulturi: Informatički klub “NET” Ivanić-Grad</w:t>
      </w:r>
      <w:r w:rsidRPr="00F272C2">
        <w:rPr>
          <w:rFonts w:ascii="Arial" w:eastAsia="Times New Roman" w:hAnsi="Arial" w:cs="Arial"/>
          <w:spacing w:val="-3"/>
          <w:sz w:val="24"/>
          <w:szCs w:val="24"/>
          <w:lang w:eastAsia="hr-HR"/>
        </w:rPr>
        <w:t xml:space="preserve"> i Elektronički i računalni klub Ivanić-Grad nisu ispunile svoje statutarne obveze prema ZTK Grada Ivanić-Grada za 2018., 2019. i 2020</w:t>
      </w:r>
      <w:r w:rsidR="00FA438C">
        <w:rPr>
          <w:rFonts w:ascii="Arial" w:eastAsia="Times New Roman" w:hAnsi="Arial" w:cs="Arial"/>
          <w:spacing w:val="-3"/>
          <w:sz w:val="24"/>
          <w:szCs w:val="24"/>
          <w:lang w:eastAsia="hr-HR"/>
        </w:rPr>
        <w:t>.</w:t>
      </w:r>
      <w:r w:rsidRPr="00F272C2">
        <w:rPr>
          <w:rFonts w:ascii="Arial" w:eastAsia="Times New Roman" w:hAnsi="Arial" w:cs="Arial"/>
          <w:spacing w:val="-3"/>
          <w:sz w:val="24"/>
          <w:szCs w:val="24"/>
          <w:lang w:eastAsia="hr-HR"/>
        </w:rPr>
        <w:t xml:space="preserve"> godinu- nisu dostavile izvještaje o radu i plan i program rada za 2021. godinu  te nisu stekle pravo na financiranje u 2021. godini putem ZTK.</w:t>
      </w:r>
    </w:p>
    <w:p w14:paraId="4825A25B" w14:textId="33CA62C5" w:rsidR="00F272C2" w:rsidRPr="00F272C2" w:rsidRDefault="00F272C2" w:rsidP="00F272C2">
      <w:pPr>
        <w:widowControl w:val="0"/>
        <w:spacing w:after="0" w:line="240" w:lineRule="auto"/>
        <w:jc w:val="both"/>
        <w:rPr>
          <w:rFonts w:ascii="Arial" w:eastAsia="Times New Roman" w:hAnsi="Arial" w:cs="Arial"/>
          <w:b/>
          <w:color w:val="000000"/>
          <w:sz w:val="24"/>
          <w:szCs w:val="24"/>
          <w:lang w:eastAsia="hr-HR"/>
        </w:rPr>
      </w:pPr>
      <w:r w:rsidRPr="00F272C2">
        <w:rPr>
          <w:rFonts w:ascii="Arial" w:eastAsia="Times New Roman" w:hAnsi="Arial" w:cs="Arial"/>
          <w:spacing w:val="-3"/>
          <w:sz w:val="24"/>
          <w:szCs w:val="24"/>
          <w:lang w:eastAsia="hr-HR"/>
        </w:rPr>
        <w:t xml:space="preserve">Oldtimer klub Ivanić-Grad, nakon izbora novog rukovodstva kluba, dostavio je u 2021. </w:t>
      </w:r>
      <w:r>
        <w:rPr>
          <w:rFonts w:ascii="Arial" w:eastAsia="Times New Roman" w:hAnsi="Arial" w:cs="Arial"/>
          <w:spacing w:val="-3"/>
          <w:sz w:val="24"/>
          <w:szCs w:val="24"/>
          <w:lang w:eastAsia="hr-HR"/>
        </w:rPr>
        <w:t>godini</w:t>
      </w:r>
      <w:r w:rsidRPr="00F272C2">
        <w:rPr>
          <w:rFonts w:ascii="Arial" w:eastAsia="Times New Roman" w:hAnsi="Arial" w:cs="Arial"/>
          <w:spacing w:val="-3"/>
          <w:sz w:val="24"/>
          <w:szCs w:val="24"/>
          <w:lang w:eastAsia="hr-HR"/>
        </w:rPr>
        <w:t xml:space="preserve"> u ZTK Grada Ivanić-Grada izvještaj i plan i program rada za 2021. te je stekao pravo na financiranje u 2021. </w:t>
      </w:r>
    </w:p>
    <w:p w14:paraId="4D9BFB37" w14:textId="77777777" w:rsidR="00F4390A" w:rsidRPr="00F4390A" w:rsidRDefault="00F4390A" w:rsidP="00414295">
      <w:pPr>
        <w:widowControl w:val="0"/>
        <w:spacing w:after="0" w:line="240" w:lineRule="auto"/>
        <w:jc w:val="both"/>
        <w:rPr>
          <w:rFonts w:ascii="Arial" w:eastAsia="Times New Roman" w:hAnsi="Arial" w:cs="Arial"/>
          <w:b/>
          <w:color w:val="000000"/>
          <w:sz w:val="24"/>
          <w:szCs w:val="24"/>
          <w:lang w:eastAsia="hr-HR"/>
        </w:rPr>
      </w:pPr>
    </w:p>
    <w:p w14:paraId="7401598C"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ZAŠTITA OD POŽARA</w:t>
      </w:r>
    </w:p>
    <w:p w14:paraId="72D557A0"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p>
    <w:p w14:paraId="3C016E28" w14:textId="31DB1046" w:rsidR="002A4754" w:rsidRPr="002A4754" w:rsidRDefault="002A4754" w:rsidP="002A4754">
      <w:pPr>
        <w:widowControl w:val="0"/>
        <w:spacing w:after="0" w:line="240" w:lineRule="auto"/>
        <w:jc w:val="both"/>
        <w:rPr>
          <w:rFonts w:ascii="Arial" w:eastAsia="Times New Roman" w:hAnsi="Arial" w:cs="Arial"/>
          <w:spacing w:val="-3"/>
          <w:sz w:val="24"/>
          <w:szCs w:val="20"/>
          <w:lang w:eastAsia="hr-HR"/>
        </w:rPr>
      </w:pPr>
      <w:r w:rsidRPr="002A4754">
        <w:rPr>
          <w:rFonts w:ascii="Arial" w:eastAsia="Times New Roman" w:hAnsi="Arial" w:cs="Arial"/>
          <w:spacing w:val="-3"/>
          <w:sz w:val="24"/>
          <w:szCs w:val="20"/>
          <w:lang w:eastAsia="hr-HR"/>
        </w:rPr>
        <w:t>Temeljem Proračuna Grada Ivanić-Grada za 2021.</w:t>
      </w:r>
      <w:r>
        <w:rPr>
          <w:rFonts w:ascii="Arial" w:eastAsia="Times New Roman" w:hAnsi="Arial" w:cs="Arial"/>
          <w:spacing w:val="-3"/>
          <w:sz w:val="24"/>
          <w:szCs w:val="20"/>
          <w:lang w:eastAsia="hr-HR"/>
        </w:rPr>
        <w:t xml:space="preserve"> godine</w:t>
      </w:r>
      <w:r w:rsidRPr="002A4754">
        <w:rPr>
          <w:rFonts w:ascii="Arial" w:eastAsia="Times New Roman" w:hAnsi="Arial" w:cs="Arial"/>
          <w:spacing w:val="-3"/>
          <w:sz w:val="24"/>
          <w:szCs w:val="20"/>
          <w:lang w:eastAsia="hr-HR"/>
        </w:rPr>
        <w:t xml:space="preserve"> </w:t>
      </w:r>
      <w:r w:rsidRPr="002A4754">
        <w:rPr>
          <w:rFonts w:ascii="Arial" w:eastAsia="Times New Roman" w:hAnsi="Arial" w:cs="Arial"/>
          <w:spacing w:val="-3"/>
          <w:sz w:val="24"/>
          <w:szCs w:val="24"/>
          <w:lang w:eastAsia="hr-HR"/>
        </w:rPr>
        <w:t xml:space="preserve">i Programa javnih potreba u vatrogastvu i civilnoj zaštiti Grada Ivanić-Grada u 2021. godinu, </w:t>
      </w:r>
      <w:r w:rsidRPr="002A4754">
        <w:rPr>
          <w:rFonts w:ascii="Arial" w:eastAsia="Times New Roman" w:hAnsi="Arial" w:cs="Arial"/>
          <w:spacing w:val="-3"/>
          <w:sz w:val="24"/>
          <w:szCs w:val="20"/>
          <w:lang w:eastAsia="hr-HR"/>
        </w:rPr>
        <w:t>gradonačelnik je donio sljedeće Odluke o mjesečnim dotacijama VZG Ivanić-Grada:</w:t>
      </w:r>
    </w:p>
    <w:p w14:paraId="1DEBB5B9" w14:textId="77777777" w:rsidR="002A4754" w:rsidRPr="002A4754" w:rsidRDefault="002A4754" w:rsidP="002A4754">
      <w:pPr>
        <w:widowControl w:val="0"/>
        <w:spacing w:after="0" w:line="240" w:lineRule="auto"/>
        <w:jc w:val="both"/>
        <w:rPr>
          <w:rFonts w:ascii="Arial" w:eastAsia="Times New Roman" w:hAnsi="Arial" w:cs="Arial"/>
          <w:spacing w:val="-3"/>
          <w:sz w:val="24"/>
          <w:szCs w:val="20"/>
          <w:lang w:eastAsia="hr-HR"/>
        </w:rPr>
      </w:pPr>
      <w:r w:rsidRPr="002A4754">
        <w:rPr>
          <w:rFonts w:ascii="Times New Roman" w:eastAsia="Times New Roman" w:hAnsi="Times New Roman" w:cs="Times New Roman"/>
          <w:noProof/>
          <w:sz w:val="20"/>
          <w:szCs w:val="20"/>
          <w:lang w:eastAsia="hr-HR"/>
        </w:rPr>
        <w:drawing>
          <wp:inline distT="0" distB="0" distL="0" distR="0" wp14:anchorId="3C18D211" wp14:editId="1F3F97AA">
            <wp:extent cx="4924425" cy="1466850"/>
            <wp:effectExtent l="0" t="0" r="9525" b="0"/>
            <wp:docPr id="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24425" cy="1466850"/>
                    </a:xfrm>
                    <a:prstGeom prst="rect">
                      <a:avLst/>
                    </a:prstGeom>
                    <a:noFill/>
                    <a:ln>
                      <a:noFill/>
                    </a:ln>
                  </pic:spPr>
                </pic:pic>
              </a:graphicData>
            </a:graphic>
          </wp:inline>
        </w:drawing>
      </w:r>
    </w:p>
    <w:p w14:paraId="76A72EBB" w14:textId="77777777" w:rsidR="002A4754" w:rsidRPr="002A4754" w:rsidRDefault="002A4754" w:rsidP="002A4754">
      <w:pPr>
        <w:widowControl w:val="0"/>
        <w:spacing w:after="0" w:line="240" w:lineRule="auto"/>
        <w:jc w:val="both"/>
        <w:rPr>
          <w:rFonts w:ascii="Arial" w:eastAsia="Times New Roman" w:hAnsi="Arial" w:cs="Arial"/>
          <w:b/>
          <w:spacing w:val="-3"/>
          <w:sz w:val="24"/>
          <w:szCs w:val="20"/>
          <w:lang w:eastAsia="hr-HR"/>
        </w:rPr>
      </w:pPr>
    </w:p>
    <w:p w14:paraId="06B8A270" w14:textId="77777777" w:rsidR="002A4754" w:rsidRPr="002A4754" w:rsidRDefault="002A4754" w:rsidP="002A4754">
      <w:pPr>
        <w:widowControl w:val="0"/>
        <w:spacing w:after="0" w:line="240" w:lineRule="auto"/>
        <w:jc w:val="both"/>
        <w:rPr>
          <w:rFonts w:ascii="Arial" w:eastAsia="Times New Roman" w:hAnsi="Arial" w:cs="Arial"/>
          <w:spacing w:val="-3"/>
          <w:sz w:val="24"/>
          <w:szCs w:val="20"/>
          <w:lang w:eastAsia="hr-HR"/>
        </w:rPr>
      </w:pPr>
      <w:r w:rsidRPr="002A4754">
        <w:rPr>
          <w:rFonts w:ascii="Arial" w:eastAsia="Times New Roman" w:hAnsi="Arial" w:cs="Arial"/>
          <w:spacing w:val="-3"/>
          <w:sz w:val="24"/>
          <w:szCs w:val="20"/>
          <w:lang w:eastAsia="hr-HR"/>
        </w:rPr>
        <w:t xml:space="preserve">Za Vatrogasnu zajednicu Grada Ivanić-Grada raspodjelu sredstava DVD-eima: </w:t>
      </w:r>
    </w:p>
    <w:p w14:paraId="743C68BE" w14:textId="77777777" w:rsidR="002A4754" w:rsidRPr="002A4754" w:rsidRDefault="002A4754" w:rsidP="002A4754">
      <w:pPr>
        <w:widowControl w:val="0"/>
        <w:spacing w:after="0" w:line="240" w:lineRule="auto"/>
        <w:ind w:firstLine="720"/>
        <w:jc w:val="both"/>
        <w:rPr>
          <w:rFonts w:ascii="Arial" w:eastAsia="Times New Roman" w:hAnsi="Arial" w:cs="Arial"/>
          <w:b/>
          <w:color w:val="000000"/>
          <w:sz w:val="24"/>
          <w:szCs w:val="24"/>
          <w:lang w:eastAsia="hr-HR"/>
        </w:rPr>
      </w:pPr>
      <w:r w:rsidRPr="002A4754">
        <w:rPr>
          <w:rFonts w:ascii="Arial" w:eastAsia="Times New Roman" w:hAnsi="Arial" w:cs="Arial"/>
          <w:spacing w:val="-3"/>
          <w:sz w:val="24"/>
          <w:szCs w:val="24"/>
          <w:lang w:eastAsia="hr-HR"/>
        </w:rPr>
        <w:t>DVD Deanovec</w:t>
      </w:r>
    </w:p>
    <w:p w14:paraId="4C8B3ADB"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Šumečani</w:t>
      </w:r>
    </w:p>
    <w:p w14:paraId="145DCAE3"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Ivanić-Grad</w:t>
      </w:r>
    </w:p>
    <w:p w14:paraId="6D3D2C72"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Posavski Bregi</w:t>
      </w:r>
    </w:p>
    <w:p w14:paraId="5EDF0447"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Breška Greda</w:t>
      </w:r>
    </w:p>
    <w:p w14:paraId="2CB4032B"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Dubrovčak Lijevi</w:t>
      </w:r>
    </w:p>
    <w:p w14:paraId="10EA4744" w14:textId="77777777" w:rsidR="002A4754" w:rsidRPr="002A4754" w:rsidRDefault="002A4754" w:rsidP="002A4754">
      <w:pPr>
        <w:widowControl w:val="0"/>
        <w:spacing w:after="0" w:line="240" w:lineRule="auto"/>
        <w:ind w:firstLine="720"/>
        <w:jc w:val="both"/>
        <w:rPr>
          <w:rFonts w:ascii="Arial" w:eastAsia="Calibri" w:hAnsi="Arial" w:cs="Arial"/>
          <w:sz w:val="24"/>
          <w:szCs w:val="24"/>
          <w:lang w:eastAsia="hr-HR"/>
        </w:rPr>
      </w:pPr>
      <w:r w:rsidRPr="002A4754">
        <w:rPr>
          <w:rFonts w:ascii="Arial" w:eastAsia="Calibri" w:hAnsi="Arial" w:cs="Arial"/>
          <w:sz w:val="24"/>
          <w:szCs w:val="24"/>
          <w:lang w:eastAsia="hr-HR"/>
        </w:rPr>
        <w:t>DVD Trebovec</w:t>
      </w:r>
    </w:p>
    <w:p w14:paraId="06BCA97D" w14:textId="77777777" w:rsidR="002A4754" w:rsidRPr="002A4754" w:rsidRDefault="002A4754" w:rsidP="002A4754">
      <w:pPr>
        <w:widowControl w:val="0"/>
        <w:spacing w:after="0" w:line="240" w:lineRule="auto"/>
        <w:ind w:firstLine="720"/>
        <w:jc w:val="both"/>
        <w:rPr>
          <w:rFonts w:ascii="Arial" w:eastAsia="Calibri" w:hAnsi="Arial" w:cs="Arial"/>
          <w:sz w:val="24"/>
          <w:szCs w:val="24"/>
          <w:lang w:eastAsia="hr-HR"/>
        </w:rPr>
      </w:pPr>
      <w:r w:rsidRPr="002A4754">
        <w:rPr>
          <w:rFonts w:ascii="Arial" w:eastAsia="Calibri" w:hAnsi="Arial" w:cs="Arial"/>
          <w:sz w:val="24"/>
          <w:szCs w:val="24"/>
          <w:lang w:eastAsia="hr-HR"/>
        </w:rPr>
        <w:t>DVD Topolje</w:t>
      </w:r>
    </w:p>
    <w:p w14:paraId="0EBED337" w14:textId="77777777" w:rsidR="002A4754" w:rsidRPr="002A4754" w:rsidRDefault="002A4754" w:rsidP="002A4754">
      <w:pPr>
        <w:widowControl w:val="0"/>
        <w:spacing w:after="0" w:line="240" w:lineRule="auto"/>
        <w:ind w:firstLine="720"/>
        <w:jc w:val="both"/>
        <w:rPr>
          <w:rFonts w:ascii="Arial" w:eastAsia="Calibri" w:hAnsi="Arial" w:cs="Arial"/>
          <w:sz w:val="24"/>
          <w:szCs w:val="24"/>
          <w:lang w:eastAsia="hr-HR"/>
        </w:rPr>
      </w:pPr>
      <w:r w:rsidRPr="002A4754">
        <w:rPr>
          <w:rFonts w:ascii="Arial" w:eastAsia="Times New Roman" w:hAnsi="Arial" w:cs="Arial"/>
          <w:sz w:val="24"/>
          <w:szCs w:val="24"/>
          <w:lang w:eastAsia="hr-HR"/>
        </w:rPr>
        <w:t>DVD Poljana Breška</w:t>
      </w:r>
    </w:p>
    <w:p w14:paraId="49B99E4D"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Jalševec Breški</w:t>
      </w:r>
    </w:p>
    <w:p w14:paraId="70FAC816"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Opatinec</w:t>
      </w:r>
    </w:p>
    <w:p w14:paraId="5FDAE535"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Šarampov Donji</w:t>
      </w:r>
    </w:p>
    <w:p w14:paraId="6B980DC6" w14:textId="77777777" w:rsidR="002A4754" w:rsidRPr="002A4754" w:rsidRDefault="002A4754" w:rsidP="002A4754">
      <w:pPr>
        <w:widowControl w:val="0"/>
        <w:spacing w:after="0" w:line="240" w:lineRule="auto"/>
        <w:ind w:firstLine="720"/>
        <w:jc w:val="both"/>
        <w:rPr>
          <w:rFonts w:ascii="Arial" w:eastAsia="Times New Roman" w:hAnsi="Arial" w:cs="Arial"/>
          <w:spacing w:val="-3"/>
          <w:sz w:val="24"/>
          <w:szCs w:val="24"/>
          <w:lang w:eastAsia="hr-HR"/>
        </w:rPr>
      </w:pPr>
      <w:r w:rsidRPr="002A4754">
        <w:rPr>
          <w:rFonts w:ascii="Arial" w:eastAsia="Times New Roman" w:hAnsi="Arial" w:cs="Arial"/>
          <w:spacing w:val="-3"/>
          <w:sz w:val="24"/>
          <w:szCs w:val="24"/>
          <w:lang w:eastAsia="hr-HR"/>
        </w:rPr>
        <w:t>DVD Tarno,</w:t>
      </w:r>
    </w:p>
    <w:p w14:paraId="435557DF" w14:textId="77777777" w:rsidR="002A4754" w:rsidRPr="002A4754" w:rsidRDefault="002A4754" w:rsidP="002A4754">
      <w:pPr>
        <w:widowControl w:val="0"/>
        <w:spacing w:after="0" w:line="240" w:lineRule="auto"/>
        <w:jc w:val="both"/>
        <w:rPr>
          <w:rFonts w:ascii="Arial" w:eastAsia="Times New Roman" w:hAnsi="Arial" w:cs="Arial"/>
          <w:spacing w:val="-3"/>
          <w:sz w:val="24"/>
          <w:szCs w:val="20"/>
          <w:lang w:eastAsia="hr-HR"/>
        </w:rPr>
      </w:pPr>
      <w:r w:rsidRPr="002A4754">
        <w:rPr>
          <w:rFonts w:ascii="Arial" w:eastAsia="Times New Roman" w:hAnsi="Arial" w:cs="Arial"/>
          <w:spacing w:val="-3"/>
          <w:sz w:val="24"/>
          <w:szCs w:val="20"/>
          <w:lang w:eastAsia="hr-HR"/>
        </w:rPr>
        <w:t>izvršilo je upravno tijelo VZG Ivanić-Grada.</w:t>
      </w:r>
    </w:p>
    <w:p w14:paraId="09645458" w14:textId="77777777" w:rsidR="00F4390A" w:rsidRPr="00F4390A" w:rsidRDefault="00F4390A" w:rsidP="00F4390A">
      <w:pPr>
        <w:spacing w:after="0" w:line="240" w:lineRule="auto"/>
        <w:rPr>
          <w:rFonts w:ascii="Arial" w:eastAsia="Batang" w:hAnsi="Arial" w:cs="Arial"/>
          <w:b/>
          <w:spacing w:val="-3"/>
          <w:sz w:val="28"/>
          <w:szCs w:val="28"/>
          <w:lang w:eastAsia="ko-KR"/>
        </w:rPr>
      </w:pPr>
    </w:p>
    <w:p w14:paraId="742BCFB5" w14:textId="77777777" w:rsidR="00931A19" w:rsidRDefault="00931A19" w:rsidP="00F4390A">
      <w:pPr>
        <w:spacing w:after="0" w:line="240" w:lineRule="auto"/>
        <w:rPr>
          <w:rFonts w:ascii="Arial" w:eastAsia="Batang" w:hAnsi="Arial" w:cs="Arial"/>
          <w:b/>
          <w:spacing w:val="-3"/>
          <w:sz w:val="24"/>
          <w:szCs w:val="24"/>
          <w:lang w:eastAsia="ko-KR"/>
        </w:rPr>
      </w:pPr>
    </w:p>
    <w:p w14:paraId="69046CC4" w14:textId="7A85A585" w:rsidR="00F4390A" w:rsidRDefault="00414295" w:rsidP="00F4390A">
      <w:pPr>
        <w:spacing w:after="0" w:line="240" w:lineRule="auto"/>
        <w:rPr>
          <w:rFonts w:ascii="Arial" w:eastAsia="Batang" w:hAnsi="Arial" w:cs="Arial"/>
          <w:b/>
          <w:spacing w:val="-3"/>
          <w:sz w:val="24"/>
          <w:szCs w:val="24"/>
          <w:lang w:eastAsia="ko-KR"/>
        </w:rPr>
      </w:pPr>
      <w:r>
        <w:rPr>
          <w:rFonts w:ascii="Arial" w:eastAsia="Batang" w:hAnsi="Arial" w:cs="Arial"/>
          <w:b/>
          <w:spacing w:val="-3"/>
          <w:sz w:val="24"/>
          <w:szCs w:val="24"/>
          <w:lang w:eastAsia="ko-KR"/>
        </w:rPr>
        <w:lastRenderedPageBreak/>
        <w:t>CIVILNA ZAŠTITA</w:t>
      </w:r>
    </w:p>
    <w:p w14:paraId="69CD7FE5" w14:textId="77777777" w:rsidR="00414295" w:rsidRPr="00414295" w:rsidRDefault="00414295" w:rsidP="00F4390A">
      <w:pPr>
        <w:spacing w:after="0" w:line="240" w:lineRule="auto"/>
        <w:rPr>
          <w:rFonts w:ascii="Arial" w:eastAsia="Batang" w:hAnsi="Arial" w:cs="Arial"/>
          <w:b/>
          <w:spacing w:val="-3"/>
          <w:sz w:val="24"/>
          <w:szCs w:val="24"/>
          <w:lang w:eastAsia="ko-KR"/>
        </w:rPr>
      </w:pPr>
    </w:p>
    <w:p w14:paraId="4CF4B71D" w14:textId="01071387" w:rsidR="002A4754" w:rsidRPr="002A4754" w:rsidRDefault="002A4754" w:rsidP="002A4754">
      <w:pPr>
        <w:spacing w:after="0" w:line="240" w:lineRule="auto"/>
        <w:jc w:val="both"/>
        <w:rPr>
          <w:rFonts w:ascii="Arial" w:eastAsia="Times New Roman" w:hAnsi="Arial" w:cs="Arial"/>
          <w:sz w:val="24"/>
          <w:szCs w:val="24"/>
          <w:lang w:eastAsia="hr-HR"/>
        </w:rPr>
      </w:pPr>
      <w:r w:rsidRPr="002A4754">
        <w:rPr>
          <w:rFonts w:ascii="Arial" w:eastAsia="Batang" w:hAnsi="Arial" w:cs="Arial"/>
          <w:bCs/>
          <w:sz w:val="24"/>
          <w:szCs w:val="24"/>
          <w:lang w:eastAsia="ko-KR"/>
        </w:rPr>
        <w:t>Zbog proglašene epidemije bolesti COVID-19 uzrokovane virusom SARS-CoV-2 koju je ministar zdravstva donio 11.3.2020. i protuepidemijskih mjera koje je svojom Odlukom o nužnim epidemiološkim mjerama kojima se ograničavaju okupljanja i uvode druge nužne epidemiološke mjere i preporuke radi sprječavanja prijenosa bolesti covid-19 putem okupljanja (i svim njezinim izmjenama u 2021. godini) donosio Stožer civilne zaštite Republike Hrvatske, Stožer civilne zaštite Grada Ivanić-Grada je, u skladu s ovlaštenjima, izdavao suglasnost za sva prijavljena javna okupljanja na području grada Ivanić-Grada a g</w:t>
      </w:r>
      <w:r w:rsidRPr="002A4754">
        <w:rPr>
          <w:rFonts w:ascii="Arial" w:eastAsia="Times New Roman" w:hAnsi="Arial" w:cs="Arial"/>
          <w:sz w:val="24"/>
          <w:szCs w:val="24"/>
          <w:lang w:eastAsia="hr-HR"/>
        </w:rPr>
        <w:t>radonačelnik Grada Ivanić-Grada donio je 25.</w:t>
      </w:r>
      <w:r>
        <w:rPr>
          <w:rFonts w:ascii="Arial" w:eastAsia="Times New Roman" w:hAnsi="Arial" w:cs="Arial"/>
          <w:sz w:val="24"/>
          <w:szCs w:val="24"/>
          <w:lang w:eastAsia="hr-HR"/>
        </w:rPr>
        <w:t xml:space="preserve"> </w:t>
      </w:r>
      <w:r w:rsidRPr="002A4754">
        <w:rPr>
          <w:rFonts w:ascii="Arial" w:eastAsia="Times New Roman" w:hAnsi="Arial" w:cs="Arial"/>
          <w:sz w:val="24"/>
          <w:szCs w:val="24"/>
          <w:lang w:eastAsia="hr-HR"/>
        </w:rPr>
        <w:t>lipnja 2021.</w:t>
      </w:r>
      <w:r>
        <w:rPr>
          <w:rFonts w:ascii="Arial" w:eastAsia="Times New Roman" w:hAnsi="Arial" w:cs="Arial"/>
          <w:sz w:val="24"/>
          <w:szCs w:val="24"/>
          <w:lang w:eastAsia="hr-HR"/>
        </w:rPr>
        <w:t xml:space="preserve"> </w:t>
      </w:r>
      <w:r w:rsidRPr="002A4754">
        <w:rPr>
          <w:rFonts w:ascii="Arial" w:eastAsia="Times New Roman" w:hAnsi="Arial" w:cs="Arial"/>
          <w:sz w:val="24"/>
          <w:szCs w:val="24"/>
          <w:lang w:eastAsia="hr-HR"/>
        </w:rPr>
        <w:t xml:space="preserve">godine Odluku o stavljanju van snage Odluke o zabrani iznajmljivanja i drugog korištenja društvenih domova u vlasništvu Grada Ivanić-Grada za sva okupljanja. </w:t>
      </w:r>
    </w:p>
    <w:p w14:paraId="469E374B" w14:textId="77777777" w:rsidR="00F4390A" w:rsidRPr="00F4390A" w:rsidRDefault="00F4390A" w:rsidP="00414295">
      <w:pPr>
        <w:spacing w:after="0" w:line="240" w:lineRule="auto"/>
        <w:jc w:val="both"/>
        <w:rPr>
          <w:rFonts w:ascii="Arial" w:eastAsia="Batang" w:hAnsi="Arial" w:cs="Arial"/>
          <w:b/>
          <w:sz w:val="24"/>
          <w:szCs w:val="24"/>
          <w:lang w:eastAsia="ko-KR"/>
        </w:rPr>
      </w:pPr>
    </w:p>
    <w:p w14:paraId="3EBC1F1F" w14:textId="77777777" w:rsidR="00F4390A" w:rsidRPr="00F4390A" w:rsidRDefault="00F4390A" w:rsidP="00F4390A">
      <w:pPr>
        <w:spacing w:after="0" w:line="240" w:lineRule="auto"/>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 xml:space="preserve">PREDŠKOLSKI ODGOJ I OBRAZOVANJE </w:t>
      </w:r>
    </w:p>
    <w:p w14:paraId="5202D129" w14:textId="77777777" w:rsidR="00D30B7E" w:rsidRDefault="00D30B7E" w:rsidP="00F4390A">
      <w:pPr>
        <w:widowControl w:val="0"/>
        <w:spacing w:after="0" w:line="240" w:lineRule="auto"/>
        <w:jc w:val="both"/>
        <w:rPr>
          <w:rFonts w:ascii="Arial" w:eastAsia="Batang" w:hAnsi="Arial" w:cs="Arial"/>
          <w:color w:val="000000"/>
          <w:sz w:val="24"/>
          <w:szCs w:val="24"/>
          <w:lang w:eastAsia="hr-HR"/>
        </w:rPr>
      </w:pPr>
    </w:p>
    <w:p w14:paraId="0BD24CDD" w14:textId="1C279910" w:rsidR="002A4754" w:rsidRPr="002A4754" w:rsidRDefault="002A4754" w:rsidP="002A4754">
      <w:pPr>
        <w:widowControl w:val="0"/>
        <w:spacing w:line="256" w:lineRule="auto"/>
        <w:jc w:val="both"/>
        <w:rPr>
          <w:rFonts w:ascii="Arial" w:eastAsia="Calibri" w:hAnsi="Arial" w:cs="Arial"/>
          <w:bCs/>
          <w:color w:val="000000"/>
          <w:sz w:val="24"/>
          <w:lang w:eastAsia="hr-HR"/>
        </w:rPr>
      </w:pPr>
      <w:r w:rsidRPr="002A4754">
        <w:rPr>
          <w:rFonts w:ascii="Arial" w:eastAsia="Calibri" w:hAnsi="Arial" w:cs="Arial"/>
          <w:color w:val="000000"/>
          <w:sz w:val="24"/>
          <w:lang w:eastAsia="hr-HR"/>
        </w:rPr>
        <w:t>Temeljem Proračuna Grada Ivanić-Grada za 2021.</w:t>
      </w:r>
      <w:r>
        <w:rPr>
          <w:rFonts w:ascii="Arial" w:eastAsia="Calibri" w:hAnsi="Arial" w:cs="Arial"/>
          <w:color w:val="000000"/>
          <w:sz w:val="24"/>
          <w:lang w:eastAsia="hr-HR"/>
        </w:rPr>
        <w:t xml:space="preserve"> godinu</w:t>
      </w:r>
      <w:r w:rsidRPr="002A4754">
        <w:rPr>
          <w:rFonts w:ascii="Arial" w:eastAsia="Calibri" w:hAnsi="Arial" w:cs="Arial"/>
          <w:color w:val="000000"/>
          <w:sz w:val="24"/>
          <w:lang w:eastAsia="hr-HR"/>
        </w:rPr>
        <w:t xml:space="preserve"> i Programa </w:t>
      </w:r>
      <w:r w:rsidRPr="002A4754">
        <w:rPr>
          <w:rFonts w:ascii="Arial" w:eastAsia="Calibri" w:hAnsi="Arial" w:cs="Arial"/>
          <w:bCs/>
          <w:color w:val="000000"/>
          <w:sz w:val="24"/>
          <w:lang w:eastAsia="hr-HR"/>
        </w:rPr>
        <w:t>javnih potreba u području predškolskog odgoja i obrazovanja te skrbi o djeci rane i predškolske dobi Grada Ivanić-Grada za 2021.</w:t>
      </w:r>
      <w:r>
        <w:rPr>
          <w:rFonts w:ascii="Arial" w:eastAsia="Calibri" w:hAnsi="Arial" w:cs="Arial"/>
          <w:bCs/>
          <w:color w:val="000000"/>
          <w:sz w:val="24"/>
          <w:lang w:eastAsia="hr-HR"/>
        </w:rPr>
        <w:t xml:space="preserve"> </w:t>
      </w:r>
      <w:r w:rsidRPr="002A4754">
        <w:rPr>
          <w:rFonts w:ascii="Arial" w:eastAsia="Calibri" w:hAnsi="Arial" w:cs="Arial"/>
          <w:bCs/>
          <w:color w:val="000000"/>
          <w:sz w:val="24"/>
          <w:lang w:eastAsia="hr-HR"/>
        </w:rPr>
        <w:t xml:space="preserve">godinu </w:t>
      </w:r>
      <w:r w:rsidRPr="002A4754">
        <w:rPr>
          <w:rFonts w:ascii="Arial" w:eastAsia="Calibri" w:hAnsi="Arial" w:cs="Arial"/>
          <w:color w:val="000000"/>
          <w:sz w:val="24"/>
          <w:lang w:eastAsia="hr-HR"/>
        </w:rPr>
        <w:t>gradonačelnik je 14.1.2021.</w:t>
      </w:r>
      <w:r>
        <w:rPr>
          <w:rFonts w:ascii="Arial" w:eastAsia="Calibri" w:hAnsi="Arial" w:cs="Arial"/>
          <w:color w:val="000000"/>
          <w:sz w:val="24"/>
          <w:lang w:eastAsia="hr-HR"/>
        </w:rPr>
        <w:t xml:space="preserve"> godine </w:t>
      </w:r>
      <w:r w:rsidRPr="002A4754">
        <w:rPr>
          <w:rFonts w:ascii="Arial" w:eastAsia="Calibri" w:hAnsi="Arial" w:cs="Arial"/>
          <w:color w:val="000000"/>
          <w:sz w:val="24"/>
          <w:lang w:eastAsia="hr-HR"/>
        </w:rPr>
        <w:t xml:space="preserve">donio Odluku o sklapanju Ugovora o korištenju sredstava Proračuna Grada Ivanić-Grada za provedbu </w:t>
      </w:r>
      <w:r w:rsidRPr="002A4754">
        <w:rPr>
          <w:rFonts w:ascii="Arial" w:eastAsia="Calibri" w:hAnsi="Arial" w:cs="Arial"/>
          <w:bCs/>
          <w:color w:val="000000"/>
          <w:sz w:val="24"/>
          <w:lang w:eastAsia="hr-HR"/>
        </w:rPr>
        <w:t xml:space="preserve">Programa javnih potreba u području predškolskog odgoja i obrazovanja te skrbi o djeci rane i predškolske dobi Grada Ivanić-Grada za 2021.godinu i sufinanciranja </w:t>
      </w:r>
      <w:r w:rsidRPr="002A4754">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2A4754">
        <w:rPr>
          <w:rFonts w:ascii="Arial" w:eastAsia="Calibri" w:hAnsi="Arial" w:cs="Arial"/>
          <w:bCs/>
          <w:color w:val="000000"/>
          <w:sz w:val="24"/>
          <w:lang w:eastAsia="hr-HR"/>
        </w:rPr>
        <w:t>za 2021.</w:t>
      </w:r>
      <w:r>
        <w:rPr>
          <w:rFonts w:ascii="Arial" w:eastAsia="Calibri" w:hAnsi="Arial" w:cs="Arial"/>
          <w:bCs/>
          <w:color w:val="000000"/>
          <w:sz w:val="24"/>
          <w:lang w:eastAsia="hr-HR"/>
        </w:rPr>
        <w:t xml:space="preserve"> </w:t>
      </w:r>
      <w:r w:rsidRPr="002A4754">
        <w:rPr>
          <w:rFonts w:ascii="Arial" w:eastAsia="Calibri" w:hAnsi="Arial" w:cs="Arial"/>
          <w:bCs/>
          <w:color w:val="000000"/>
          <w:sz w:val="24"/>
          <w:lang w:eastAsia="hr-HR"/>
        </w:rPr>
        <w:t>godinu.</w:t>
      </w:r>
    </w:p>
    <w:p w14:paraId="1DDB6778" w14:textId="411272D1" w:rsidR="002A4754" w:rsidRPr="002A4754" w:rsidRDefault="002A4754" w:rsidP="002A4754">
      <w:pPr>
        <w:spacing w:line="256" w:lineRule="auto"/>
        <w:jc w:val="both"/>
        <w:rPr>
          <w:rFonts w:ascii="Arial" w:eastAsia="Calibri" w:hAnsi="Arial" w:cs="Arial"/>
          <w:bCs/>
          <w:color w:val="000000"/>
          <w:sz w:val="24"/>
          <w:lang w:eastAsia="hr-HR"/>
        </w:rPr>
      </w:pPr>
      <w:r w:rsidRPr="002A4754">
        <w:rPr>
          <w:rFonts w:ascii="Arial" w:eastAsia="Calibri" w:hAnsi="Arial" w:cs="Arial"/>
          <w:bCs/>
          <w:color w:val="000000"/>
          <w:sz w:val="24"/>
          <w:lang w:eastAsia="hr-HR"/>
        </w:rPr>
        <w:t>U skladu s navedenom Odlukom sklopljen je s D</w:t>
      </w:r>
      <w:r>
        <w:rPr>
          <w:rFonts w:ascii="Arial" w:eastAsia="Calibri" w:hAnsi="Arial" w:cs="Arial"/>
          <w:bCs/>
          <w:color w:val="000000"/>
          <w:sz w:val="24"/>
          <w:lang w:eastAsia="hr-HR"/>
        </w:rPr>
        <w:t>ječjim vrtićem</w:t>
      </w:r>
      <w:r w:rsidRPr="002A4754">
        <w:rPr>
          <w:rFonts w:ascii="Arial" w:eastAsia="Calibri" w:hAnsi="Arial" w:cs="Arial"/>
          <w:bCs/>
          <w:color w:val="000000"/>
          <w:sz w:val="24"/>
          <w:lang w:eastAsia="hr-HR"/>
        </w:rPr>
        <w:t xml:space="preserve"> Roda Ugovor temeljem kojeg je gradonačelnik donio sljedeće odluke o isplatama Dječjem vrtiću Roda:</w:t>
      </w:r>
    </w:p>
    <w:p w14:paraId="051D2E61" w14:textId="77777777" w:rsidR="002A4754" w:rsidRPr="002A4754" w:rsidRDefault="002A4754" w:rsidP="002A4754">
      <w:pPr>
        <w:spacing w:after="0" w:line="240" w:lineRule="auto"/>
        <w:jc w:val="both"/>
        <w:rPr>
          <w:rFonts w:ascii="Times New Roman" w:eastAsia="Batang" w:hAnsi="Times New Roman" w:cs="Times New Roman"/>
          <w:noProof/>
          <w:sz w:val="24"/>
          <w:szCs w:val="24"/>
          <w:lang w:eastAsia="ko-KR"/>
        </w:rPr>
      </w:pPr>
      <w:r w:rsidRPr="002A4754">
        <w:rPr>
          <w:rFonts w:ascii="Times New Roman" w:eastAsia="Batang" w:hAnsi="Times New Roman" w:cs="Times New Roman"/>
          <w:noProof/>
          <w:sz w:val="24"/>
          <w:szCs w:val="24"/>
          <w:lang w:eastAsia="ko-KR"/>
        </w:rPr>
        <w:drawing>
          <wp:inline distT="0" distB="0" distL="0" distR="0" wp14:anchorId="7F305D9A" wp14:editId="7D83D7D3">
            <wp:extent cx="5362575" cy="1323975"/>
            <wp:effectExtent l="0" t="0" r="9525" b="9525"/>
            <wp:docPr id="1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62575" cy="1323975"/>
                    </a:xfrm>
                    <a:prstGeom prst="rect">
                      <a:avLst/>
                    </a:prstGeom>
                    <a:noFill/>
                    <a:ln>
                      <a:noFill/>
                    </a:ln>
                  </pic:spPr>
                </pic:pic>
              </a:graphicData>
            </a:graphic>
          </wp:inline>
        </w:drawing>
      </w:r>
    </w:p>
    <w:p w14:paraId="4B88F32A" w14:textId="79FFD76D" w:rsidR="002A4754" w:rsidRPr="002A4754" w:rsidRDefault="002A4754" w:rsidP="002A4754">
      <w:pPr>
        <w:spacing w:after="0" w:line="240" w:lineRule="auto"/>
        <w:jc w:val="both"/>
        <w:rPr>
          <w:rFonts w:ascii="Arial" w:eastAsia="Batang" w:hAnsi="Arial" w:cs="Arial"/>
          <w:color w:val="000000"/>
          <w:sz w:val="24"/>
          <w:szCs w:val="24"/>
          <w:lang w:eastAsia="ko-KR"/>
        </w:rPr>
      </w:pPr>
      <w:r w:rsidRPr="002A4754">
        <w:rPr>
          <w:rFonts w:ascii="Arial" w:eastAsia="Batang" w:hAnsi="Arial" w:cs="Arial"/>
          <w:color w:val="000000"/>
          <w:sz w:val="24"/>
          <w:szCs w:val="24"/>
          <w:lang w:eastAsia="ko-KR"/>
        </w:rPr>
        <w:t>Temeljem Proračuna Grada Ivanić-Grada za 2021. i Odluke o</w:t>
      </w:r>
      <w:r w:rsidRPr="002A4754">
        <w:rPr>
          <w:rFonts w:ascii="Arial" w:eastAsia="Calibri" w:hAnsi="Arial" w:cs="Arial"/>
          <w:caps/>
          <w:color w:val="231F20"/>
          <w:sz w:val="24"/>
          <w:szCs w:val="24"/>
        </w:rPr>
        <w:t xml:space="preserve"> </w:t>
      </w:r>
      <w:r w:rsidRPr="002A4754">
        <w:rPr>
          <w:rFonts w:ascii="Arial" w:eastAsia="Batang" w:hAnsi="Arial" w:cs="Arial"/>
          <w:color w:val="000000"/>
          <w:sz w:val="24"/>
          <w:szCs w:val="24"/>
          <w:lang w:eastAsia="ko-KR"/>
        </w:rPr>
        <w:t>sufinanciranju troškova boravka djece u dječjim vrtićima izvan područja Grada Ivanić-Grada od 6.5.2021.</w:t>
      </w:r>
      <w:r>
        <w:rPr>
          <w:rFonts w:ascii="Arial" w:eastAsia="Batang" w:hAnsi="Arial" w:cs="Arial"/>
          <w:color w:val="000000"/>
          <w:sz w:val="24"/>
          <w:szCs w:val="24"/>
          <w:lang w:eastAsia="ko-KR"/>
        </w:rPr>
        <w:t xml:space="preserve"> godine</w:t>
      </w:r>
      <w:r w:rsidRPr="002A4754">
        <w:rPr>
          <w:rFonts w:ascii="Arial" w:eastAsia="Batang" w:hAnsi="Arial" w:cs="Arial"/>
          <w:color w:val="000000"/>
          <w:sz w:val="24"/>
          <w:szCs w:val="24"/>
          <w:lang w:eastAsia="ko-KR"/>
        </w:rPr>
        <w:t>, gradonačelnik je 11.</w:t>
      </w:r>
      <w:r>
        <w:rPr>
          <w:rFonts w:ascii="Arial" w:eastAsia="Batang" w:hAnsi="Arial" w:cs="Arial"/>
          <w:color w:val="000000"/>
          <w:sz w:val="24"/>
          <w:szCs w:val="24"/>
          <w:lang w:eastAsia="ko-KR"/>
        </w:rPr>
        <w:t xml:space="preserve"> </w:t>
      </w:r>
      <w:r w:rsidRPr="002A4754">
        <w:rPr>
          <w:rFonts w:ascii="Arial" w:eastAsia="Batang" w:hAnsi="Arial" w:cs="Arial"/>
          <w:color w:val="000000"/>
          <w:sz w:val="24"/>
          <w:szCs w:val="24"/>
          <w:lang w:eastAsia="ko-KR"/>
        </w:rPr>
        <w:t>listopada 2021.</w:t>
      </w:r>
      <w:r w:rsidR="00FB5CA9">
        <w:rPr>
          <w:rFonts w:ascii="Arial" w:eastAsia="Batang" w:hAnsi="Arial" w:cs="Arial"/>
          <w:color w:val="000000"/>
          <w:sz w:val="24"/>
          <w:szCs w:val="24"/>
          <w:lang w:eastAsia="ko-KR"/>
        </w:rPr>
        <w:t xml:space="preserve"> </w:t>
      </w:r>
      <w:r w:rsidRPr="002A4754">
        <w:rPr>
          <w:rFonts w:ascii="Arial" w:eastAsia="Batang" w:hAnsi="Arial" w:cs="Arial"/>
          <w:color w:val="000000"/>
          <w:sz w:val="24"/>
          <w:szCs w:val="24"/>
          <w:lang w:eastAsia="ko-KR"/>
        </w:rPr>
        <w:t>godine donio Zaključak o sufinanciranju troškova ostvarivanja redovitog programa predškolskog odgoja i obrazovanja i boravka mlt.I.S. u Obrtu za čuvanje djece „Bubamara“, Malinska, 21.</w:t>
      </w:r>
      <w:r w:rsidR="00FB5CA9">
        <w:rPr>
          <w:rFonts w:ascii="Arial" w:eastAsia="Batang" w:hAnsi="Arial" w:cs="Arial"/>
          <w:color w:val="000000"/>
          <w:sz w:val="24"/>
          <w:szCs w:val="24"/>
          <w:lang w:eastAsia="ko-KR"/>
        </w:rPr>
        <w:t xml:space="preserve"> </w:t>
      </w:r>
      <w:r w:rsidRPr="002A4754">
        <w:rPr>
          <w:rFonts w:ascii="Arial" w:eastAsia="Batang" w:hAnsi="Arial" w:cs="Arial"/>
          <w:color w:val="000000"/>
          <w:sz w:val="24"/>
          <w:szCs w:val="24"/>
          <w:lang w:eastAsia="ko-KR"/>
        </w:rPr>
        <w:t>listopada 2021.</w:t>
      </w:r>
      <w:r w:rsidR="00FB5CA9">
        <w:rPr>
          <w:rFonts w:ascii="Arial" w:eastAsia="Batang" w:hAnsi="Arial" w:cs="Arial"/>
          <w:color w:val="000000"/>
          <w:sz w:val="24"/>
          <w:szCs w:val="24"/>
          <w:lang w:eastAsia="ko-KR"/>
        </w:rPr>
        <w:t xml:space="preserve"> </w:t>
      </w:r>
      <w:r w:rsidRPr="002A4754">
        <w:rPr>
          <w:rFonts w:ascii="Arial" w:eastAsia="Batang" w:hAnsi="Arial" w:cs="Arial"/>
          <w:color w:val="000000"/>
          <w:sz w:val="24"/>
          <w:szCs w:val="24"/>
          <w:lang w:eastAsia="ko-KR"/>
        </w:rPr>
        <w:t>godine Zaključak o sufinanciranju troškova redovitog programa predškolskog odgoja i obrazovanja i boravka mlt.P.A.L. u Dječjem vrtiću Proljeće Kloštar Ivanić.</w:t>
      </w:r>
    </w:p>
    <w:p w14:paraId="7EBBB4E6" w14:textId="66F86A5B" w:rsidR="002A4754" w:rsidRPr="002A4754" w:rsidRDefault="002A4754" w:rsidP="002A4754">
      <w:pPr>
        <w:spacing w:after="0" w:line="240" w:lineRule="auto"/>
        <w:jc w:val="both"/>
        <w:rPr>
          <w:rFonts w:ascii="Arial" w:eastAsia="Batang" w:hAnsi="Arial" w:cs="Arial"/>
          <w:color w:val="000000"/>
          <w:sz w:val="24"/>
          <w:szCs w:val="24"/>
          <w:lang w:eastAsia="ko-KR"/>
        </w:rPr>
      </w:pPr>
      <w:r w:rsidRPr="002A4754">
        <w:rPr>
          <w:rFonts w:ascii="Arial" w:eastAsia="Batang" w:hAnsi="Arial" w:cs="Arial"/>
          <w:color w:val="000000"/>
          <w:sz w:val="24"/>
          <w:szCs w:val="24"/>
          <w:lang w:eastAsia="ko-KR"/>
        </w:rPr>
        <w:t>Također, gradonačelnik je 29.</w:t>
      </w:r>
      <w:r w:rsidR="00FB5CA9">
        <w:rPr>
          <w:rFonts w:ascii="Arial" w:eastAsia="Batang" w:hAnsi="Arial" w:cs="Arial"/>
          <w:color w:val="000000"/>
          <w:sz w:val="24"/>
          <w:szCs w:val="24"/>
          <w:lang w:eastAsia="ko-KR"/>
        </w:rPr>
        <w:t xml:space="preserve"> </w:t>
      </w:r>
      <w:r w:rsidRPr="002A4754">
        <w:rPr>
          <w:rFonts w:ascii="Arial" w:eastAsia="Batang" w:hAnsi="Arial" w:cs="Arial"/>
          <w:color w:val="000000"/>
          <w:sz w:val="24"/>
          <w:szCs w:val="24"/>
          <w:lang w:eastAsia="ko-KR"/>
        </w:rPr>
        <w:t>lipnja 2021. godine donio Odluku o prihvaćanju Sporazuma s Poliklinikom Suvag iz Zagreba o sufinanciranju Programa odgoja i obrazovanja djeteta s teškoćama u razvoju (mlt. L.S.) za razdoblje 01.09.2021.-31.08.2022.</w:t>
      </w:r>
    </w:p>
    <w:p w14:paraId="0217D265" w14:textId="77777777" w:rsidR="002A4754" w:rsidRPr="002A4754" w:rsidRDefault="002A4754" w:rsidP="002A4754">
      <w:pPr>
        <w:spacing w:after="0" w:line="240" w:lineRule="auto"/>
        <w:jc w:val="both"/>
        <w:rPr>
          <w:rFonts w:ascii="Arial" w:eastAsia="Batang" w:hAnsi="Arial" w:cs="Arial"/>
          <w:color w:val="000000"/>
          <w:sz w:val="24"/>
          <w:szCs w:val="24"/>
          <w:lang w:eastAsia="ko-KR"/>
        </w:rPr>
      </w:pPr>
    </w:p>
    <w:p w14:paraId="66EF2376" w14:textId="387AC41B" w:rsidR="002A4754" w:rsidRPr="002A4754" w:rsidRDefault="002A4754" w:rsidP="002A4754">
      <w:pPr>
        <w:spacing w:after="0" w:line="240" w:lineRule="auto"/>
        <w:jc w:val="both"/>
        <w:rPr>
          <w:rFonts w:ascii="Arial" w:eastAsia="Batang" w:hAnsi="Arial" w:cs="Arial"/>
          <w:bCs/>
          <w:color w:val="000000"/>
          <w:sz w:val="24"/>
          <w:szCs w:val="24"/>
          <w:lang w:eastAsia="ko-KR"/>
        </w:rPr>
      </w:pPr>
      <w:r w:rsidRPr="002A4754">
        <w:rPr>
          <w:rFonts w:ascii="Arial" w:eastAsia="Batang" w:hAnsi="Arial" w:cs="Arial"/>
          <w:color w:val="000000"/>
          <w:sz w:val="24"/>
          <w:szCs w:val="24"/>
          <w:lang w:eastAsia="ko-KR"/>
        </w:rPr>
        <w:t>Na prijedlog gradonačelnika, Gradsko vijeće Grada Ivanić-Grada donijelo je na svojoj 5.</w:t>
      </w:r>
      <w:r w:rsidR="00FB5CA9">
        <w:rPr>
          <w:rFonts w:ascii="Arial" w:eastAsia="Batang" w:hAnsi="Arial" w:cs="Arial"/>
          <w:color w:val="000000"/>
          <w:sz w:val="24"/>
          <w:szCs w:val="24"/>
          <w:lang w:eastAsia="ko-KR"/>
        </w:rPr>
        <w:t xml:space="preserve"> </w:t>
      </w:r>
      <w:r w:rsidRPr="002A4754">
        <w:rPr>
          <w:rFonts w:ascii="Arial" w:eastAsia="Batang" w:hAnsi="Arial" w:cs="Arial"/>
          <w:color w:val="000000"/>
          <w:sz w:val="24"/>
          <w:szCs w:val="24"/>
          <w:lang w:eastAsia="ko-KR"/>
        </w:rPr>
        <w:t xml:space="preserve">sjednici održanoj 23.12.2021. Odluku o </w:t>
      </w:r>
      <w:r w:rsidRPr="002A4754">
        <w:rPr>
          <w:rFonts w:ascii="Arial" w:eastAsia="Batang" w:hAnsi="Arial" w:cs="Arial"/>
          <w:bCs/>
          <w:color w:val="000000"/>
          <w:sz w:val="24"/>
          <w:szCs w:val="24"/>
          <w:lang w:eastAsia="ko-KR"/>
        </w:rPr>
        <w:t xml:space="preserve">načinu i uvjetima sufinanciranja redovitog programa predškolskog odgoja i obrazovanja te skrbi o djeci rane i predškolske dobi s </w:t>
      </w:r>
      <w:r w:rsidRPr="002A4754">
        <w:rPr>
          <w:rFonts w:ascii="Arial" w:eastAsia="Batang" w:hAnsi="Arial" w:cs="Arial"/>
          <w:bCs/>
          <w:color w:val="000000"/>
          <w:sz w:val="24"/>
          <w:szCs w:val="24"/>
          <w:lang w:eastAsia="ko-KR"/>
        </w:rPr>
        <w:lastRenderedPageBreak/>
        <w:t>područja Grada Ivanić-Grada u dječjim vrtićima drugih osnivača na području Grada Ivanić-Grada i u drugim jedinicama lokalne samouprave</w:t>
      </w:r>
      <w:r w:rsidR="00FB5CA9">
        <w:rPr>
          <w:rFonts w:ascii="Arial" w:eastAsia="Batang" w:hAnsi="Arial" w:cs="Arial"/>
          <w:bCs/>
          <w:color w:val="000000"/>
          <w:sz w:val="24"/>
          <w:szCs w:val="24"/>
          <w:lang w:eastAsia="ko-KR"/>
        </w:rPr>
        <w:t>.</w:t>
      </w:r>
    </w:p>
    <w:p w14:paraId="145EE516" w14:textId="77777777" w:rsidR="00F4390A" w:rsidRPr="00F4390A" w:rsidRDefault="00F4390A" w:rsidP="00F4390A">
      <w:pPr>
        <w:spacing w:after="0" w:line="240" w:lineRule="auto"/>
        <w:jc w:val="both"/>
        <w:rPr>
          <w:rFonts w:ascii="Times New Roman" w:eastAsia="Batang" w:hAnsi="Times New Roman" w:cs="Times New Roman"/>
          <w:noProof/>
          <w:sz w:val="24"/>
          <w:szCs w:val="24"/>
          <w:lang w:eastAsia="hr-HR"/>
        </w:rPr>
      </w:pPr>
    </w:p>
    <w:p w14:paraId="17873424" w14:textId="77777777" w:rsidR="00F4390A" w:rsidRPr="00F4390A" w:rsidRDefault="00F4390A" w:rsidP="00F4390A">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OSNOVNOŠKOLSKO OBRAZOVANJE</w:t>
      </w:r>
    </w:p>
    <w:p w14:paraId="38E816EE" w14:textId="77777777" w:rsidR="00D30B7E" w:rsidRDefault="00D30B7E" w:rsidP="00F4390A">
      <w:pPr>
        <w:spacing w:after="0" w:line="240" w:lineRule="auto"/>
        <w:jc w:val="both"/>
        <w:rPr>
          <w:rFonts w:ascii="Arial" w:eastAsia="Batang" w:hAnsi="Arial" w:cs="Arial"/>
          <w:b/>
          <w:sz w:val="24"/>
          <w:szCs w:val="24"/>
          <w:lang w:eastAsia="ko-KR"/>
        </w:rPr>
      </w:pPr>
    </w:p>
    <w:p w14:paraId="4AAD1B32" w14:textId="6DF920EE" w:rsidR="00B5129F"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Socijalni programi u osnovnom obrazovanju</w:t>
      </w:r>
    </w:p>
    <w:p w14:paraId="508EF178" w14:textId="376CBD45" w:rsidR="00FB5CA9" w:rsidRPr="00FB5CA9" w:rsidRDefault="00FB5CA9" w:rsidP="00FB5CA9">
      <w:pPr>
        <w:spacing w:line="256" w:lineRule="auto"/>
        <w:jc w:val="both"/>
        <w:rPr>
          <w:rFonts w:ascii="Arial" w:eastAsia="Calibri" w:hAnsi="Arial" w:cs="Arial"/>
          <w:sz w:val="24"/>
        </w:rPr>
      </w:pPr>
      <w:r w:rsidRPr="00FB5CA9">
        <w:rPr>
          <w:rFonts w:ascii="Arial" w:eastAsia="Calibri" w:hAnsi="Arial" w:cs="Arial"/>
          <w:sz w:val="24"/>
        </w:rPr>
        <w:t>Temeljem Proračuna Grada Ivanić-Grada za 2021. gradonačelnik je 23.3.2021</w:t>
      </w:r>
      <w:r>
        <w:rPr>
          <w:rFonts w:ascii="Arial" w:eastAsia="Calibri" w:hAnsi="Arial" w:cs="Arial"/>
          <w:sz w:val="24"/>
        </w:rPr>
        <w:t xml:space="preserve">. godine </w:t>
      </w:r>
      <w:r w:rsidRPr="00FB5CA9">
        <w:rPr>
          <w:rFonts w:ascii="Arial" w:eastAsia="Calibri" w:hAnsi="Arial" w:cs="Arial"/>
          <w:sz w:val="24"/>
        </w:rPr>
        <w:t>donio Zaključak o raspodjeli sredstava za socijalne programe u osnovnom obrazovanju (sufinanciranje prehrane učenika) te su donesene sljedeće odluke o isplatama mjesečnih dotacija školama s područja Grada Ivanić-Grada:</w:t>
      </w:r>
    </w:p>
    <w:p w14:paraId="16D26D61" w14:textId="77777777" w:rsidR="00FB5CA9" w:rsidRPr="00FB5CA9" w:rsidRDefault="00FB5CA9" w:rsidP="00FB5CA9">
      <w:pPr>
        <w:spacing w:after="0" w:line="240" w:lineRule="auto"/>
        <w:jc w:val="both"/>
        <w:rPr>
          <w:rFonts w:ascii="Arial" w:eastAsia="Batang" w:hAnsi="Arial" w:cs="Arial"/>
          <w:sz w:val="24"/>
          <w:szCs w:val="24"/>
          <w:lang w:eastAsia="ko-KR"/>
        </w:rPr>
      </w:pPr>
      <w:r w:rsidRPr="00FB5CA9">
        <w:rPr>
          <w:rFonts w:ascii="Times New Roman" w:eastAsia="Batang" w:hAnsi="Times New Roman" w:cs="Times New Roman"/>
          <w:noProof/>
          <w:sz w:val="24"/>
          <w:szCs w:val="24"/>
          <w:lang w:eastAsia="ko-KR"/>
        </w:rPr>
        <w:drawing>
          <wp:inline distT="0" distB="0" distL="0" distR="0" wp14:anchorId="171BA55D" wp14:editId="1AA399CF">
            <wp:extent cx="4162425" cy="3238500"/>
            <wp:effectExtent l="0" t="0" r="9525" b="0"/>
            <wp:docPr id="1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162425" cy="3238500"/>
                    </a:xfrm>
                    <a:prstGeom prst="rect">
                      <a:avLst/>
                    </a:prstGeom>
                    <a:noFill/>
                    <a:ln>
                      <a:noFill/>
                    </a:ln>
                  </pic:spPr>
                </pic:pic>
              </a:graphicData>
            </a:graphic>
          </wp:inline>
        </w:drawing>
      </w:r>
    </w:p>
    <w:p w14:paraId="21BAD21F" w14:textId="77777777" w:rsidR="00FB5CA9" w:rsidRPr="00FB5CA9" w:rsidRDefault="00FB5CA9" w:rsidP="00FB5CA9">
      <w:pPr>
        <w:spacing w:after="0" w:line="240" w:lineRule="auto"/>
        <w:jc w:val="both"/>
        <w:rPr>
          <w:rFonts w:ascii="Arial" w:eastAsia="Calibri" w:hAnsi="Arial" w:cs="Arial"/>
          <w:sz w:val="24"/>
        </w:rPr>
      </w:pPr>
      <w:r w:rsidRPr="00FB5CA9">
        <w:rPr>
          <w:rFonts w:ascii="Arial" w:eastAsia="Calibri" w:hAnsi="Arial" w:cs="Arial"/>
          <w:sz w:val="24"/>
        </w:rPr>
        <w:t>Odluke o isplatama mjesečnih dotacija školama s područja Grada Ivanić-Grada za mjesec prosinac 2021. nisu donesene.</w:t>
      </w:r>
    </w:p>
    <w:p w14:paraId="52110863" w14:textId="77777777" w:rsidR="00FB5CA9" w:rsidRDefault="00FB5CA9" w:rsidP="00F4390A">
      <w:pPr>
        <w:spacing w:after="0" w:line="240" w:lineRule="auto"/>
        <w:jc w:val="both"/>
        <w:rPr>
          <w:rFonts w:ascii="Arial" w:eastAsia="Batang" w:hAnsi="Arial" w:cs="Arial"/>
          <w:b/>
          <w:sz w:val="24"/>
          <w:szCs w:val="24"/>
          <w:lang w:eastAsia="ko-KR"/>
        </w:rPr>
      </w:pPr>
    </w:p>
    <w:p w14:paraId="2CB90B89" w14:textId="11505672"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Ostali programi osnovnih škola</w:t>
      </w:r>
    </w:p>
    <w:p w14:paraId="31BDE46B" w14:textId="1630C7B3" w:rsidR="00FB5CA9" w:rsidRPr="00FB5CA9" w:rsidRDefault="00FB5CA9" w:rsidP="00FB5CA9">
      <w:pPr>
        <w:spacing w:line="256" w:lineRule="auto"/>
        <w:jc w:val="both"/>
        <w:rPr>
          <w:rFonts w:ascii="Arial" w:eastAsia="Calibri" w:hAnsi="Arial" w:cs="Arial"/>
          <w:sz w:val="24"/>
        </w:rPr>
      </w:pPr>
      <w:r w:rsidRPr="00FB5CA9">
        <w:rPr>
          <w:rFonts w:ascii="Arial" w:eastAsia="Calibri" w:hAnsi="Arial" w:cs="Arial"/>
          <w:sz w:val="24"/>
        </w:rPr>
        <w:t>Temeljem proračuna Grada Ivanić-Grada za 2021.</w:t>
      </w:r>
      <w:r>
        <w:rPr>
          <w:rFonts w:ascii="Arial" w:eastAsia="Calibri" w:hAnsi="Arial" w:cs="Arial"/>
          <w:sz w:val="24"/>
        </w:rPr>
        <w:t xml:space="preserve"> godinu</w:t>
      </w:r>
      <w:r w:rsidRPr="00FB5CA9">
        <w:rPr>
          <w:rFonts w:ascii="Arial" w:eastAsia="Calibri" w:hAnsi="Arial" w:cs="Arial"/>
          <w:sz w:val="24"/>
        </w:rPr>
        <w:t xml:space="preserve"> gradonačelnik je 23.3.2021.</w:t>
      </w:r>
      <w:r>
        <w:rPr>
          <w:rFonts w:ascii="Arial" w:eastAsia="Calibri" w:hAnsi="Arial" w:cs="Arial"/>
          <w:sz w:val="24"/>
        </w:rPr>
        <w:t xml:space="preserve"> godine </w:t>
      </w:r>
      <w:r w:rsidRPr="00FB5CA9">
        <w:rPr>
          <w:rFonts w:ascii="Arial" w:eastAsia="Calibri" w:hAnsi="Arial" w:cs="Arial"/>
          <w:sz w:val="24"/>
        </w:rPr>
        <w:t>donio Zaključak o raspodjeli sredstava za programe u osnovnom obrazovanju te su donesene sljedeće odluke o isplatama dotacija školama s područja Grada Ivanić-Grada:</w:t>
      </w:r>
    </w:p>
    <w:p w14:paraId="74226290" w14:textId="13AAB91A" w:rsidR="00F4390A" w:rsidRPr="00FB5CA9" w:rsidRDefault="00FB5CA9" w:rsidP="00FB5CA9">
      <w:pPr>
        <w:spacing w:line="256" w:lineRule="auto"/>
        <w:jc w:val="both"/>
        <w:rPr>
          <w:rFonts w:ascii="Times New Roman" w:eastAsia="Batang" w:hAnsi="Times New Roman" w:cs="Times New Roman"/>
          <w:noProof/>
          <w:sz w:val="24"/>
          <w:szCs w:val="24"/>
          <w:lang w:eastAsia="hr-HR"/>
        </w:rPr>
      </w:pPr>
      <w:r w:rsidRPr="00FB5CA9">
        <w:rPr>
          <w:rFonts w:ascii="Times New Roman" w:eastAsia="Batang" w:hAnsi="Times New Roman" w:cs="Times New Roman"/>
          <w:noProof/>
          <w:sz w:val="24"/>
          <w:szCs w:val="24"/>
          <w:lang w:eastAsia="ko-KR"/>
        </w:rPr>
        <w:drawing>
          <wp:inline distT="0" distB="0" distL="0" distR="0" wp14:anchorId="1964B861" wp14:editId="480219F5">
            <wp:extent cx="5524500" cy="1695450"/>
            <wp:effectExtent l="0" t="0" r="0" b="0"/>
            <wp:docPr id="2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24500" cy="1695450"/>
                    </a:xfrm>
                    <a:prstGeom prst="rect">
                      <a:avLst/>
                    </a:prstGeom>
                    <a:noFill/>
                    <a:ln>
                      <a:noFill/>
                    </a:ln>
                  </pic:spPr>
                </pic:pic>
              </a:graphicData>
            </a:graphic>
          </wp:inline>
        </w:drawing>
      </w:r>
    </w:p>
    <w:p w14:paraId="697DF671" w14:textId="77777777" w:rsidR="00931A19" w:rsidRDefault="00931A19" w:rsidP="002E17D2">
      <w:pPr>
        <w:spacing w:after="0" w:line="240" w:lineRule="auto"/>
        <w:jc w:val="both"/>
        <w:rPr>
          <w:rFonts w:ascii="Arial" w:eastAsia="Batang" w:hAnsi="Arial" w:cs="Arial"/>
          <w:b/>
          <w:spacing w:val="-3"/>
          <w:sz w:val="24"/>
          <w:szCs w:val="24"/>
          <w:lang w:eastAsia="ko-KR"/>
        </w:rPr>
      </w:pPr>
    </w:p>
    <w:p w14:paraId="41E93450" w14:textId="77777777" w:rsidR="00931A19" w:rsidRDefault="00931A19" w:rsidP="002E17D2">
      <w:pPr>
        <w:spacing w:after="0" w:line="240" w:lineRule="auto"/>
        <w:jc w:val="both"/>
        <w:rPr>
          <w:rFonts w:ascii="Arial" w:eastAsia="Batang" w:hAnsi="Arial" w:cs="Arial"/>
          <w:b/>
          <w:spacing w:val="-3"/>
          <w:sz w:val="24"/>
          <w:szCs w:val="24"/>
          <w:lang w:eastAsia="ko-KR"/>
        </w:rPr>
      </w:pPr>
    </w:p>
    <w:p w14:paraId="62821473" w14:textId="20644649" w:rsidR="002E17D2" w:rsidRPr="002E17D2" w:rsidRDefault="002E17D2" w:rsidP="002E17D2">
      <w:pPr>
        <w:spacing w:after="0" w:line="240" w:lineRule="auto"/>
        <w:jc w:val="both"/>
        <w:rPr>
          <w:rFonts w:ascii="Arial" w:eastAsia="Batang" w:hAnsi="Arial" w:cs="Arial"/>
          <w:b/>
          <w:noProof/>
          <w:sz w:val="24"/>
          <w:szCs w:val="24"/>
          <w:lang w:eastAsia="hr-HR"/>
        </w:rPr>
      </w:pPr>
      <w:r w:rsidRPr="002E17D2">
        <w:rPr>
          <w:rFonts w:ascii="Arial" w:eastAsia="Batang" w:hAnsi="Arial" w:cs="Arial"/>
          <w:b/>
          <w:noProof/>
          <w:sz w:val="24"/>
          <w:szCs w:val="24"/>
          <w:lang w:eastAsia="hr-HR"/>
        </w:rPr>
        <w:lastRenderedPageBreak/>
        <w:t>Besplatni drugi obrazovni materijali za učenike osnovnih škola</w:t>
      </w:r>
    </w:p>
    <w:p w14:paraId="335768C1" w14:textId="77777777" w:rsidR="002E17D2" w:rsidRPr="002E17D2" w:rsidRDefault="002E17D2" w:rsidP="002E17D2">
      <w:pPr>
        <w:spacing w:after="0" w:line="240" w:lineRule="auto"/>
        <w:jc w:val="both"/>
        <w:rPr>
          <w:rFonts w:ascii="Arial" w:eastAsia="Batang" w:hAnsi="Arial" w:cs="Arial"/>
          <w:b/>
          <w:noProof/>
          <w:sz w:val="24"/>
          <w:szCs w:val="24"/>
          <w:lang w:eastAsia="hr-HR"/>
        </w:rPr>
      </w:pPr>
    </w:p>
    <w:p w14:paraId="3B5A79F2" w14:textId="3DA3A7BF" w:rsidR="002E17D2" w:rsidRPr="002E17D2" w:rsidRDefault="002E17D2" w:rsidP="002E17D2">
      <w:pPr>
        <w:spacing w:line="256" w:lineRule="auto"/>
        <w:jc w:val="both"/>
        <w:rPr>
          <w:rFonts w:ascii="Arial" w:eastAsia="Batang" w:hAnsi="Arial" w:cs="Arial"/>
          <w:sz w:val="24"/>
          <w:szCs w:val="24"/>
          <w:lang w:eastAsia="ko-KR"/>
        </w:rPr>
      </w:pPr>
      <w:r w:rsidRPr="002E17D2">
        <w:rPr>
          <w:rFonts w:ascii="Arial" w:eastAsia="Calibri" w:hAnsi="Arial" w:cs="Arial"/>
          <w:color w:val="000000"/>
          <w:sz w:val="24"/>
          <w:lang w:eastAsia="hr-HR"/>
        </w:rPr>
        <w:t>Radi zaštite standarda učenika i njihovih roditelja, sukladno raspoloživim financijskim sredstvima u Proračunu za 2021. godinu za</w:t>
      </w:r>
      <w:r w:rsidRPr="002E17D2">
        <w:rPr>
          <w:rFonts w:ascii="Arial" w:eastAsia="Calibri" w:hAnsi="Arial" w:cs="Arial"/>
          <w:b/>
          <w:color w:val="000000"/>
          <w:sz w:val="24"/>
          <w:lang w:eastAsia="hr-HR"/>
        </w:rPr>
        <w:t xml:space="preserve"> </w:t>
      </w:r>
      <w:r w:rsidRPr="002E17D2">
        <w:rPr>
          <w:rFonts w:ascii="Arial" w:eastAsia="Calibri" w:hAnsi="Arial" w:cs="Arial"/>
          <w:bCs/>
          <w:color w:val="000000"/>
          <w:sz w:val="24"/>
          <w:lang w:eastAsia="hr-HR"/>
        </w:rPr>
        <w:t>socijalni program u obrazovanju,</w:t>
      </w:r>
      <w:r w:rsidRPr="002E17D2">
        <w:rPr>
          <w:rFonts w:ascii="Arial" w:eastAsia="Calibri" w:hAnsi="Arial" w:cs="Arial"/>
          <w:b/>
          <w:color w:val="000000"/>
          <w:sz w:val="24"/>
          <w:lang w:eastAsia="hr-HR"/>
        </w:rPr>
        <w:t xml:space="preserve"> </w:t>
      </w:r>
      <w:r w:rsidRPr="002E17D2">
        <w:rPr>
          <w:rFonts w:ascii="Arial" w:eastAsia="Calibri" w:hAnsi="Arial" w:cs="Arial"/>
          <w:color w:val="000000"/>
          <w:sz w:val="24"/>
          <w:lang w:eastAsia="hr-HR"/>
        </w:rPr>
        <w:t>gradonačelnik je 9.</w:t>
      </w:r>
      <w:r>
        <w:rPr>
          <w:rFonts w:ascii="Arial" w:eastAsia="Calibri" w:hAnsi="Arial" w:cs="Arial"/>
          <w:color w:val="000000"/>
          <w:sz w:val="24"/>
          <w:lang w:eastAsia="hr-HR"/>
        </w:rPr>
        <w:t xml:space="preserve"> </w:t>
      </w:r>
      <w:r w:rsidRPr="002E17D2">
        <w:rPr>
          <w:rFonts w:ascii="Arial" w:eastAsia="Calibri" w:hAnsi="Arial" w:cs="Arial"/>
          <w:color w:val="000000"/>
          <w:sz w:val="24"/>
          <w:lang w:eastAsia="hr-HR"/>
        </w:rPr>
        <w:t xml:space="preserve">srpnja 2021. godine donio Odluku o </w:t>
      </w:r>
      <w:r w:rsidRPr="002E17D2">
        <w:rPr>
          <w:rFonts w:ascii="Arial" w:eastAsia="Calibri" w:hAnsi="Arial" w:cs="Arial"/>
          <w:bCs/>
          <w:color w:val="000000"/>
          <w:sz w:val="24"/>
          <w:lang w:eastAsia="hr-HR"/>
        </w:rPr>
        <w:t>financiranju drugih obrazovnih materijala za učenike osnovnih škola s područja Grada Ivanić-Grada za školsku godinu 2021/2022</w:t>
      </w:r>
      <w:r w:rsidRPr="002E17D2">
        <w:rPr>
          <w:rFonts w:ascii="Arial" w:eastAsia="Calibri" w:hAnsi="Arial" w:cs="Arial"/>
          <w:b/>
          <w:color w:val="000000"/>
          <w:sz w:val="24"/>
          <w:lang w:eastAsia="hr-HR"/>
        </w:rPr>
        <w:t xml:space="preserve">. </w:t>
      </w:r>
      <w:r w:rsidRPr="002E17D2">
        <w:rPr>
          <w:rFonts w:ascii="Arial" w:eastAsia="Calibri" w:hAnsi="Arial" w:cs="Arial"/>
          <w:bCs/>
          <w:color w:val="000000"/>
          <w:sz w:val="24"/>
          <w:lang w:eastAsia="hr-HR"/>
        </w:rPr>
        <w:t xml:space="preserve">te su sa školama sklopljeni ugovori </w:t>
      </w:r>
      <w:r w:rsidRPr="002E17D2">
        <w:rPr>
          <w:rFonts w:ascii="Arial" w:eastAsia="Batang" w:hAnsi="Arial" w:cs="Arial"/>
          <w:sz w:val="24"/>
          <w:szCs w:val="24"/>
          <w:lang w:eastAsia="ko-KR"/>
        </w:rPr>
        <w:t>temeljem kojih su donesene sljedeće odluke o isplatama školama s područja Grada Ivanić-Grada:</w:t>
      </w:r>
    </w:p>
    <w:p w14:paraId="19051DD8" w14:textId="77777777" w:rsidR="002E17D2" w:rsidRPr="002E17D2" w:rsidRDefault="002E17D2" w:rsidP="002E17D2">
      <w:pPr>
        <w:spacing w:line="256" w:lineRule="auto"/>
        <w:jc w:val="both"/>
        <w:rPr>
          <w:rFonts w:ascii="Arial" w:eastAsia="Calibri" w:hAnsi="Arial" w:cs="Arial"/>
          <w:bCs/>
          <w:color w:val="000000"/>
          <w:sz w:val="24"/>
          <w:lang w:eastAsia="hr-HR"/>
        </w:rPr>
      </w:pPr>
      <w:r w:rsidRPr="002E17D2">
        <w:rPr>
          <w:rFonts w:ascii="Times New Roman" w:eastAsia="Batang" w:hAnsi="Times New Roman" w:cs="Times New Roman"/>
          <w:noProof/>
          <w:sz w:val="24"/>
          <w:szCs w:val="24"/>
          <w:lang w:eastAsia="ko-KR"/>
        </w:rPr>
        <w:drawing>
          <wp:inline distT="0" distB="0" distL="0" distR="0" wp14:anchorId="7456B4A4" wp14:editId="3D5CFB3A">
            <wp:extent cx="4781550" cy="1190625"/>
            <wp:effectExtent l="0" t="0" r="0" b="9525"/>
            <wp:docPr id="4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81550" cy="1190625"/>
                    </a:xfrm>
                    <a:prstGeom prst="rect">
                      <a:avLst/>
                    </a:prstGeom>
                    <a:noFill/>
                    <a:ln>
                      <a:noFill/>
                    </a:ln>
                  </pic:spPr>
                </pic:pic>
              </a:graphicData>
            </a:graphic>
          </wp:inline>
        </w:drawing>
      </w:r>
      <w:r w:rsidRPr="002E17D2">
        <w:rPr>
          <w:rFonts w:ascii="Arial" w:eastAsia="Calibri" w:hAnsi="Arial" w:cs="Arial"/>
          <w:bCs/>
          <w:color w:val="000000"/>
          <w:sz w:val="24"/>
          <w:lang w:eastAsia="hr-HR"/>
        </w:rPr>
        <w:t xml:space="preserve"> </w:t>
      </w:r>
    </w:p>
    <w:p w14:paraId="25C7EBB0" w14:textId="77777777" w:rsidR="002E17D2" w:rsidRPr="00F4390A" w:rsidRDefault="002E17D2" w:rsidP="00F4390A">
      <w:pPr>
        <w:spacing w:after="0" w:line="240" w:lineRule="auto"/>
        <w:jc w:val="both"/>
        <w:rPr>
          <w:rFonts w:ascii="Arial" w:eastAsia="Batang" w:hAnsi="Arial" w:cs="Arial"/>
          <w:b/>
          <w:spacing w:val="-3"/>
          <w:sz w:val="24"/>
          <w:szCs w:val="24"/>
          <w:lang w:eastAsia="ko-KR"/>
        </w:rPr>
      </w:pPr>
    </w:p>
    <w:p w14:paraId="456F0D64" w14:textId="77777777" w:rsidR="00F4390A" w:rsidRPr="00F4390A" w:rsidRDefault="00F4390A" w:rsidP="00F4390A">
      <w:pPr>
        <w:spacing w:after="0" w:line="240" w:lineRule="auto"/>
        <w:jc w:val="both"/>
        <w:rPr>
          <w:rFonts w:ascii="Arial" w:eastAsia="Batang" w:hAnsi="Arial" w:cs="Arial"/>
          <w:b/>
          <w:spacing w:val="-3"/>
          <w:sz w:val="24"/>
          <w:szCs w:val="24"/>
          <w:lang w:eastAsia="ko-KR"/>
        </w:rPr>
      </w:pPr>
      <w:r w:rsidRPr="00F4390A">
        <w:rPr>
          <w:rFonts w:ascii="Arial" w:eastAsia="Batang" w:hAnsi="Arial" w:cs="Arial"/>
          <w:b/>
          <w:spacing w:val="-3"/>
          <w:sz w:val="24"/>
          <w:szCs w:val="24"/>
          <w:lang w:eastAsia="ko-KR"/>
        </w:rPr>
        <w:t>Produženi boravak za učenike OŠ S.Basaričeka:</w:t>
      </w:r>
    </w:p>
    <w:p w14:paraId="57B617F0" w14:textId="77777777" w:rsidR="00FB5CA9" w:rsidRPr="00FB5CA9" w:rsidRDefault="00FB5CA9" w:rsidP="00FB5CA9">
      <w:pPr>
        <w:spacing w:after="0" w:line="240" w:lineRule="auto"/>
        <w:jc w:val="both"/>
        <w:rPr>
          <w:rFonts w:ascii="Arial" w:eastAsia="Batang" w:hAnsi="Arial" w:cs="Arial"/>
          <w:color w:val="000000"/>
          <w:sz w:val="24"/>
          <w:szCs w:val="24"/>
          <w:lang w:eastAsia="ko-KR"/>
        </w:rPr>
      </w:pPr>
    </w:p>
    <w:p w14:paraId="7FC12E1F" w14:textId="52C85D44" w:rsidR="00FB5CA9" w:rsidRPr="00FB5CA9" w:rsidRDefault="00FB5CA9" w:rsidP="00FB5CA9">
      <w:pPr>
        <w:spacing w:line="256" w:lineRule="auto"/>
        <w:jc w:val="both"/>
        <w:rPr>
          <w:rFonts w:ascii="Arial" w:eastAsia="Calibri" w:hAnsi="Arial" w:cs="Arial"/>
          <w:spacing w:val="-3"/>
          <w:sz w:val="24"/>
        </w:rPr>
      </w:pPr>
      <w:r w:rsidRPr="00FB5CA9">
        <w:rPr>
          <w:rFonts w:ascii="Arial" w:eastAsia="Calibri" w:hAnsi="Arial" w:cs="Arial"/>
          <w:color w:val="000000"/>
          <w:sz w:val="24"/>
          <w:lang w:eastAsia="hr-HR"/>
        </w:rPr>
        <w:t>G</w:t>
      </w:r>
      <w:r w:rsidRPr="00FB5CA9">
        <w:rPr>
          <w:rFonts w:ascii="Arial" w:eastAsia="Calibri" w:hAnsi="Arial" w:cs="Arial"/>
          <w:spacing w:val="-3"/>
          <w:sz w:val="24"/>
        </w:rPr>
        <w:t>radonačelnik je 28.1.2019.</w:t>
      </w:r>
      <w:r w:rsidR="00F6709A">
        <w:rPr>
          <w:rFonts w:ascii="Arial" w:eastAsia="Calibri" w:hAnsi="Arial" w:cs="Arial"/>
          <w:spacing w:val="-3"/>
          <w:sz w:val="24"/>
        </w:rPr>
        <w:t xml:space="preserve"> godine</w:t>
      </w:r>
      <w:r w:rsidRPr="00FB5CA9">
        <w:rPr>
          <w:rFonts w:ascii="Arial" w:eastAsia="Calibri" w:hAnsi="Arial" w:cs="Arial"/>
          <w:spacing w:val="-3"/>
          <w:sz w:val="24"/>
        </w:rPr>
        <w:t xml:space="preserve"> donio Pravilnik o organizaciji i načinu financiranja programa produženog boravka učenika u osnovnoj školi te su temeljem Proračuna za 2021.</w:t>
      </w:r>
      <w:r w:rsidR="00F6709A">
        <w:rPr>
          <w:rFonts w:ascii="Arial" w:eastAsia="Calibri" w:hAnsi="Arial" w:cs="Arial"/>
          <w:spacing w:val="-3"/>
          <w:sz w:val="24"/>
        </w:rPr>
        <w:t xml:space="preserve"> godine</w:t>
      </w:r>
      <w:r w:rsidRPr="00FB5CA9">
        <w:rPr>
          <w:rFonts w:ascii="Arial" w:eastAsia="Calibri" w:hAnsi="Arial" w:cs="Arial"/>
          <w:spacing w:val="-3"/>
          <w:sz w:val="24"/>
        </w:rPr>
        <w:t xml:space="preserve"> i Zaključka od 2.2.2021. o financiranju troškova plaće i ostalih materijalnih prava učiteljica koje izvode godišnji program produženog boravka učenika u OŠ Stjepana Basaričeka u 2021.</w:t>
      </w:r>
      <w:r w:rsidR="00F6709A">
        <w:rPr>
          <w:rFonts w:ascii="Arial" w:eastAsia="Calibri" w:hAnsi="Arial" w:cs="Arial"/>
          <w:spacing w:val="-3"/>
          <w:sz w:val="24"/>
        </w:rPr>
        <w:t xml:space="preserve"> godine</w:t>
      </w:r>
      <w:r w:rsidRPr="00FB5CA9">
        <w:rPr>
          <w:rFonts w:ascii="Arial" w:eastAsia="Calibri" w:hAnsi="Arial" w:cs="Arial"/>
          <w:spacing w:val="-3"/>
          <w:sz w:val="24"/>
        </w:rPr>
        <w:t>,</w:t>
      </w:r>
      <w:r w:rsidR="00F6709A">
        <w:rPr>
          <w:rFonts w:ascii="Arial" w:eastAsia="Calibri" w:hAnsi="Arial" w:cs="Arial"/>
          <w:spacing w:val="-3"/>
          <w:sz w:val="24"/>
        </w:rPr>
        <w:t xml:space="preserve"> </w:t>
      </w:r>
      <w:r w:rsidRPr="00FB5CA9">
        <w:rPr>
          <w:rFonts w:ascii="Arial" w:eastAsia="Calibri" w:hAnsi="Arial" w:cs="Arial"/>
          <w:spacing w:val="-3"/>
          <w:sz w:val="24"/>
        </w:rPr>
        <w:t>donesene sljedeće odluke o isplatama:</w:t>
      </w:r>
    </w:p>
    <w:p w14:paraId="31135698" w14:textId="5932CEE7" w:rsidR="00FB5CA9" w:rsidRDefault="00FB5CA9" w:rsidP="00FB5CA9">
      <w:pPr>
        <w:spacing w:after="0" w:line="240" w:lineRule="auto"/>
        <w:jc w:val="both"/>
        <w:rPr>
          <w:rFonts w:ascii="Arial" w:eastAsia="Batang" w:hAnsi="Arial" w:cs="Arial"/>
          <w:b/>
          <w:sz w:val="24"/>
          <w:szCs w:val="24"/>
          <w:lang w:eastAsia="ko-KR"/>
        </w:rPr>
      </w:pPr>
      <w:r w:rsidRPr="00FB5CA9">
        <w:rPr>
          <w:rFonts w:ascii="Times New Roman" w:eastAsia="Batang" w:hAnsi="Times New Roman" w:cs="Times New Roman"/>
          <w:noProof/>
          <w:sz w:val="24"/>
          <w:szCs w:val="24"/>
          <w:highlight w:val="yellow"/>
          <w:lang w:eastAsia="ko-KR"/>
        </w:rPr>
        <w:drawing>
          <wp:inline distT="0" distB="0" distL="0" distR="0" wp14:anchorId="4DEDDE75" wp14:editId="12531060">
            <wp:extent cx="5029200" cy="1676400"/>
            <wp:effectExtent l="0" t="0" r="0" b="0"/>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29200" cy="1676400"/>
                    </a:xfrm>
                    <a:prstGeom prst="rect">
                      <a:avLst/>
                    </a:prstGeom>
                    <a:noFill/>
                    <a:ln>
                      <a:noFill/>
                    </a:ln>
                  </pic:spPr>
                </pic:pic>
              </a:graphicData>
            </a:graphic>
          </wp:inline>
        </w:drawing>
      </w:r>
    </w:p>
    <w:p w14:paraId="0D384D3C" w14:textId="77777777" w:rsidR="00FB5CA9" w:rsidRPr="00FB5CA9" w:rsidRDefault="00FB5CA9" w:rsidP="00FB5CA9">
      <w:pPr>
        <w:spacing w:after="0" w:line="240" w:lineRule="auto"/>
        <w:jc w:val="both"/>
        <w:rPr>
          <w:rFonts w:ascii="Arial" w:eastAsia="Batang" w:hAnsi="Arial" w:cs="Arial"/>
          <w:b/>
          <w:sz w:val="24"/>
          <w:szCs w:val="24"/>
          <w:lang w:eastAsia="ko-KR"/>
        </w:rPr>
      </w:pPr>
    </w:p>
    <w:p w14:paraId="150E8B28" w14:textId="3A8FC28D" w:rsidR="00D30B7E" w:rsidRDefault="00FB5CA9" w:rsidP="00F4390A">
      <w:pPr>
        <w:spacing w:after="0" w:line="240" w:lineRule="auto"/>
        <w:jc w:val="both"/>
        <w:rPr>
          <w:rFonts w:ascii="Arial" w:eastAsia="Batang" w:hAnsi="Arial" w:cs="Arial"/>
          <w:b/>
          <w:sz w:val="24"/>
          <w:szCs w:val="24"/>
          <w:lang w:eastAsia="ko-KR"/>
        </w:rPr>
      </w:pPr>
      <w:r>
        <w:rPr>
          <w:rFonts w:ascii="Arial" w:eastAsia="Batang" w:hAnsi="Arial" w:cs="Arial"/>
          <w:b/>
          <w:sz w:val="24"/>
          <w:szCs w:val="24"/>
          <w:lang w:eastAsia="ko-KR"/>
        </w:rPr>
        <w:t>SREDNJ</w:t>
      </w:r>
      <w:r w:rsidR="00F6709A">
        <w:rPr>
          <w:rFonts w:ascii="Arial" w:eastAsia="Batang" w:hAnsi="Arial" w:cs="Arial"/>
          <w:b/>
          <w:sz w:val="24"/>
          <w:szCs w:val="24"/>
          <w:lang w:eastAsia="ko-KR"/>
        </w:rPr>
        <w:t>O</w:t>
      </w:r>
      <w:r>
        <w:rPr>
          <w:rFonts w:ascii="Arial" w:eastAsia="Batang" w:hAnsi="Arial" w:cs="Arial"/>
          <w:b/>
          <w:sz w:val="24"/>
          <w:szCs w:val="24"/>
          <w:lang w:eastAsia="ko-KR"/>
        </w:rPr>
        <w:t xml:space="preserve">ŠKOLSKO OBRAZOVANJE </w:t>
      </w:r>
    </w:p>
    <w:p w14:paraId="54A85788" w14:textId="77777777" w:rsidR="00FB5CA9" w:rsidRDefault="00FB5CA9" w:rsidP="00F4390A">
      <w:pPr>
        <w:spacing w:after="0" w:line="240" w:lineRule="auto"/>
        <w:jc w:val="both"/>
        <w:rPr>
          <w:rFonts w:ascii="Arial" w:eastAsia="Batang" w:hAnsi="Arial" w:cs="Arial"/>
          <w:b/>
          <w:sz w:val="24"/>
          <w:szCs w:val="24"/>
          <w:lang w:eastAsia="ko-KR"/>
        </w:rPr>
      </w:pPr>
    </w:p>
    <w:p w14:paraId="7464CCC9" w14:textId="7DD60D21" w:rsidR="00D30B7E" w:rsidRDefault="00C75ECB" w:rsidP="00F4390A">
      <w:pPr>
        <w:spacing w:after="0" w:line="240" w:lineRule="auto"/>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S obzirom da nije bilo zaprimljenih zahtjeva, u predmetnom razdoblju nije bilo isplata.</w:t>
      </w:r>
    </w:p>
    <w:p w14:paraId="126312D4" w14:textId="77777777" w:rsidR="00C75ECB" w:rsidRPr="002E17D2" w:rsidRDefault="00C75ECB" w:rsidP="00F4390A">
      <w:pPr>
        <w:spacing w:after="0" w:line="240" w:lineRule="auto"/>
        <w:jc w:val="both"/>
        <w:rPr>
          <w:rFonts w:ascii="Arial" w:eastAsia="Batang" w:hAnsi="Arial" w:cs="Arial"/>
          <w:b/>
          <w:color w:val="538135" w:themeColor="accent6" w:themeShade="BF"/>
          <w:sz w:val="24"/>
          <w:szCs w:val="24"/>
          <w:lang w:eastAsia="ko-KR"/>
        </w:rPr>
      </w:pPr>
    </w:p>
    <w:p w14:paraId="5A112352" w14:textId="7D132ADC" w:rsid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Ugovori/Sporazumi</w:t>
      </w:r>
    </w:p>
    <w:p w14:paraId="6360401E" w14:textId="77777777" w:rsidR="009023A9" w:rsidRPr="00F4390A" w:rsidRDefault="009023A9" w:rsidP="00F4390A">
      <w:pPr>
        <w:spacing w:after="0" w:line="240" w:lineRule="auto"/>
        <w:jc w:val="both"/>
        <w:rPr>
          <w:rFonts w:ascii="Arial" w:eastAsia="Batang" w:hAnsi="Arial" w:cs="Arial"/>
          <w:b/>
          <w:sz w:val="24"/>
          <w:szCs w:val="24"/>
          <w:lang w:eastAsia="ko-KR"/>
        </w:rPr>
      </w:pPr>
    </w:p>
    <w:p w14:paraId="5188345C" w14:textId="77777777"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Arial" w:eastAsia="Batang" w:hAnsi="Arial" w:cs="Arial"/>
          <w:sz w:val="24"/>
          <w:szCs w:val="24"/>
          <w:lang w:eastAsia="ko-KR"/>
        </w:rPr>
        <w:t>Pripremljeni su i gradonačelnik je donio odluke i sklopio sljedeće Ugovore:</w:t>
      </w:r>
    </w:p>
    <w:p w14:paraId="714D9AAA" w14:textId="77777777" w:rsidR="009023A9" w:rsidRPr="009023A9" w:rsidRDefault="009023A9" w:rsidP="009023A9">
      <w:pPr>
        <w:spacing w:after="0" w:line="240" w:lineRule="auto"/>
        <w:jc w:val="both"/>
        <w:rPr>
          <w:rFonts w:ascii="Arial" w:eastAsia="Batang" w:hAnsi="Arial" w:cs="Arial"/>
          <w:sz w:val="24"/>
          <w:szCs w:val="24"/>
          <w:lang w:eastAsia="ko-KR"/>
        </w:rPr>
      </w:pPr>
    </w:p>
    <w:p w14:paraId="49336584" w14:textId="77777777" w:rsidR="009023A9" w:rsidRPr="009023A9" w:rsidRDefault="009023A9" w:rsidP="009023A9">
      <w:pPr>
        <w:spacing w:after="0" w:line="240" w:lineRule="auto"/>
        <w:jc w:val="both"/>
        <w:rPr>
          <w:rFonts w:ascii="Arial" w:eastAsia="Batang" w:hAnsi="Arial" w:cs="Arial"/>
          <w:sz w:val="24"/>
          <w:szCs w:val="24"/>
          <w:lang w:eastAsia="ko-KR"/>
        </w:rPr>
      </w:pPr>
    </w:p>
    <w:p w14:paraId="53CA593C" w14:textId="77777777"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Arial" w:eastAsia="Batang" w:hAnsi="Arial" w:cs="Arial"/>
          <w:sz w:val="24"/>
          <w:szCs w:val="24"/>
          <w:lang w:eastAsia="ko-KR"/>
        </w:rPr>
        <w:t>-srpanj 2021.</w:t>
      </w:r>
    </w:p>
    <w:p w14:paraId="657E4A72" w14:textId="479B388F" w:rsidR="00931A19" w:rsidRPr="009023A9" w:rsidRDefault="009023A9" w:rsidP="009023A9">
      <w:pPr>
        <w:spacing w:after="0" w:line="240" w:lineRule="auto"/>
        <w:jc w:val="both"/>
        <w:rPr>
          <w:rFonts w:ascii="Arial" w:eastAsia="Batang" w:hAnsi="Arial" w:cs="Arial"/>
          <w:sz w:val="24"/>
          <w:szCs w:val="24"/>
          <w:lang w:eastAsia="ko-KR"/>
        </w:rPr>
      </w:pPr>
      <w:r w:rsidRPr="009023A9">
        <w:rPr>
          <w:rFonts w:ascii="Times New Roman" w:eastAsia="Batang" w:hAnsi="Times New Roman" w:cs="Times New Roman"/>
          <w:noProof/>
          <w:sz w:val="24"/>
          <w:szCs w:val="24"/>
          <w:lang w:eastAsia="ko-KR"/>
        </w:rPr>
        <w:drawing>
          <wp:inline distT="0" distB="0" distL="0" distR="0" wp14:anchorId="0C8F7458" wp14:editId="2073A2F9">
            <wp:extent cx="3800475" cy="219075"/>
            <wp:effectExtent l="0" t="0" r="9525" b="9525"/>
            <wp:docPr id="2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00475" cy="219075"/>
                    </a:xfrm>
                    <a:prstGeom prst="rect">
                      <a:avLst/>
                    </a:prstGeom>
                    <a:noFill/>
                    <a:ln>
                      <a:noFill/>
                    </a:ln>
                  </pic:spPr>
                </pic:pic>
              </a:graphicData>
            </a:graphic>
          </wp:inline>
        </w:drawing>
      </w:r>
    </w:p>
    <w:p w14:paraId="66C36300" w14:textId="77777777"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Arial" w:eastAsia="Batang" w:hAnsi="Arial" w:cs="Arial"/>
          <w:sz w:val="24"/>
          <w:szCs w:val="24"/>
          <w:lang w:eastAsia="ko-KR"/>
        </w:rPr>
        <w:t>-kolovoz 2021.</w:t>
      </w:r>
    </w:p>
    <w:p w14:paraId="0C9E953B" w14:textId="408A2D1E" w:rsidR="00931A19" w:rsidRDefault="009023A9" w:rsidP="009023A9">
      <w:pPr>
        <w:spacing w:after="0" w:line="240" w:lineRule="auto"/>
        <w:jc w:val="both"/>
        <w:rPr>
          <w:rFonts w:ascii="Arial" w:eastAsia="Batang" w:hAnsi="Arial" w:cs="Arial"/>
          <w:sz w:val="24"/>
          <w:szCs w:val="24"/>
          <w:lang w:eastAsia="ko-KR"/>
        </w:rPr>
      </w:pPr>
      <w:r w:rsidRPr="009023A9">
        <w:rPr>
          <w:rFonts w:ascii="Times New Roman" w:eastAsia="Batang" w:hAnsi="Times New Roman" w:cs="Times New Roman"/>
          <w:noProof/>
          <w:sz w:val="24"/>
          <w:szCs w:val="24"/>
          <w:lang w:eastAsia="ko-KR"/>
        </w:rPr>
        <w:lastRenderedPageBreak/>
        <w:drawing>
          <wp:inline distT="0" distB="0" distL="0" distR="0" wp14:anchorId="1F2F530D" wp14:editId="7591D54A">
            <wp:extent cx="5762625" cy="5419725"/>
            <wp:effectExtent l="0" t="0" r="9525" b="952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62625" cy="5419725"/>
                    </a:xfrm>
                    <a:prstGeom prst="rect">
                      <a:avLst/>
                    </a:prstGeom>
                    <a:noFill/>
                    <a:ln>
                      <a:noFill/>
                    </a:ln>
                  </pic:spPr>
                </pic:pic>
              </a:graphicData>
            </a:graphic>
          </wp:inline>
        </w:drawing>
      </w:r>
      <w:r w:rsidRPr="009023A9">
        <w:rPr>
          <w:rFonts w:ascii="Times New Roman" w:eastAsia="Batang" w:hAnsi="Times New Roman" w:cs="Times New Roman"/>
          <w:noProof/>
          <w:sz w:val="24"/>
          <w:szCs w:val="24"/>
          <w:lang w:eastAsia="ko-KR"/>
        </w:rPr>
        <w:t xml:space="preserve"> </w:t>
      </w:r>
      <w:r w:rsidRPr="009023A9">
        <w:rPr>
          <w:rFonts w:ascii="Times New Roman" w:eastAsia="Batang" w:hAnsi="Times New Roman" w:cs="Times New Roman"/>
          <w:noProof/>
          <w:sz w:val="24"/>
          <w:szCs w:val="24"/>
          <w:lang w:eastAsia="ko-KR"/>
        </w:rPr>
        <w:drawing>
          <wp:inline distT="0" distB="0" distL="0" distR="0" wp14:anchorId="76B0613B" wp14:editId="678EFD42">
            <wp:extent cx="5762625" cy="666750"/>
            <wp:effectExtent l="0" t="0" r="9525" b="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62625" cy="666750"/>
                    </a:xfrm>
                    <a:prstGeom prst="rect">
                      <a:avLst/>
                    </a:prstGeom>
                    <a:noFill/>
                    <a:ln>
                      <a:noFill/>
                    </a:ln>
                  </pic:spPr>
                </pic:pic>
              </a:graphicData>
            </a:graphic>
          </wp:inline>
        </w:drawing>
      </w:r>
    </w:p>
    <w:p w14:paraId="5E499B5A" w14:textId="0FF1BAE2"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Arial" w:eastAsia="Batang" w:hAnsi="Arial" w:cs="Arial"/>
          <w:sz w:val="24"/>
          <w:szCs w:val="24"/>
          <w:lang w:eastAsia="ko-KR"/>
        </w:rPr>
        <w:t>-rujan 2021.</w:t>
      </w:r>
    </w:p>
    <w:p w14:paraId="48D9B472" w14:textId="77777777"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Arial" w:eastAsia="Batang" w:hAnsi="Arial" w:cs="Arial"/>
          <w:sz w:val="24"/>
          <w:szCs w:val="24"/>
          <w:lang w:eastAsia="ko-KR"/>
        </w:rPr>
        <w:t>-listopad 2021.</w:t>
      </w:r>
    </w:p>
    <w:p w14:paraId="4F27B71B" w14:textId="28D5923A" w:rsidR="00931A19" w:rsidRDefault="009023A9" w:rsidP="009023A9">
      <w:pPr>
        <w:spacing w:after="0" w:line="240" w:lineRule="auto"/>
        <w:jc w:val="both"/>
        <w:rPr>
          <w:rFonts w:ascii="Arial" w:eastAsia="Batang" w:hAnsi="Arial" w:cs="Arial"/>
          <w:sz w:val="24"/>
          <w:szCs w:val="24"/>
          <w:lang w:eastAsia="ko-KR"/>
        </w:rPr>
      </w:pPr>
      <w:r w:rsidRPr="009023A9">
        <w:rPr>
          <w:rFonts w:ascii="Times New Roman" w:eastAsia="Batang" w:hAnsi="Times New Roman" w:cs="Times New Roman"/>
          <w:noProof/>
          <w:sz w:val="24"/>
          <w:szCs w:val="24"/>
          <w:lang w:eastAsia="ko-KR"/>
        </w:rPr>
        <w:drawing>
          <wp:inline distT="0" distB="0" distL="0" distR="0" wp14:anchorId="7396AB4F" wp14:editId="7636E9D6">
            <wp:extent cx="5753100" cy="1000125"/>
            <wp:effectExtent l="0" t="0" r="0" b="9525"/>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53100" cy="1000125"/>
                    </a:xfrm>
                    <a:prstGeom prst="rect">
                      <a:avLst/>
                    </a:prstGeom>
                    <a:noFill/>
                    <a:ln>
                      <a:noFill/>
                    </a:ln>
                  </pic:spPr>
                </pic:pic>
              </a:graphicData>
            </a:graphic>
          </wp:inline>
        </w:drawing>
      </w:r>
    </w:p>
    <w:p w14:paraId="1EE0FAAF" w14:textId="3ACFC0E4"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Arial" w:eastAsia="Batang" w:hAnsi="Arial" w:cs="Arial"/>
          <w:sz w:val="24"/>
          <w:szCs w:val="24"/>
          <w:lang w:eastAsia="ko-KR"/>
        </w:rPr>
        <w:t>-studeni 2021.</w:t>
      </w:r>
    </w:p>
    <w:p w14:paraId="2045FCFA" w14:textId="24579177" w:rsidR="009023A9" w:rsidRPr="00931A19" w:rsidRDefault="009023A9" w:rsidP="009023A9">
      <w:pPr>
        <w:spacing w:after="0" w:line="240" w:lineRule="auto"/>
        <w:jc w:val="both"/>
        <w:rPr>
          <w:rFonts w:ascii="Arial" w:eastAsia="Batang" w:hAnsi="Arial" w:cs="Arial"/>
          <w:sz w:val="24"/>
          <w:szCs w:val="24"/>
          <w:lang w:eastAsia="ko-KR"/>
        </w:rPr>
      </w:pPr>
      <w:r w:rsidRPr="009023A9">
        <w:rPr>
          <w:rFonts w:ascii="Times New Roman" w:eastAsia="Batang" w:hAnsi="Times New Roman" w:cs="Times New Roman"/>
          <w:noProof/>
          <w:sz w:val="24"/>
          <w:szCs w:val="24"/>
          <w:lang w:eastAsia="ko-KR"/>
        </w:rPr>
        <w:drawing>
          <wp:inline distT="0" distB="0" distL="0" distR="0" wp14:anchorId="33B5A590" wp14:editId="5A9D51AA">
            <wp:extent cx="5229225" cy="257175"/>
            <wp:effectExtent l="0" t="0" r="9525" b="9525"/>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229225" cy="257175"/>
                    </a:xfrm>
                    <a:prstGeom prst="rect">
                      <a:avLst/>
                    </a:prstGeom>
                    <a:noFill/>
                    <a:ln>
                      <a:noFill/>
                    </a:ln>
                  </pic:spPr>
                </pic:pic>
              </a:graphicData>
            </a:graphic>
          </wp:inline>
        </w:drawing>
      </w:r>
    </w:p>
    <w:p w14:paraId="3806D338" w14:textId="77777777" w:rsidR="009023A9" w:rsidRPr="009023A9" w:rsidRDefault="009023A9" w:rsidP="009023A9">
      <w:pPr>
        <w:spacing w:after="0" w:line="240" w:lineRule="auto"/>
        <w:jc w:val="both"/>
        <w:rPr>
          <w:rFonts w:ascii="Arial" w:eastAsia="Batang" w:hAnsi="Arial" w:cs="Arial"/>
          <w:noProof/>
          <w:sz w:val="24"/>
          <w:szCs w:val="24"/>
          <w:lang w:eastAsia="hr-HR"/>
        </w:rPr>
      </w:pPr>
      <w:r w:rsidRPr="009023A9">
        <w:rPr>
          <w:rFonts w:ascii="Arial" w:eastAsia="Batang" w:hAnsi="Arial" w:cs="Arial"/>
          <w:noProof/>
          <w:sz w:val="24"/>
          <w:szCs w:val="24"/>
          <w:lang w:eastAsia="hr-HR"/>
        </w:rPr>
        <w:t>-prosinac 2021.</w:t>
      </w:r>
    </w:p>
    <w:p w14:paraId="78E1E15C" w14:textId="77777777"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Times New Roman" w:eastAsia="Batang" w:hAnsi="Times New Roman" w:cs="Times New Roman"/>
          <w:noProof/>
          <w:sz w:val="24"/>
          <w:szCs w:val="24"/>
          <w:lang w:eastAsia="ko-KR"/>
        </w:rPr>
        <w:drawing>
          <wp:inline distT="0" distB="0" distL="0" distR="0" wp14:anchorId="6052C41E" wp14:editId="623A992C">
            <wp:extent cx="5762625" cy="428625"/>
            <wp:effectExtent l="0" t="0" r="9525" b="9525"/>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62625" cy="428625"/>
                    </a:xfrm>
                    <a:prstGeom prst="rect">
                      <a:avLst/>
                    </a:prstGeom>
                    <a:noFill/>
                    <a:ln>
                      <a:noFill/>
                    </a:ln>
                  </pic:spPr>
                </pic:pic>
              </a:graphicData>
            </a:graphic>
          </wp:inline>
        </w:drawing>
      </w:r>
    </w:p>
    <w:p w14:paraId="28DE2E82"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Times New Roman" w:eastAsia="Batang" w:hAnsi="Times New Roman" w:cs="Times New Roman"/>
          <w:b/>
          <w:noProof/>
          <w:sz w:val="24"/>
          <w:szCs w:val="24"/>
          <w:lang w:eastAsia="hr-HR"/>
        </w:rPr>
        <w:lastRenderedPageBreak/>
        <w:drawing>
          <wp:inline distT="0" distB="0" distL="0" distR="0" wp14:anchorId="305DD6C0" wp14:editId="1B045F9D">
            <wp:extent cx="5972175" cy="2314575"/>
            <wp:effectExtent l="0" t="0" r="9525" b="9525"/>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72175" cy="2314575"/>
                    </a:xfrm>
                    <a:prstGeom prst="rect">
                      <a:avLst/>
                    </a:prstGeom>
                    <a:noFill/>
                    <a:ln>
                      <a:noFill/>
                    </a:ln>
                  </pic:spPr>
                </pic:pic>
              </a:graphicData>
            </a:graphic>
          </wp:inline>
        </w:drawing>
      </w:r>
    </w:p>
    <w:p w14:paraId="6EAAFB07" w14:textId="77777777" w:rsidR="00D30B7E" w:rsidRDefault="00D30B7E" w:rsidP="00F4390A">
      <w:pPr>
        <w:spacing w:after="0" w:line="240" w:lineRule="auto"/>
        <w:jc w:val="both"/>
        <w:rPr>
          <w:rFonts w:ascii="Arial" w:eastAsia="Batang" w:hAnsi="Arial" w:cs="Arial"/>
          <w:b/>
          <w:sz w:val="24"/>
          <w:szCs w:val="24"/>
          <w:lang w:eastAsia="ko-KR"/>
        </w:rPr>
      </w:pPr>
    </w:p>
    <w:p w14:paraId="306D3886"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Zaključci, Odluke</w:t>
      </w:r>
    </w:p>
    <w:p w14:paraId="4961AF8A" w14:textId="0F3FFC35" w:rsidR="00F4390A" w:rsidRPr="00F4390A" w:rsidRDefault="00F4390A" w:rsidP="00F4390A">
      <w:pPr>
        <w:spacing w:after="0" w:line="240" w:lineRule="auto"/>
        <w:jc w:val="both"/>
        <w:rPr>
          <w:rFonts w:ascii="Arial" w:eastAsia="Batang" w:hAnsi="Arial" w:cs="Arial"/>
          <w:sz w:val="24"/>
          <w:szCs w:val="24"/>
          <w:lang w:eastAsia="ko-KR"/>
        </w:rPr>
      </w:pPr>
    </w:p>
    <w:p w14:paraId="47EEF3F0" w14:textId="77777777" w:rsidR="009023A9" w:rsidRPr="009023A9" w:rsidRDefault="009023A9" w:rsidP="009023A9">
      <w:pPr>
        <w:spacing w:after="0" w:line="240" w:lineRule="auto"/>
        <w:jc w:val="both"/>
        <w:rPr>
          <w:rFonts w:ascii="Arial" w:eastAsia="Batang" w:hAnsi="Arial" w:cs="Arial"/>
          <w:sz w:val="24"/>
          <w:szCs w:val="24"/>
          <w:lang w:eastAsia="ko-KR"/>
        </w:rPr>
      </w:pPr>
      <w:r w:rsidRPr="009023A9">
        <w:rPr>
          <w:rFonts w:ascii="Arial" w:eastAsia="Batang" w:hAnsi="Arial" w:cs="Arial"/>
          <w:sz w:val="24"/>
          <w:szCs w:val="24"/>
          <w:lang w:eastAsia="ko-KR"/>
        </w:rPr>
        <w:t>Pripremljeni su i gradonačelnik je donio Zaključke i Odluke:</w:t>
      </w:r>
    </w:p>
    <w:p w14:paraId="35111687" w14:textId="77777777" w:rsidR="009023A9" w:rsidRPr="009023A9" w:rsidRDefault="009023A9" w:rsidP="009023A9">
      <w:pPr>
        <w:spacing w:after="0" w:line="240" w:lineRule="auto"/>
        <w:jc w:val="both"/>
        <w:rPr>
          <w:rFonts w:ascii="Times New Roman" w:eastAsia="Batang" w:hAnsi="Times New Roman" w:cs="Times New Roman"/>
          <w:noProof/>
          <w:sz w:val="24"/>
          <w:szCs w:val="24"/>
          <w:lang w:eastAsia="ko-KR"/>
        </w:rPr>
      </w:pPr>
      <w:r w:rsidRPr="009023A9">
        <w:rPr>
          <w:rFonts w:ascii="Times New Roman" w:eastAsia="Batang" w:hAnsi="Times New Roman" w:cs="Times New Roman"/>
          <w:noProof/>
          <w:sz w:val="24"/>
          <w:szCs w:val="24"/>
          <w:lang w:eastAsia="ko-KR"/>
        </w:rPr>
        <w:drawing>
          <wp:inline distT="0" distB="0" distL="0" distR="0" wp14:anchorId="1A16E7C2" wp14:editId="7BC5C9E6">
            <wp:extent cx="5762625" cy="5619750"/>
            <wp:effectExtent l="0" t="0" r="9525" b="0"/>
            <wp:docPr id="4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62625" cy="5619750"/>
                    </a:xfrm>
                    <a:prstGeom prst="rect">
                      <a:avLst/>
                    </a:prstGeom>
                    <a:noFill/>
                    <a:ln>
                      <a:noFill/>
                    </a:ln>
                  </pic:spPr>
                </pic:pic>
              </a:graphicData>
            </a:graphic>
          </wp:inline>
        </w:drawing>
      </w:r>
    </w:p>
    <w:p w14:paraId="6B9A18CD" w14:textId="77777777" w:rsidR="009023A9" w:rsidRPr="009023A9" w:rsidRDefault="009023A9" w:rsidP="009023A9">
      <w:pPr>
        <w:spacing w:after="0" w:line="240" w:lineRule="auto"/>
        <w:jc w:val="both"/>
        <w:rPr>
          <w:rFonts w:ascii="Times New Roman" w:eastAsia="Batang" w:hAnsi="Times New Roman" w:cs="Times New Roman"/>
          <w:noProof/>
          <w:sz w:val="24"/>
          <w:szCs w:val="24"/>
          <w:lang w:eastAsia="hr-HR"/>
        </w:rPr>
      </w:pPr>
      <w:r w:rsidRPr="009023A9">
        <w:rPr>
          <w:rFonts w:ascii="Times New Roman" w:eastAsia="Batang" w:hAnsi="Times New Roman" w:cs="Times New Roman"/>
          <w:noProof/>
          <w:sz w:val="24"/>
          <w:szCs w:val="24"/>
          <w:lang w:eastAsia="ko-KR"/>
        </w:rPr>
        <w:lastRenderedPageBreak/>
        <w:drawing>
          <wp:inline distT="0" distB="0" distL="0" distR="0" wp14:anchorId="6DDF873F" wp14:editId="33545E1E">
            <wp:extent cx="5762625" cy="590550"/>
            <wp:effectExtent l="0" t="0" r="9525" b="0"/>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3656DE53" w14:textId="3D9BF7EF" w:rsidR="002618DB" w:rsidRDefault="002618DB" w:rsidP="00B94684">
      <w:pPr>
        <w:spacing w:after="0" w:line="240" w:lineRule="auto"/>
        <w:jc w:val="both"/>
        <w:rPr>
          <w:rFonts w:ascii="Arial" w:eastAsia="Times New Roman" w:hAnsi="Arial" w:cs="Arial"/>
          <w:b/>
          <w:sz w:val="24"/>
          <w:szCs w:val="24"/>
          <w:lang w:eastAsia="hr-HR"/>
        </w:rPr>
      </w:pPr>
    </w:p>
    <w:p w14:paraId="38934259" w14:textId="77777777" w:rsidR="007D7A2E" w:rsidRDefault="007D7A2E" w:rsidP="00B94684">
      <w:pPr>
        <w:spacing w:after="0" w:line="240" w:lineRule="auto"/>
        <w:jc w:val="both"/>
        <w:rPr>
          <w:rFonts w:ascii="Arial" w:eastAsia="Times New Roman" w:hAnsi="Arial" w:cs="Arial"/>
          <w:b/>
          <w:sz w:val="24"/>
          <w:szCs w:val="24"/>
          <w:lang w:eastAsia="hr-HR"/>
        </w:rPr>
      </w:pPr>
    </w:p>
    <w:p w14:paraId="5BF2E63D" w14:textId="7BE46EFC" w:rsidR="00B94684" w:rsidRPr="002618DB" w:rsidRDefault="00316D61" w:rsidP="00B94684">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1.4.</w:t>
      </w:r>
      <w:r w:rsidR="002618DB">
        <w:rPr>
          <w:rFonts w:ascii="Arial" w:eastAsia="Times New Roman" w:hAnsi="Arial" w:cs="Arial"/>
          <w:b/>
          <w:sz w:val="24"/>
          <w:szCs w:val="24"/>
          <w:lang w:eastAsia="hr-HR"/>
        </w:rPr>
        <w:t xml:space="preserve"> PRAVA IZ PODRUČJA SOCIJALNO-ZDRAVSTVENE PROBLEMATIKE</w:t>
      </w:r>
    </w:p>
    <w:p w14:paraId="2AE28046" w14:textId="77777777" w:rsidR="002618DB" w:rsidRDefault="002618DB" w:rsidP="002618DB">
      <w:pPr>
        <w:pStyle w:val="Bezproreda"/>
      </w:pPr>
    </w:p>
    <w:p w14:paraId="03146598" w14:textId="4CB05BE5" w:rsidR="00931A19" w:rsidRPr="007D7A2E" w:rsidRDefault="007D7A2E" w:rsidP="00931A19">
      <w:pPr>
        <w:spacing w:after="200" w:line="276" w:lineRule="auto"/>
        <w:ind w:left="-709" w:firstLine="708"/>
        <w:jc w:val="both"/>
        <w:rPr>
          <w:rFonts w:ascii="Arial" w:eastAsia="Calibri" w:hAnsi="Arial" w:cs="Arial"/>
          <w:sz w:val="24"/>
          <w:szCs w:val="24"/>
        </w:rPr>
      </w:pPr>
      <w:r w:rsidRPr="007D7A2E">
        <w:rPr>
          <w:rFonts w:ascii="Arial" w:eastAsia="Calibri" w:hAnsi="Arial" w:cs="Arial"/>
          <w:sz w:val="24"/>
          <w:szCs w:val="24"/>
        </w:rPr>
        <w:t>Na temelju Odluke o socijalnoj skrbi (Službeni glasnik, broj 01/20 i 10/20) i Programa socijalnih potreba Grada Ivanić-Grada za 2021. godinu (Službeni glasnik, broj 10/20</w:t>
      </w:r>
      <w:r w:rsidR="00750F86">
        <w:rPr>
          <w:rFonts w:ascii="Arial" w:eastAsia="Calibri" w:hAnsi="Arial" w:cs="Arial"/>
          <w:sz w:val="24"/>
          <w:szCs w:val="24"/>
        </w:rPr>
        <w:t>, 07/21 i 09/21</w:t>
      </w:r>
      <w:r w:rsidRPr="007D7A2E">
        <w:rPr>
          <w:rFonts w:ascii="Arial" w:eastAsia="Calibri" w:hAnsi="Arial" w:cs="Arial"/>
          <w:sz w:val="24"/>
          <w:szCs w:val="24"/>
        </w:rPr>
        <w:t xml:space="preserve">) u razdoblju </w:t>
      </w:r>
      <w:r>
        <w:rPr>
          <w:rFonts w:ascii="Arial" w:eastAsia="Calibri" w:hAnsi="Arial" w:cs="Arial"/>
          <w:sz w:val="24"/>
          <w:szCs w:val="24"/>
        </w:rPr>
        <w:t>srpanj</w:t>
      </w:r>
      <w:r w:rsidRPr="007D7A2E">
        <w:rPr>
          <w:rFonts w:ascii="Arial" w:eastAsia="Calibri" w:hAnsi="Arial" w:cs="Arial"/>
          <w:sz w:val="24"/>
          <w:szCs w:val="24"/>
        </w:rPr>
        <w:t xml:space="preserve"> – </w:t>
      </w:r>
      <w:r>
        <w:rPr>
          <w:rFonts w:ascii="Arial" w:eastAsia="Calibri" w:hAnsi="Arial" w:cs="Arial"/>
          <w:sz w:val="24"/>
          <w:szCs w:val="24"/>
        </w:rPr>
        <w:t>prosinac</w:t>
      </w:r>
      <w:r w:rsidRPr="007D7A2E">
        <w:rPr>
          <w:rFonts w:ascii="Arial" w:eastAsia="Calibri" w:hAnsi="Arial" w:cs="Arial"/>
          <w:sz w:val="24"/>
          <w:szCs w:val="24"/>
        </w:rPr>
        <w:t xml:space="preserve"> 2021.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E47C44" w:rsidRPr="00E47C44" w14:paraId="40E4B138" w14:textId="77777777" w:rsidTr="00E47C44">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14:paraId="59F1D4C2"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14:paraId="2D7C0C6A" w14:textId="77777777" w:rsidR="00E47C44" w:rsidRPr="00E47C44" w:rsidRDefault="00E47C44" w:rsidP="00E47C44">
            <w:pPr>
              <w:spacing w:after="200" w:line="276" w:lineRule="auto"/>
              <w:rPr>
                <w:rFonts w:ascii="Arial" w:eastAsia="Times New Roman" w:hAnsi="Arial" w:cs="Arial"/>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hideMark/>
          </w:tcPr>
          <w:p w14:paraId="0AF5149B" w14:textId="77777777" w:rsidR="00E47C44" w:rsidRPr="00E47C44" w:rsidRDefault="00E47C44" w:rsidP="00E47C44">
            <w:pPr>
              <w:spacing w:after="200" w:line="276" w:lineRule="auto"/>
              <w:jc w:val="center"/>
              <w:rPr>
                <w:rFonts w:ascii="Arial" w:eastAsia="Times New Roman" w:hAnsi="Arial" w:cs="Arial"/>
                <w:b/>
                <w:color w:val="000000"/>
                <w:sz w:val="24"/>
                <w:szCs w:val="24"/>
              </w:rPr>
            </w:pPr>
            <w:r w:rsidRPr="00E47C44">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14:paraId="77242678"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Calibri" w:hAnsi="Arial" w:cs="Arial"/>
                <w:b/>
                <w:bCs/>
                <w:color w:val="000000"/>
                <w:sz w:val="24"/>
                <w:szCs w:val="24"/>
              </w:rPr>
              <w:t>Broj korisnika/ napomena</w:t>
            </w:r>
          </w:p>
        </w:tc>
      </w:tr>
      <w:tr w:rsidR="00E47C44" w:rsidRPr="00E47C44" w14:paraId="5135D73F" w14:textId="77777777" w:rsidTr="00E47C44">
        <w:trPr>
          <w:trHeight w:val="113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06F9347"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14:paraId="7371CDC7"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hideMark/>
          </w:tcPr>
          <w:p w14:paraId="6FF033F7"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159.500,00 kuna</w:t>
            </w:r>
          </w:p>
        </w:tc>
        <w:tc>
          <w:tcPr>
            <w:tcW w:w="2835" w:type="dxa"/>
            <w:tcBorders>
              <w:top w:val="nil"/>
              <w:left w:val="nil"/>
              <w:bottom w:val="single" w:sz="4" w:space="0" w:color="auto"/>
              <w:right w:val="single" w:sz="4" w:space="0" w:color="auto"/>
            </w:tcBorders>
            <w:shd w:val="clear" w:color="auto" w:fill="FFFFFF"/>
            <w:noWrap/>
            <w:vAlign w:val="bottom"/>
            <w:hideMark/>
          </w:tcPr>
          <w:p w14:paraId="6D06817D" w14:textId="77777777" w:rsidR="00E47C44" w:rsidRPr="00E47C44" w:rsidRDefault="00E47C44" w:rsidP="00E47C44">
            <w:pPr>
              <w:spacing w:after="200" w:line="276" w:lineRule="auto"/>
              <w:jc w:val="right"/>
              <w:rPr>
                <w:rFonts w:ascii="Arial" w:eastAsia="Times New Roman" w:hAnsi="Arial" w:cs="Arial"/>
                <w:color w:val="000000"/>
                <w:sz w:val="24"/>
                <w:szCs w:val="24"/>
              </w:rPr>
            </w:pPr>
            <w:r w:rsidRPr="00E47C44">
              <w:rPr>
                <w:rFonts w:ascii="Arial" w:eastAsia="Times New Roman" w:hAnsi="Arial" w:cs="Arial"/>
                <w:color w:val="000000"/>
                <w:sz w:val="24"/>
                <w:szCs w:val="24"/>
              </w:rPr>
              <w:t>79 roditelja  novorođene djece</w:t>
            </w:r>
          </w:p>
          <w:p w14:paraId="2DA294DE" w14:textId="77777777" w:rsidR="00E47C44" w:rsidRPr="00E47C44" w:rsidRDefault="00E47C44" w:rsidP="00E47C44">
            <w:pPr>
              <w:spacing w:after="200" w:line="276" w:lineRule="auto"/>
              <w:jc w:val="right"/>
              <w:rPr>
                <w:rFonts w:ascii="Arial" w:eastAsia="Times New Roman" w:hAnsi="Arial" w:cs="Arial"/>
                <w:color w:val="000000"/>
                <w:sz w:val="24"/>
                <w:szCs w:val="24"/>
              </w:rPr>
            </w:pPr>
            <w:r w:rsidRPr="00E47C44">
              <w:rPr>
                <w:rFonts w:ascii="Arial" w:eastAsia="Times New Roman" w:hAnsi="Arial" w:cs="Arial"/>
                <w:color w:val="000000"/>
                <w:sz w:val="24"/>
                <w:szCs w:val="24"/>
              </w:rPr>
              <w:t>(+ prigodni pokloni)</w:t>
            </w:r>
          </w:p>
        </w:tc>
      </w:tr>
      <w:tr w:rsidR="00E47C44" w:rsidRPr="00E47C44" w14:paraId="120E075E" w14:textId="77777777" w:rsidTr="00E47C44">
        <w:trPr>
          <w:trHeight w:val="416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98F7A7C"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14:paraId="305A9E6C"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hideMark/>
          </w:tcPr>
          <w:p w14:paraId="1F7C51A1"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277.500,00 kuna</w:t>
            </w:r>
          </w:p>
        </w:tc>
        <w:tc>
          <w:tcPr>
            <w:tcW w:w="2835" w:type="dxa"/>
            <w:tcBorders>
              <w:top w:val="nil"/>
              <w:left w:val="nil"/>
              <w:bottom w:val="single" w:sz="4" w:space="0" w:color="auto"/>
              <w:right w:val="single" w:sz="4" w:space="0" w:color="auto"/>
            </w:tcBorders>
            <w:shd w:val="clear" w:color="auto" w:fill="FFFFFF"/>
            <w:noWrap/>
            <w:vAlign w:val="bottom"/>
            <w:hideMark/>
          </w:tcPr>
          <w:p w14:paraId="7F54506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Gradska udruga umirovljenika Ivanić-Grad 35.000,00 kuna</w:t>
            </w:r>
          </w:p>
          <w:p w14:paraId="609D3AC2"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Udruga umirovljenika i građana „Treća dob“ 10.000,00 kuna</w:t>
            </w:r>
          </w:p>
          <w:p w14:paraId="0AE41F4A"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Udruga umirovljenika „Lonja“ 3.000,00 kn</w:t>
            </w:r>
          </w:p>
          <w:p w14:paraId="6C910231"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Uskrsnica za 1530 umirovljenika 229.500,00 kn</w:t>
            </w:r>
          </w:p>
        </w:tc>
      </w:tr>
      <w:tr w:rsidR="00E47C44" w:rsidRPr="00E47C44" w14:paraId="45311696" w14:textId="77777777" w:rsidTr="00E47C4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3F3D547A"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14:paraId="2EDE900F"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Potpore nezaposlenima</w:t>
            </w:r>
          </w:p>
        </w:tc>
        <w:tc>
          <w:tcPr>
            <w:tcW w:w="2126" w:type="dxa"/>
            <w:tcBorders>
              <w:top w:val="nil"/>
              <w:left w:val="nil"/>
              <w:bottom w:val="single" w:sz="4" w:space="0" w:color="auto"/>
              <w:right w:val="single" w:sz="4" w:space="0" w:color="auto"/>
            </w:tcBorders>
            <w:shd w:val="clear" w:color="auto" w:fill="FFFFFF"/>
            <w:noWrap/>
            <w:vAlign w:val="bottom"/>
            <w:hideMark/>
          </w:tcPr>
          <w:p w14:paraId="2B494AB8"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45.150,00 kuna</w:t>
            </w:r>
          </w:p>
        </w:tc>
        <w:tc>
          <w:tcPr>
            <w:tcW w:w="2835" w:type="dxa"/>
            <w:tcBorders>
              <w:top w:val="nil"/>
              <w:left w:val="nil"/>
              <w:bottom w:val="single" w:sz="4" w:space="0" w:color="auto"/>
              <w:right w:val="single" w:sz="4" w:space="0" w:color="auto"/>
            </w:tcBorders>
            <w:shd w:val="clear" w:color="auto" w:fill="FFFFFF"/>
            <w:noWrap/>
            <w:vAlign w:val="bottom"/>
            <w:hideMark/>
          </w:tcPr>
          <w:p w14:paraId="35C44252"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 xml:space="preserve">Uskrsnica za 301 nezaposlenu osobu </w:t>
            </w:r>
          </w:p>
        </w:tc>
      </w:tr>
      <w:tr w:rsidR="00E47C44" w:rsidRPr="00E47C44" w14:paraId="54B82E73" w14:textId="77777777" w:rsidTr="00E47C44">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73C4752"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14:paraId="2E88CB90"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hideMark/>
          </w:tcPr>
          <w:p w14:paraId="50F624AF"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250.000,00 kuna (za razdoblje siječanj – svibanj 2021. godine, za lipanj isplata u srpnju 2021. godine)</w:t>
            </w:r>
          </w:p>
        </w:tc>
        <w:tc>
          <w:tcPr>
            <w:tcW w:w="2835" w:type="dxa"/>
            <w:tcBorders>
              <w:top w:val="nil"/>
              <w:left w:val="nil"/>
              <w:bottom w:val="single" w:sz="4" w:space="0" w:color="auto"/>
              <w:right w:val="single" w:sz="4" w:space="0" w:color="auto"/>
            </w:tcBorders>
            <w:shd w:val="clear" w:color="auto" w:fill="FFFFFF"/>
            <w:noWrap/>
            <w:vAlign w:val="bottom"/>
            <w:hideMark/>
          </w:tcPr>
          <w:p w14:paraId="0DEA317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 xml:space="preserve">1 133 učenika </w:t>
            </w:r>
          </w:p>
          <w:p w14:paraId="6C780DD9"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(OŠ Đure Deželića 466 učenika, OŠ Stjepana Basaričeka 314 učenika, OŠ Josipa Badalića 187 učenika, OŠ Posavski Bregi 166 učenika)</w:t>
            </w:r>
          </w:p>
        </w:tc>
      </w:tr>
      <w:tr w:rsidR="00E47C44" w:rsidRPr="00E47C44" w14:paraId="526F89E7" w14:textId="77777777" w:rsidTr="00E47C44">
        <w:trPr>
          <w:trHeight w:val="7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38DACBEB"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lastRenderedPageBreak/>
              <w:t>5.</w:t>
            </w:r>
          </w:p>
        </w:tc>
        <w:tc>
          <w:tcPr>
            <w:tcW w:w="5442" w:type="dxa"/>
            <w:tcBorders>
              <w:top w:val="nil"/>
              <w:left w:val="nil"/>
              <w:bottom w:val="single" w:sz="4" w:space="0" w:color="auto"/>
              <w:right w:val="single" w:sz="4" w:space="0" w:color="auto"/>
            </w:tcBorders>
            <w:shd w:val="clear" w:color="auto" w:fill="FFFFFF"/>
            <w:noWrap/>
            <w:vAlign w:val="bottom"/>
            <w:hideMark/>
          </w:tcPr>
          <w:p w14:paraId="3CCDBD8E"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hideMark/>
          </w:tcPr>
          <w:p w14:paraId="3BEDB97E"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219.200,00 kuna (za razdoblje siječanj – svibanj 2021. godine, za lipanj isplata u srpnju 2021.)</w:t>
            </w:r>
          </w:p>
        </w:tc>
        <w:tc>
          <w:tcPr>
            <w:tcW w:w="2835" w:type="dxa"/>
            <w:tcBorders>
              <w:top w:val="nil"/>
              <w:left w:val="nil"/>
              <w:bottom w:val="single" w:sz="4" w:space="0" w:color="auto"/>
              <w:right w:val="single" w:sz="4" w:space="0" w:color="auto"/>
            </w:tcBorders>
            <w:shd w:val="clear" w:color="auto" w:fill="FFFFFF"/>
            <w:noWrap/>
            <w:vAlign w:val="bottom"/>
          </w:tcPr>
          <w:p w14:paraId="29F1E680"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DV Roda 34 djece</w:t>
            </w:r>
          </w:p>
          <w:p w14:paraId="40247A2B" w14:textId="77777777" w:rsidR="00E47C44" w:rsidRPr="00E47C44" w:rsidRDefault="00E47C44" w:rsidP="00E47C44">
            <w:pPr>
              <w:spacing w:after="200" w:line="276" w:lineRule="auto"/>
              <w:rPr>
                <w:rFonts w:ascii="Arial" w:eastAsia="Times New Roman" w:hAnsi="Arial" w:cs="Arial"/>
                <w:color w:val="000000"/>
                <w:sz w:val="24"/>
                <w:szCs w:val="24"/>
              </w:rPr>
            </w:pPr>
          </w:p>
        </w:tc>
      </w:tr>
      <w:tr w:rsidR="00E47C44" w:rsidRPr="00E47C44" w14:paraId="52452CAA" w14:textId="77777777" w:rsidTr="00E47C44">
        <w:trPr>
          <w:trHeight w:val="154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C0A4B4C"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6.</w:t>
            </w:r>
          </w:p>
        </w:tc>
        <w:tc>
          <w:tcPr>
            <w:tcW w:w="5442" w:type="dxa"/>
            <w:tcBorders>
              <w:top w:val="nil"/>
              <w:left w:val="nil"/>
              <w:bottom w:val="single" w:sz="4" w:space="0" w:color="auto"/>
              <w:right w:val="single" w:sz="4" w:space="0" w:color="auto"/>
            </w:tcBorders>
            <w:shd w:val="clear" w:color="auto" w:fill="FFFFFF"/>
            <w:noWrap/>
            <w:vAlign w:val="bottom"/>
            <w:hideMark/>
          </w:tcPr>
          <w:p w14:paraId="51F7570F"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Subvencioniranje troškova produženog boravka u osnovnim školama</w:t>
            </w:r>
          </w:p>
        </w:tc>
        <w:tc>
          <w:tcPr>
            <w:tcW w:w="2126" w:type="dxa"/>
            <w:tcBorders>
              <w:top w:val="nil"/>
              <w:left w:val="nil"/>
              <w:bottom w:val="single" w:sz="4" w:space="0" w:color="auto"/>
              <w:right w:val="single" w:sz="4" w:space="0" w:color="auto"/>
            </w:tcBorders>
            <w:shd w:val="clear" w:color="auto" w:fill="FFFFFF"/>
            <w:noWrap/>
            <w:vAlign w:val="bottom"/>
            <w:hideMark/>
          </w:tcPr>
          <w:p w14:paraId="18D3B9FC"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190.204,79 kuna</w:t>
            </w:r>
          </w:p>
        </w:tc>
        <w:tc>
          <w:tcPr>
            <w:tcW w:w="2835" w:type="dxa"/>
            <w:tcBorders>
              <w:top w:val="nil"/>
              <w:left w:val="nil"/>
              <w:bottom w:val="single" w:sz="4" w:space="0" w:color="auto"/>
              <w:right w:val="single" w:sz="4" w:space="0" w:color="auto"/>
            </w:tcBorders>
            <w:shd w:val="clear" w:color="auto" w:fill="FFFFFF"/>
            <w:noWrap/>
            <w:vAlign w:val="bottom"/>
            <w:hideMark/>
          </w:tcPr>
          <w:p w14:paraId="0D92C2BB"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3 razredna odjeljenja u OŠ Stjepana Basaričeka</w:t>
            </w:r>
          </w:p>
        </w:tc>
      </w:tr>
      <w:tr w:rsidR="00E47C44" w:rsidRPr="00E47C44" w14:paraId="0A9BCF9A" w14:textId="77777777" w:rsidTr="00E47C44">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42CF607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14:paraId="28B43528"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Podmirenje troškova ljetovanja u Kampu mladeži Hrvatskog Crvenog Križa</w:t>
            </w:r>
          </w:p>
        </w:tc>
        <w:tc>
          <w:tcPr>
            <w:tcW w:w="2126" w:type="dxa"/>
            <w:tcBorders>
              <w:top w:val="nil"/>
              <w:left w:val="nil"/>
              <w:bottom w:val="single" w:sz="4" w:space="0" w:color="auto"/>
              <w:right w:val="single" w:sz="4" w:space="0" w:color="auto"/>
            </w:tcBorders>
            <w:shd w:val="clear" w:color="auto" w:fill="FFFFFF"/>
            <w:noWrap/>
            <w:vAlign w:val="bottom"/>
            <w:hideMark/>
          </w:tcPr>
          <w:p w14:paraId="24681267"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38.200,00 kuna</w:t>
            </w:r>
          </w:p>
        </w:tc>
        <w:tc>
          <w:tcPr>
            <w:tcW w:w="2835" w:type="dxa"/>
            <w:tcBorders>
              <w:top w:val="nil"/>
              <w:left w:val="nil"/>
              <w:bottom w:val="single" w:sz="4" w:space="0" w:color="auto"/>
              <w:right w:val="single" w:sz="4" w:space="0" w:color="auto"/>
            </w:tcBorders>
            <w:shd w:val="clear" w:color="auto" w:fill="FFFFFF"/>
            <w:noWrap/>
            <w:vAlign w:val="bottom"/>
            <w:hideMark/>
          </w:tcPr>
          <w:p w14:paraId="4796CF36"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20 djece</w:t>
            </w:r>
          </w:p>
          <w:p w14:paraId="7F9823A1"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6 osoba s invaliditetom</w:t>
            </w:r>
          </w:p>
        </w:tc>
      </w:tr>
      <w:tr w:rsidR="00E47C44" w:rsidRPr="00E47C44" w14:paraId="28D33D58" w14:textId="77777777" w:rsidTr="00E47C44">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678010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14:paraId="14CBC787"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hideMark/>
          </w:tcPr>
          <w:p w14:paraId="68B24E0C"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16.000,00 kuna</w:t>
            </w:r>
          </w:p>
        </w:tc>
        <w:tc>
          <w:tcPr>
            <w:tcW w:w="2835" w:type="dxa"/>
            <w:tcBorders>
              <w:top w:val="nil"/>
              <w:left w:val="nil"/>
              <w:bottom w:val="single" w:sz="4" w:space="0" w:color="auto"/>
              <w:right w:val="single" w:sz="4" w:space="0" w:color="auto"/>
            </w:tcBorders>
            <w:shd w:val="clear" w:color="auto" w:fill="FFFFFF"/>
            <w:noWrap/>
            <w:vAlign w:val="bottom"/>
            <w:hideMark/>
          </w:tcPr>
          <w:p w14:paraId="1B69118E"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 xml:space="preserve">3 korisnika ( do ožujka 2021. godine 2 korisnika, od ožujka 2021. godine 3 korisnika) </w:t>
            </w:r>
          </w:p>
        </w:tc>
      </w:tr>
      <w:tr w:rsidR="00E47C44" w:rsidRPr="00E47C44" w14:paraId="5696053F" w14:textId="77777777" w:rsidTr="00E47C44">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4AE51AC1"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9.</w:t>
            </w:r>
          </w:p>
        </w:tc>
        <w:tc>
          <w:tcPr>
            <w:tcW w:w="5442" w:type="dxa"/>
            <w:tcBorders>
              <w:top w:val="nil"/>
              <w:left w:val="nil"/>
              <w:bottom w:val="single" w:sz="4" w:space="0" w:color="auto"/>
              <w:right w:val="single" w:sz="4" w:space="0" w:color="auto"/>
            </w:tcBorders>
            <w:shd w:val="clear" w:color="auto" w:fill="FFFFFF"/>
            <w:noWrap/>
            <w:vAlign w:val="bottom"/>
            <w:hideMark/>
          </w:tcPr>
          <w:p w14:paraId="52404A62"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hideMark/>
          </w:tcPr>
          <w:p w14:paraId="07727D81"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12.360,00 kuna</w:t>
            </w:r>
          </w:p>
        </w:tc>
        <w:tc>
          <w:tcPr>
            <w:tcW w:w="2835" w:type="dxa"/>
            <w:tcBorders>
              <w:top w:val="nil"/>
              <w:left w:val="nil"/>
              <w:bottom w:val="single" w:sz="4" w:space="0" w:color="auto"/>
              <w:right w:val="single" w:sz="4" w:space="0" w:color="auto"/>
            </w:tcBorders>
            <w:shd w:val="clear" w:color="auto" w:fill="FFFFFF"/>
            <w:noWrap/>
            <w:vAlign w:val="bottom"/>
            <w:hideMark/>
          </w:tcPr>
          <w:p w14:paraId="4E45608E"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1 dijete</w:t>
            </w:r>
          </w:p>
        </w:tc>
      </w:tr>
      <w:tr w:rsidR="00E47C44" w:rsidRPr="00E47C44" w14:paraId="5E4E616D" w14:textId="77777777" w:rsidTr="00E47C4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4541DAC"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3A033CE1"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hideMark/>
          </w:tcPr>
          <w:p w14:paraId="29436512"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97.813,90 kuna</w:t>
            </w:r>
          </w:p>
        </w:tc>
        <w:tc>
          <w:tcPr>
            <w:tcW w:w="2835" w:type="dxa"/>
            <w:tcBorders>
              <w:top w:val="single" w:sz="4" w:space="0" w:color="auto"/>
              <w:left w:val="nil"/>
              <w:bottom w:val="single" w:sz="4" w:space="0" w:color="auto"/>
              <w:right w:val="single" w:sz="4" w:space="0" w:color="auto"/>
            </w:tcBorders>
            <w:shd w:val="clear" w:color="auto" w:fill="FFFFFF"/>
            <w:noWrap/>
            <w:vAlign w:val="bottom"/>
            <w:hideMark/>
          </w:tcPr>
          <w:p w14:paraId="19893B82"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37 kućanstva:</w:t>
            </w:r>
          </w:p>
          <w:p w14:paraId="40BCA72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5 samaca</w:t>
            </w:r>
          </w:p>
          <w:p w14:paraId="206503C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32 obitelji</w:t>
            </w:r>
          </w:p>
        </w:tc>
      </w:tr>
      <w:tr w:rsidR="00E47C44" w:rsidRPr="00E47C44" w14:paraId="1C75871B" w14:textId="77777777" w:rsidTr="00E47C44">
        <w:trPr>
          <w:trHeight w:val="466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FFC69A9"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116E7B26"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Poklon paketi povodom blagdana osobama u socijalnoj potrebi te starijim osobama (prigodom Uskrsa 2021.)</w:t>
            </w:r>
          </w:p>
        </w:tc>
        <w:tc>
          <w:tcPr>
            <w:tcW w:w="2126" w:type="dxa"/>
            <w:tcBorders>
              <w:top w:val="single" w:sz="4" w:space="0" w:color="auto"/>
              <w:left w:val="nil"/>
              <w:bottom w:val="single" w:sz="4" w:space="0" w:color="auto"/>
              <w:right w:val="single" w:sz="4" w:space="0" w:color="auto"/>
            </w:tcBorders>
            <w:shd w:val="clear" w:color="auto" w:fill="FFFFFF"/>
            <w:noWrap/>
            <w:vAlign w:val="bottom"/>
            <w:hideMark/>
          </w:tcPr>
          <w:p w14:paraId="567712EE"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35.700,00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311E2228" w14:textId="77777777" w:rsidR="00E47C44" w:rsidRPr="00E47C44" w:rsidRDefault="00E47C44" w:rsidP="00E47C44">
            <w:pPr>
              <w:spacing w:after="0" w:line="240" w:lineRule="auto"/>
              <w:rPr>
                <w:rFonts w:ascii="Arial" w:eastAsia="Times New Roman" w:hAnsi="Arial" w:cs="Arial"/>
                <w:color w:val="000000"/>
                <w:sz w:val="24"/>
                <w:szCs w:val="24"/>
              </w:rPr>
            </w:pPr>
            <w:r w:rsidRPr="00E47C44">
              <w:rPr>
                <w:rFonts w:ascii="Arial" w:eastAsia="Times New Roman" w:hAnsi="Arial" w:cs="Arial"/>
                <w:color w:val="000000"/>
                <w:sz w:val="24"/>
                <w:szCs w:val="24"/>
              </w:rPr>
              <w:t>255 osoba:</w:t>
            </w:r>
          </w:p>
          <w:p w14:paraId="6C112F5F" w14:textId="77777777" w:rsidR="00E47C44" w:rsidRPr="00E47C44" w:rsidRDefault="00E47C44" w:rsidP="00E47C44">
            <w:pPr>
              <w:spacing w:after="0" w:line="240" w:lineRule="auto"/>
              <w:rPr>
                <w:rFonts w:ascii="Arial" w:eastAsia="Times New Roman" w:hAnsi="Arial" w:cs="Arial"/>
                <w:color w:val="000000"/>
                <w:sz w:val="24"/>
                <w:szCs w:val="24"/>
              </w:rPr>
            </w:pPr>
            <w:r w:rsidRPr="00E47C44">
              <w:rPr>
                <w:rFonts w:ascii="Arial" w:eastAsia="Times New Roman" w:hAnsi="Arial" w:cs="Arial"/>
                <w:color w:val="000000"/>
                <w:sz w:val="24"/>
                <w:szCs w:val="24"/>
              </w:rPr>
              <w:t>- 49 osoba – stare i nemoćne osobe – korisnici ZMN (spisak Centar za socijalnu skrb Ivanić-Grad)</w:t>
            </w:r>
          </w:p>
          <w:p w14:paraId="6A533D5B" w14:textId="77777777" w:rsidR="00E47C44" w:rsidRPr="00E47C44" w:rsidRDefault="00E47C44" w:rsidP="00E47C44">
            <w:pPr>
              <w:spacing w:after="0" w:line="240" w:lineRule="auto"/>
              <w:rPr>
                <w:rFonts w:ascii="Arial" w:eastAsia="Times New Roman" w:hAnsi="Arial" w:cs="Arial"/>
                <w:color w:val="000000"/>
                <w:sz w:val="24"/>
                <w:szCs w:val="24"/>
              </w:rPr>
            </w:pPr>
            <w:r w:rsidRPr="00E47C44">
              <w:rPr>
                <w:rFonts w:ascii="Arial" w:eastAsia="Times New Roman" w:hAnsi="Arial" w:cs="Arial"/>
                <w:color w:val="000000"/>
                <w:sz w:val="24"/>
                <w:szCs w:val="24"/>
              </w:rPr>
              <w:t>- 63 djece iz socijalno ugroženih obitelji – korisnici ZMN (spisak CZSS)</w:t>
            </w:r>
          </w:p>
          <w:p w14:paraId="1665B0FD" w14:textId="77777777" w:rsidR="00E47C44" w:rsidRPr="00E47C44" w:rsidRDefault="00E47C44" w:rsidP="00E47C44">
            <w:pPr>
              <w:spacing w:after="0" w:line="240" w:lineRule="auto"/>
              <w:rPr>
                <w:rFonts w:ascii="Arial" w:eastAsia="Times New Roman" w:hAnsi="Arial" w:cs="Arial"/>
                <w:color w:val="000000"/>
                <w:sz w:val="24"/>
                <w:szCs w:val="24"/>
              </w:rPr>
            </w:pPr>
            <w:r w:rsidRPr="00E47C44">
              <w:rPr>
                <w:rFonts w:ascii="Arial" w:eastAsia="Times New Roman" w:hAnsi="Arial" w:cs="Arial"/>
                <w:color w:val="000000"/>
                <w:sz w:val="24"/>
                <w:szCs w:val="24"/>
              </w:rPr>
              <w:t>- 86 osoba s invaliditetom – korisnici prava na osobnu invalidninu (spisak CZSS)</w:t>
            </w:r>
          </w:p>
          <w:p w14:paraId="5643A716" w14:textId="77777777" w:rsidR="00E47C44" w:rsidRPr="00E47C44" w:rsidRDefault="00E47C44" w:rsidP="00E47C44">
            <w:pPr>
              <w:spacing w:after="0" w:line="240" w:lineRule="auto"/>
              <w:rPr>
                <w:rFonts w:ascii="Arial" w:eastAsia="Times New Roman" w:hAnsi="Arial" w:cs="Arial"/>
                <w:color w:val="000000"/>
                <w:sz w:val="24"/>
                <w:szCs w:val="24"/>
              </w:rPr>
            </w:pPr>
            <w:r w:rsidRPr="00E47C44">
              <w:rPr>
                <w:rFonts w:ascii="Arial" w:eastAsia="Times New Roman" w:hAnsi="Arial" w:cs="Arial"/>
                <w:color w:val="000000"/>
                <w:sz w:val="24"/>
                <w:szCs w:val="24"/>
              </w:rPr>
              <w:lastRenderedPageBreak/>
              <w:t>- 57 starije osobe iznad 90. god. (spisak Matični ured)</w:t>
            </w:r>
          </w:p>
          <w:p w14:paraId="7C6DD446" w14:textId="77777777" w:rsidR="00E47C44" w:rsidRPr="00E47C44" w:rsidRDefault="00E47C44" w:rsidP="00E47C44">
            <w:pPr>
              <w:spacing w:after="0" w:line="240" w:lineRule="auto"/>
              <w:rPr>
                <w:rFonts w:ascii="Arial" w:eastAsia="Times New Roman" w:hAnsi="Arial" w:cs="Arial"/>
                <w:color w:val="000000"/>
                <w:sz w:val="24"/>
                <w:szCs w:val="24"/>
              </w:rPr>
            </w:pPr>
          </w:p>
        </w:tc>
      </w:tr>
      <w:tr w:rsidR="00E47C44" w:rsidRPr="00E47C44" w14:paraId="1B2182A0" w14:textId="77777777" w:rsidTr="00E47C44">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3CCCC1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lastRenderedPageBreak/>
              <w:t>12.</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42BE2116" w14:textId="77777777" w:rsidR="00E47C44" w:rsidRPr="00E47C44" w:rsidRDefault="00E47C44" w:rsidP="00E47C44">
            <w:pPr>
              <w:spacing w:after="200" w:line="276" w:lineRule="auto"/>
              <w:rPr>
                <w:rFonts w:ascii="Arial" w:eastAsia="Calibri" w:hAnsi="Arial" w:cs="Arial"/>
                <w:color w:val="000000"/>
                <w:sz w:val="24"/>
                <w:szCs w:val="24"/>
              </w:rPr>
            </w:pPr>
          </w:p>
          <w:p w14:paraId="13083292"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Pomoć na podmirenje troškova stanovanja (električna energija, voda, smeće, plin, najamnina, naknada za uređenje voda…)</w:t>
            </w:r>
          </w:p>
        </w:tc>
        <w:tc>
          <w:tcPr>
            <w:tcW w:w="2126" w:type="dxa"/>
            <w:tcBorders>
              <w:top w:val="single" w:sz="4" w:space="0" w:color="auto"/>
              <w:left w:val="nil"/>
              <w:bottom w:val="single" w:sz="4" w:space="0" w:color="auto"/>
              <w:right w:val="single" w:sz="4" w:space="0" w:color="auto"/>
            </w:tcBorders>
            <w:shd w:val="clear" w:color="auto" w:fill="FFFFFF"/>
            <w:noWrap/>
            <w:vAlign w:val="bottom"/>
            <w:hideMark/>
          </w:tcPr>
          <w:p w14:paraId="3C88BBE5"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171.508,16 kuna</w:t>
            </w:r>
          </w:p>
        </w:tc>
        <w:tc>
          <w:tcPr>
            <w:tcW w:w="2835" w:type="dxa"/>
            <w:tcBorders>
              <w:top w:val="single" w:sz="4" w:space="0" w:color="auto"/>
              <w:left w:val="nil"/>
              <w:bottom w:val="single" w:sz="4" w:space="0" w:color="auto"/>
              <w:right w:val="single" w:sz="4" w:space="0" w:color="auto"/>
            </w:tcBorders>
            <w:shd w:val="clear" w:color="auto" w:fill="FFFFFF"/>
            <w:noWrap/>
            <w:vAlign w:val="bottom"/>
            <w:hideMark/>
          </w:tcPr>
          <w:p w14:paraId="649D0426"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46 kućanstva:</w:t>
            </w:r>
          </w:p>
          <w:p w14:paraId="76B51C57" w14:textId="77777777" w:rsidR="00E47C44" w:rsidRPr="00E47C44" w:rsidRDefault="00E47C44" w:rsidP="00E47C44">
            <w:pPr>
              <w:spacing w:after="200" w:line="276" w:lineRule="auto"/>
              <w:ind w:left="720"/>
              <w:contextualSpacing/>
              <w:rPr>
                <w:rFonts w:ascii="Arial" w:eastAsia="Times New Roman" w:hAnsi="Arial" w:cs="Arial"/>
                <w:color w:val="000000"/>
                <w:sz w:val="24"/>
                <w:szCs w:val="24"/>
              </w:rPr>
            </w:pPr>
            <w:r w:rsidRPr="00E47C44">
              <w:rPr>
                <w:rFonts w:ascii="Arial" w:eastAsia="Times New Roman" w:hAnsi="Arial" w:cs="Arial"/>
                <w:color w:val="000000"/>
                <w:sz w:val="24"/>
                <w:szCs w:val="24"/>
              </w:rPr>
              <w:t>15 samaca</w:t>
            </w:r>
          </w:p>
          <w:p w14:paraId="1D0D1D15" w14:textId="77777777" w:rsidR="00E47C44" w:rsidRPr="00E47C44" w:rsidRDefault="00E47C44" w:rsidP="00E47C44">
            <w:pPr>
              <w:spacing w:after="200" w:line="276" w:lineRule="auto"/>
              <w:ind w:left="720"/>
              <w:contextualSpacing/>
              <w:rPr>
                <w:rFonts w:ascii="Arial" w:eastAsia="Times New Roman" w:hAnsi="Arial" w:cs="Arial"/>
                <w:color w:val="000000"/>
                <w:sz w:val="24"/>
                <w:szCs w:val="24"/>
              </w:rPr>
            </w:pPr>
            <w:r w:rsidRPr="00E47C44">
              <w:rPr>
                <w:rFonts w:ascii="Arial" w:eastAsia="Times New Roman" w:hAnsi="Arial" w:cs="Arial"/>
                <w:color w:val="000000"/>
                <w:sz w:val="24"/>
                <w:szCs w:val="24"/>
              </w:rPr>
              <w:t>31 obitelji</w:t>
            </w:r>
          </w:p>
        </w:tc>
      </w:tr>
      <w:tr w:rsidR="00E47C44" w:rsidRPr="00E47C44" w14:paraId="34505329" w14:textId="77777777" w:rsidTr="00E47C44">
        <w:trPr>
          <w:trHeight w:val="70"/>
        </w:trPr>
        <w:tc>
          <w:tcPr>
            <w:tcW w:w="550" w:type="dxa"/>
            <w:tcBorders>
              <w:top w:val="single" w:sz="4" w:space="0" w:color="auto"/>
              <w:left w:val="single" w:sz="4" w:space="0" w:color="auto"/>
              <w:bottom w:val="nil"/>
              <w:right w:val="single" w:sz="4" w:space="0" w:color="auto"/>
            </w:tcBorders>
            <w:shd w:val="clear" w:color="auto" w:fill="FFFFFF"/>
            <w:noWrap/>
            <w:vAlign w:val="bottom"/>
          </w:tcPr>
          <w:p w14:paraId="6F9CFF5A" w14:textId="77777777" w:rsidR="00E47C44" w:rsidRPr="00E47C44" w:rsidRDefault="00E47C44" w:rsidP="00E47C44">
            <w:pPr>
              <w:spacing w:after="200" w:line="276" w:lineRule="auto"/>
              <w:rPr>
                <w:rFonts w:ascii="Arial" w:eastAsia="Calibri" w:hAnsi="Arial" w:cs="Arial"/>
                <w:color w:val="000000"/>
                <w:sz w:val="24"/>
                <w:szCs w:val="24"/>
              </w:rPr>
            </w:pPr>
          </w:p>
        </w:tc>
        <w:tc>
          <w:tcPr>
            <w:tcW w:w="5442" w:type="dxa"/>
            <w:tcBorders>
              <w:top w:val="single" w:sz="4" w:space="0" w:color="auto"/>
              <w:left w:val="nil"/>
              <w:bottom w:val="nil"/>
              <w:right w:val="single" w:sz="4" w:space="0" w:color="auto"/>
            </w:tcBorders>
            <w:shd w:val="clear" w:color="auto" w:fill="FFFFFF"/>
            <w:noWrap/>
            <w:vAlign w:val="bottom"/>
          </w:tcPr>
          <w:p w14:paraId="74FD079E" w14:textId="77777777" w:rsidR="00E47C44" w:rsidRPr="00E47C44" w:rsidRDefault="00E47C44" w:rsidP="00E47C44">
            <w:pPr>
              <w:spacing w:after="200" w:line="276" w:lineRule="auto"/>
              <w:rPr>
                <w:rFonts w:ascii="Arial" w:eastAsia="Calibri" w:hAnsi="Arial" w:cs="Arial"/>
                <w:color w:val="000000"/>
                <w:sz w:val="24"/>
                <w:szCs w:val="24"/>
              </w:rPr>
            </w:pPr>
          </w:p>
        </w:tc>
        <w:tc>
          <w:tcPr>
            <w:tcW w:w="2126" w:type="dxa"/>
            <w:tcBorders>
              <w:top w:val="single" w:sz="4" w:space="0" w:color="auto"/>
              <w:left w:val="nil"/>
              <w:bottom w:val="nil"/>
              <w:right w:val="single" w:sz="4" w:space="0" w:color="auto"/>
            </w:tcBorders>
            <w:shd w:val="clear" w:color="auto" w:fill="FFFFFF"/>
            <w:noWrap/>
            <w:vAlign w:val="bottom"/>
          </w:tcPr>
          <w:p w14:paraId="2A1A3634" w14:textId="77777777" w:rsidR="00E47C44" w:rsidRPr="00E47C44" w:rsidRDefault="00E47C44" w:rsidP="00E47C44">
            <w:pPr>
              <w:spacing w:after="200" w:line="276" w:lineRule="auto"/>
              <w:jc w:val="center"/>
              <w:rPr>
                <w:rFonts w:ascii="Arial" w:eastAsia="Times New Roman" w:hAnsi="Arial" w:cs="Arial"/>
                <w:color w:val="000000"/>
                <w:sz w:val="24"/>
                <w:szCs w:val="24"/>
              </w:rPr>
            </w:pPr>
          </w:p>
        </w:tc>
        <w:tc>
          <w:tcPr>
            <w:tcW w:w="2835" w:type="dxa"/>
            <w:tcBorders>
              <w:top w:val="single" w:sz="4" w:space="0" w:color="auto"/>
              <w:left w:val="nil"/>
              <w:bottom w:val="nil"/>
              <w:right w:val="single" w:sz="4" w:space="0" w:color="auto"/>
            </w:tcBorders>
            <w:shd w:val="clear" w:color="auto" w:fill="FFFFFF"/>
            <w:noWrap/>
            <w:vAlign w:val="bottom"/>
          </w:tcPr>
          <w:p w14:paraId="4A9E41D5" w14:textId="77777777" w:rsidR="00E47C44" w:rsidRPr="00E47C44" w:rsidRDefault="00E47C44" w:rsidP="00E47C44">
            <w:pPr>
              <w:spacing w:after="200" w:line="276" w:lineRule="auto"/>
              <w:rPr>
                <w:rFonts w:ascii="Arial" w:eastAsia="Times New Roman" w:hAnsi="Arial" w:cs="Arial"/>
                <w:color w:val="000000"/>
                <w:sz w:val="24"/>
                <w:szCs w:val="24"/>
              </w:rPr>
            </w:pPr>
          </w:p>
        </w:tc>
      </w:tr>
      <w:tr w:rsidR="00E47C44" w:rsidRPr="00E47C44" w14:paraId="75AD7AA7" w14:textId="77777777" w:rsidTr="00E47C44">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8930A04"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14:paraId="0BF3DED3"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Pomoć za podmirenje troškova ogrjeva</w:t>
            </w:r>
          </w:p>
        </w:tc>
        <w:tc>
          <w:tcPr>
            <w:tcW w:w="2126" w:type="dxa"/>
            <w:tcBorders>
              <w:top w:val="nil"/>
              <w:left w:val="nil"/>
              <w:bottom w:val="single" w:sz="4" w:space="0" w:color="auto"/>
              <w:right w:val="single" w:sz="4" w:space="0" w:color="auto"/>
            </w:tcBorders>
            <w:shd w:val="clear" w:color="auto" w:fill="FFFFFF"/>
            <w:noWrap/>
            <w:vAlign w:val="bottom"/>
            <w:hideMark/>
          </w:tcPr>
          <w:p w14:paraId="25B7EDF1"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hideMark/>
          </w:tcPr>
          <w:p w14:paraId="1C2FED40"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isplata se očekuje u listopadu 2021. godine</w:t>
            </w:r>
          </w:p>
        </w:tc>
      </w:tr>
      <w:tr w:rsidR="00E47C44" w:rsidRPr="00E47C44" w14:paraId="313B748C" w14:textId="77777777" w:rsidTr="00E47C44">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B4740AC"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36C8D211" wp14:editId="512FA8D2">
                      <wp:simplePos x="0" y="0"/>
                      <wp:positionH relativeFrom="column">
                        <wp:posOffset>-89535</wp:posOffset>
                      </wp:positionH>
                      <wp:positionV relativeFrom="paragraph">
                        <wp:posOffset>-342900</wp:posOffset>
                      </wp:positionV>
                      <wp:extent cx="6972300" cy="19050"/>
                      <wp:effectExtent l="0" t="0" r="19050" b="19050"/>
                      <wp:wrapNone/>
                      <wp:docPr id="46" name="Ravni poveznik 46"/>
                      <wp:cNvGraphicFramePr/>
                      <a:graphic xmlns:a="http://schemas.openxmlformats.org/drawingml/2006/main">
                        <a:graphicData uri="http://schemas.microsoft.com/office/word/2010/wordprocessingShape">
                          <wps:wsp>
                            <wps:cNvCnPr/>
                            <wps:spPr>
                              <a:xfrm flipV="1">
                                <a:off x="0" y="0"/>
                                <a:ext cx="6972300" cy="190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CFDF5B" id="Ravni poveznik 4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27pt" to="54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" strokecolor="#4a7ebb"/>
                  </w:pict>
                </mc:Fallback>
              </mc:AlternateContent>
            </w:r>
            <w:r w:rsidRPr="00E47C44">
              <w:rPr>
                <w:rFonts w:ascii="Arial" w:eastAsia="Calibri" w:hAnsi="Arial" w:cs="Arial"/>
                <w:color w:val="000000"/>
                <w:sz w:val="24"/>
                <w:szCs w:val="24"/>
              </w:rPr>
              <w:t>14.</w:t>
            </w:r>
          </w:p>
        </w:tc>
        <w:tc>
          <w:tcPr>
            <w:tcW w:w="5442" w:type="dxa"/>
            <w:tcBorders>
              <w:top w:val="nil"/>
              <w:left w:val="nil"/>
              <w:bottom w:val="single" w:sz="4" w:space="0" w:color="auto"/>
              <w:right w:val="single" w:sz="4" w:space="0" w:color="auto"/>
            </w:tcBorders>
            <w:shd w:val="clear" w:color="auto" w:fill="FFFFFF"/>
            <w:noWrap/>
            <w:vAlign w:val="bottom"/>
            <w:hideMark/>
          </w:tcPr>
          <w:p w14:paraId="1788BE75"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hideMark/>
          </w:tcPr>
          <w:p w14:paraId="73FF5C47"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187.500,00 kuna</w:t>
            </w:r>
          </w:p>
        </w:tc>
        <w:tc>
          <w:tcPr>
            <w:tcW w:w="2835" w:type="dxa"/>
            <w:tcBorders>
              <w:top w:val="nil"/>
              <w:left w:val="nil"/>
              <w:bottom w:val="single" w:sz="4" w:space="0" w:color="auto"/>
              <w:right w:val="single" w:sz="4" w:space="0" w:color="auto"/>
            </w:tcBorders>
            <w:shd w:val="clear" w:color="auto" w:fill="FFFFFF"/>
            <w:noWrap/>
            <w:vAlign w:val="bottom"/>
            <w:hideMark/>
          </w:tcPr>
          <w:p w14:paraId="2683FE77"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15 učenika</w:t>
            </w:r>
          </w:p>
          <w:p w14:paraId="30C5D9A6"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15 studenata</w:t>
            </w:r>
          </w:p>
        </w:tc>
      </w:tr>
      <w:tr w:rsidR="00E47C44" w:rsidRPr="00E47C44" w14:paraId="0B649C08" w14:textId="77777777" w:rsidTr="00E47C44">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0F2DE06"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tcPr>
          <w:p w14:paraId="103C6ABE" w14:textId="77777777" w:rsidR="00E47C44" w:rsidRPr="00E47C44" w:rsidRDefault="00E47C44" w:rsidP="00E47C44">
            <w:pPr>
              <w:spacing w:after="200" w:line="276" w:lineRule="auto"/>
              <w:rPr>
                <w:rFonts w:ascii="Arial" w:eastAsia="Calibri" w:hAnsi="Arial" w:cs="Arial"/>
                <w:color w:val="000000"/>
                <w:sz w:val="24"/>
                <w:szCs w:val="24"/>
              </w:rPr>
            </w:pPr>
          </w:p>
          <w:p w14:paraId="78D7B756"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hideMark/>
          </w:tcPr>
          <w:p w14:paraId="06A166EA"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352.549,00 kuna</w:t>
            </w:r>
          </w:p>
        </w:tc>
        <w:tc>
          <w:tcPr>
            <w:tcW w:w="2835" w:type="dxa"/>
            <w:tcBorders>
              <w:top w:val="nil"/>
              <w:left w:val="nil"/>
              <w:bottom w:val="single" w:sz="4" w:space="0" w:color="auto"/>
              <w:right w:val="single" w:sz="4" w:space="0" w:color="auto"/>
            </w:tcBorders>
            <w:shd w:val="clear" w:color="auto" w:fill="FFFFFF"/>
            <w:noWrap/>
            <w:vAlign w:val="bottom"/>
            <w:hideMark/>
          </w:tcPr>
          <w:p w14:paraId="78F5DE78"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195 studenta</w:t>
            </w:r>
          </w:p>
        </w:tc>
      </w:tr>
      <w:tr w:rsidR="00E47C44" w:rsidRPr="00E47C44" w14:paraId="70E41EFC" w14:textId="77777777" w:rsidTr="00E47C4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DC28AE4"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tcPr>
          <w:p w14:paraId="1B571835" w14:textId="77777777" w:rsidR="00E47C44" w:rsidRPr="00E47C44" w:rsidRDefault="00E47C44" w:rsidP="00E47C44">
            <w:pPr>
              <w:spacing w:after="200" w:line="276" w:lineRule="auto"/>
              <w:rPr>
                <w:rFonts w:ascii="Arial" w:eastAsia="Calibri" w:hAnsi="Arial" w:cs="Arial"/>
                <w:color w:val="000000"/>
                <w:sz w:val="24"/>
                <w:szCs w:val="24"/>
              </w:rPr>
            </w:pPr>
          </w:p>
          <w:p w14:paraId="774878C0"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Dodatni obrazovni materijal učenicima osnovnih škola</w:t>
            </w:r>
          </w:p>
        </w:tc>
        <w:tc>
          <w:tcPr>
            <w:tcW w:w="2126" w:type="dxa"/>
            <w:tcBorders>
              <w:top w:val="nil"/>
              <w:left w:val="nil"/>
              <w:bottom w:val="single" w:sz="4" w:space="0" w:color="auto"/>
              <w:right w:val="single" w:sz="4" w:space="0" w:color="auto"/>
            </w:tcBorders>
            <w:shd w:val="clear" w:color="auto" w:fill="FFFFFF"/>
            <w:noWrap/>
            <w:vAlign w:val="bottom"/>
            <w:hideMark/>
          </w:tcPr>
          <w:p w14:paraId="324D533D"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hideMark/>
          </w:tcPr>
          <w:p w14:paraId="5B7F1DCE" w14:textId="77777777" w:rsidR="00E47C44" w:rsidRPr="00E47C44" w:rsidRDefault="00E47C44" w:rsidP="00E47C44">
            <w:pPr>
              <w:spacing w:after="200" w:line="276" w:lineRule="auto"/>
              <w:rPr>
                <w:rFonts w:ascii="Arial" w:eastAsia="Times New Roman" w:hAnsi="Arial" w:cs="Arial"/>
                <w:sz w:val="24"/>
                <w:szCs w:val="24"/>
              </w:rPr>
            </w:pPr>
            <w:r w:rsidRPr="00E47C44">
              <w:rPr>
                <w:rFonts w:ascii="Arial" w:eastAsia="Times New Roman" w:hAnsi="Arial" w:cs="Arial"/>
                <w:sz w:val="24"/>
                <w:szCs w:val="24"/>
              </w:rPr>
              <w:t>isplata u srpnju/kolovozu 2021. 99.968,00 kuna</w:t>
            </w:r>
          </w:p>
          <w:p w14:paraId="36A74F17" w14:textId="77777777" w:rsidR="00E47C44" w:rsidRPr="00E47C44" w:rsidRDefault="00E47C44" w:rsidP="00E47C44">
            <w:pPr>
              <w:spacing w:after="200" w:line="276" w:lineRule="auto"/>
              <w:rPr>
                <w:rFonts w:ascii="Arial" w:eastAsia="Times New Roman" w:hAnsi="Arial" w:cs="Arial"/>
                <w:sz w:val="24"/>
                <w:szCs w:val="24"/>
              </w:rPr>
            </w:pPr>
            <w:r w:rsidRPr="00E47C44">
              <w:rPr>
                <w:rFonts w:ascii="Arial" w:eastAsia="Times New Roman" w:hAnsi="Arial" w:cs="Arial"/>
                <w:sz w:val="24"/>
                <w:szCs w:val="24"/>
              </w:rPr>
              <w:t>41.008,00 kn OŠ Đure Deželića (466 učenika)</w:t>
            </w:r>
          </w:p>
          <w:p w14:paraId="4B91E45F" w14:textId="77777777" w:rsidR="00E47C44" w:rsidRPr="00E47C44" w:rsidRDefault="00E47C44" w:rsidP="00E47C44">
            <w:pPr>
              <w:spacing w:after="200" w:line="276" w:lineRule="auto"/>
              <w:rPr>
                <w:rFonts w:ascii="Arial" w:eastAsia="Times New Roman" w:hAnsi="Arial" w:cs="Arial"/>
                <w:sz w:val="24"/>
                <w:szCs w:val="24"/>
              </w:rPr>
            </w:pPr>
            <w:r w:rsidRPr="00E47C44">
              <w:rPr>
                <w:rFonts w:ascii="Arial" w:eastAsia="Times New Roman" w:hAnsi="Arial" w:cs="Arial"/>
                <w:sz w:val="24"/>
                <w:szCs w:val="24"/>
              </w:rPr>
              <w:t>27.720,00 OŠ Stjepana Basaričeka (315 učenika)</w:t>
            </w:r>
          </w:p>
          <w:p w14:paraId="36F2E123" w14:textId="77777777" w:rsidR="00E47C44" w:rsidRPr="00E47C44" w:rsidRDefault="00E47C44" w:rsidP="00E47C44">
            <w:pPr>
              <w:spacing w:after="200" w:line="276" w:lineRule="auto"/>
              <w:rPr>
                <w:rFonts w:ascii="Arial" w:eastAsia="Times New Roman" w:hAnsi="Arial" w:cs="Arial"/>
                <w:sz w:val="24"/>
                <w:szCs w:val="24"/>
              </w:rPr>
            </w:pPr>
            <w:r w:rsidRPr="00E47C44">
              <w:rPr>
                <w:rFonts w:ascii="Arial" w:eastAsia="Times New Roman" w:hAnsi="Arial" w:cs="Arial"/>
                <w:sz w:val="24"/>
                <w:szCs w:val="24"/>
              </w:rPr>
              <w:lastRenderedPageBreak/>
              <w:t>15.664,00 kn OŠ Posavski Bregi (178 učenika)</w:t>
            </w:r>
          </w:p>
          <w:p w14:paraId="1EB3C047" w14:textId="77777777" w:rsidR="00E47C44" w:rsidRPr="00E47C44" w:rsidRDefault="00E47C44" w:rsidP="00E47C44">
            <w:pPr>
              <w:spacing w:after="200" w:line="276" w:lineRule="auto"/>
              <w:rPr>
                <w:rFonts w:ascii="Arial" w:eastAsia="Times New Roman" w:hAnsi="Arial" w:cs="Arial"/>
                <w:sz w:val="24"/>
                <w:szCs w:val="24"/>
              </w:rPr>
            </w:pPr>
            <w:r w:rsidRPr="00E47C44">
              <w:rPr>
                <w:rFonts w:ascii="Arial" w:eastAsia="Times New Roman" w:hAnsi="Arial" w:cs="Arial"/>
                <w:sz w:val="24"/>
                <w:szCs w:val="24"/>
              </w:rPr>
              <w:t>15.576,00 kn OŠ Josipa Badalića (177 učenika)</w:t>
            </w:r>
          </w:p>
        </w:tc>
      </w:tr>
      <w:tr w:rsidR="00E47C44" w:rsidRPr="00E47C44" w14:paraId="156A1F3B" w14:textId="77777777" w:rsidTr="00E47C4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7A85966A"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lastRenderedPageBreak/>
              <w:t>17.</w:t>
            </w:r>
          </w:p>
        </w:tc>
        <w:tc>
          <w:tcPr>
            <w:tcW w:w="5442" w:type="dxa"/>
            <w:tcBorders>
              <w:top w:val="nil"/>
              <w:left w:val="nil"/>
              <w:bottom w:val="single" w:sz="4" w:space="0" w:color="auto"/>
              <w:right w:val="single" w:sz="4" w:space="0" w:color="auto"/>
            </w:tcBorders>
            <w:shd w:val="clear" w:color="auto" w:fill="FFFFFF"/>
            <w:noWrap/>
            <w:vAlign w:val="bottom"/>
            <w:hideMark/>
          </w:tcPr>
          <w:p w14:paraId="71E85DDC"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hideMark/>
          </w:tcPr>
          <w:p w14:paraId="7A65BCC6"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hideMark/>
          </w:tcPr>
          <w:p w14:paraId="2C0801E0"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 xml:space="preserve">Udruga roditelja djece i osoba s invaliditetom Mali princ </w:t>
            </w:r>
          </w:p>
          <w:p w14:paraId="4A3CB149"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Times New Roman" w:hAnsi="Arial" w:cs="Arial"/>
                <w:color w:val="000000"/>
                <w:sz w:val="24"/>
                <w:szCs w:val="24"/>
              </w:rPr>
              <w:t>35.00,00 kuna – isplata u kolovozu 2021. godine</w:t>
            </w:r>
          </w:p>
        </w:tc>
      </w:tr>
      <w:tr w:rsidR="00E47C44" w:rsidRPr="00E47C44" w14:paraId="52BF4A56" w14:textId="77777777" w:rsidTr="00E47C4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3CC884"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18.</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6DE53EA0"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hideMark/>
          </w:tcPr>
          <w:p w14:paraId="0EA075B1"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3.625,00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3CCFBAA1" w14:textId="77777777" w:rsidR="00E47C44" w:rsidRPr="00E47C44" w:rsidRDefault="00E47C44" w:rsidP="00E47C44">
            <w:pPr>
              <w:spacing w:after="200" w:line="276" w:lineRule="auto"/>
              <w:rPr>
                <w:rFonts w:ascii="Arial" w:eastAsia="Times New Roman" w:hAnsi="Arial" w:cs="Arial"/>
                <w:color w:val="000000"/>
                <w:sz w:val="24"/>
                <w:szCs w:val="24"/>
              </w:rPr>
            </w:pPr>
          </w:p>
          <w:p w14:paraId="0837763A" w14:textId="77777777" w:rsidR="00E47C44" w:rsidRPr="00E47C44" w:rsidRDefault="00E47C44" w:rsidP="00E47C44">
            <w:pPr>
              <w:spacing w:after="200" w:line="276" w:lineRule="auto"/>
              <w:rPr>
                <w:rFonts w:ascii="Arial" w:eastAsia="Times New Roman" w:hAnsi="Arial" w:cs="Arial"/>
                <w:color w:val="000000"/>
                <w:sz w:val="24"/>
                <w:szCs w:val="24"/>
              </w:rPr>
            </w:pPr>
          </w:p>
        </w:tc>
      </w:tr>
      <w:tr w:rsidR="00E47C44" w:rsidRPr="00E47C44" w14:paraId="1DFE8EE3" w14:textId="77777777" w:rsidTr="00E47C44">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F93B916"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19.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31302D6D" w14:textId="77777777" w:rsidR="00E47C44" w:rsidRPr="00E47C44" w:rsidRDefault="00E47C44" w:rsidP="00E47C44">
            <w:pPr>
              <w:spacing w:after="200" w:line="276" w:lineRule="auto"/>
              <w:rPr>
                <w:rFonts w:ascii="Arial" w:eastAsia="Times New Roman" w:hAnsi="Arial" w:cs="Arial"/>
                <w:color w:val="000000"/>
                <w:sz w:val="24"/>
                <w:szCs w:val="24"/>
              </w:rPr>
            </w:pPr>
            <w:r w:rsidRPr="00E47C44">
              <w:rPr>
                <w:rFonts w:ascii="Arial" w:eastAsia="Calibri" w:hAnsi="Arial" w:cs="Arial"/>
                <w:color w:val="000000"/>
                <w:sz w:val="24"/>
                <w:szCs w:val="24"/>
              </w:rPr>
              <w:t>Programi Gradskog društva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hideMark/>
          </w:tcPr>
          <w:p w14:paraId="204B7D6D"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32.500,02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0B177560" w14:textId="77777777" w:rsidR="00E47C44" w:rsidRPr="00E47C44" w:rsidRDefault="00E47C44" w:rsidP="00E47C44">
            <w:pPr>
              <w:spacing w:after="200" w:line="276" w:lineRule="auto"/>
              <w:rPr>
                <w:rFonts w:ascii="Arial" w:eastAsia="Times New Roman" w:hAnsi="Arial" w:cs="Arial"/>
                <w:color w:val="000000"/>
                <w:sz w:val="24"/>
                <w:szCs w:val="24"/>
              </w:rPr>
            </w:pPr>
          </w:p>
        </w:tc>
      </w:tr>
      <w:tr w:rsidR="00E47C44" w:rsidRPr="00E47C44" w14:paraId="5D3CA2E5" w14:textId="77777777" w:rsidTr="00E47C44">
        <w:trPr>
          <w:trHeight w:val="70"/>
        </w:trPr>
        <w:tc>
          <w:tcPr>
            <w:tcW w:w="550" w:type="dxa"/>
            <w:tcBorders>
              <w:top w:val="nil"/>
              <w:left w:val="single" w:sz="4" w:space="0" w:color="auto"/>
              <w:bottom w:val="nil"/>
              <w:right w:val="single" w:sz="4" w:space="0" w:color="auto"/>
            </w:tcBorders>
            <w:shd w:val="clear" w:color="auto" w:fill="FFFFFF"/>
            <w:noWrap/>
            <w:vAlign w:val="bottom"/>
            <w:hideMark/>
          </w:tcPr>
          <w:p w14:paraId="49BC57FB" w14:textId="77777777" w:rsidR="00E47C44" w:rsidRPr="00E47C44" w:rsidRDefault="00E47C44" w:rsidP="00E47C44">
            <w:pPr>
              <w:spacing w:after="200" w:line="276" w:lineRule="auto"/>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14:paraId="598816E4" w14:textId="77777777" w:rsidR="00E47C44" w:rsidRPr="00E47C44" w:rsidRDefault="00E47C44" w:rsidP="00E47C44">
            <w:pPr>
              <w:spacing w:after="200" w:line="276" w:lineRule="auto"/>
              <w:rPr>
                <w:rFonts w:ascii="Arial" w:eastAsia="Calibri"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14:paraId="54E31972" w14:textId="77777777" w:rsidR="00E47C44" w:rsidRPr="00E47C44" w:rsidRDefault="00E47C44" w:rsidP="00E47C44">
            <w:pPr>
              <w:spacing w:after="200" w:line="276" w:lineRule="auto"/>
              <w:jc w:val="center"/>
              <w:rPr>
                <w:rFonts w:ascii="Arial" w:eastAsia="Times New Roman" w:hAnsi="Arial" w:cs="Arial"/>
                <w:color w:val="000000"/>
                <w:sz w:val="24"/>
                <w:szCs w:val="24"/>
              </w:rPr>
            </w:pPr>
          </w:p>
        </w:tc>
        <w:tc>
          <w:tcPr>
            <w:tcW w:w="2835" w:type="dxa"/>
            <w:tcBorders>
              <w:top w:val="nil"/>
              <w:left w:val="nil"/>
              <w:bottom w:val="nil"/>
              <w:right w:val="single" w:sz="4" w:space="0" w:color="auto"/>
            </w:tcBorders>
            <w:shd w:val="clear" w:color="auto" w:fill="FFFFFF"/>
            <w:noWrap/>
            <w:vAlign w:val="bottom"/>
          </w:tcPr>
          <w:p w14:paraId="2754047B" w14:textId="77777777" w:rsidR="00E47C44" w:rsidRPr="00E47C44" w:rsidRDefault="00E47C44" w:rsidP="00E47C44">
            <w:pPr>
              <w:spacing w:after="200" w:line="276" w:lineRule="auto"/>
              <w:rPr>
                <w:rFonts w:ascii="Arial" w:eastAsia="Times New Roman" w:hAnsi="Arial" w:cs="Arial"/>
                <w:color w:val="000000"/>
                <w:sz w:val="24"/>
                <w:szCs w:val="24"/>
              </w:rPr>
            </w:pPr>
          </w:p>
        </w:tc>
      </w:tr>
      <w:tr w:rsidR="00E47C44" w:rsidRPr="00E47C44" w14:paraId="6F1FECB5" w14:textId="77777777" w:rsidTr="00E47C44">
        <w:trPr>
          <w:trHeight w:val="28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7A421E94"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20.</w:t>
            </w:r>
          </w:p>
        </w:tc>
        <w:tc>
          <w:tcPr>
            <w:tcW w:w="5442" w:type="dxa"/>
            <w:tcBorders>
              <w:top w:val="nil"/>
              <w:left w:val="nil"/>
              <w:bottom w:val="single" w:sz="4" w:space="0" w:color="auto"/>
              <w:right w:val="single" w:sz="4" w:space="0" w:color="auto"/>
            </w:tcBorders>
            <w:shd w:val="clear" w:color="auto" w:fill="FFFFFF"/>
            <w:noWrap/>
            <w:vAlign w:val="bottom"/>
            <w:hideMark/>
          </w:tcPr>
          <w:p w14:paraId="559C097A" w14:textId="77777777" w:rsidR="00E47C44" w:rsidRPr="00E47C44" w:rsidRDefault="00E47C44" w:rsidP="00E47C44">
            <w:pPr>
              <w:spacing w:after="200" w:line="276" w:lineRule="auto"/>
              <w:rPr>
                <w:rFonts w:ascii="Arial" w:eastAsia="Calibri" w:hAnsi="Arial" w:cs="Arial"/>
                <w:color w:val="000000"/>
                <w:sz w:val="24"/>
                <w:szCs w:val="24"/>
              </w:rPr>
            </w:pPr>
            <w:r w:rsidRPr="00E47C44">
              <w:rPr>
                <w:rFonts w:ascii="Arial" w:eastAsia="Calibri"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hideMark/>
          </w:tcPr>
          <w:p w14:paraId="5E2474F2" w14:textId="77777777" w:rsidR="00E47C44" w:rsidRPr="00E47C44" w:rsidRDefault="00E47C44" w:rsidP="00E47C44">
            <w:pPr>
              <w:spacing w:after="200" w:line="276" w:lineRule="auto"/>
              <w:jc w:val="center"/>
              <w:rPr>
                <w:rFonts w:ascii="Arial" w:eastAsia="Times New Roman" w:hAnsi="Arial" w:cs="Arial"/>
                <w:color w:val="000000"/>
                <w:sz w:val="24"/>
                <w:szCs w:val="24"/>
              </w:rPr>
            </w:pPr>
            <w:r w:rsidRPr="00E47C44">
              <w:rPr>
                <w:rFonts w:ascii="Arial" w:eastAsia="Times New Roman" w:hAnsi="Arial" w:cs="Arial"/>
                <w:color w:val="000000"/>
                <w:sz w:val="24"/>
                <w:szCs w:val="24"/>
              </w:rPr>
              <w:t>24.062,50 kuna</w:t>
            </w:r>
          </w:p>
        </w:tc>
        <w:tc>
          <w:tcPr>
            <w:tcW w:w="2835" w:type="dxa"/>
            <w:tcBorders>
              <w:top w:val="nil"/>
              <w:left w:val="nil"/>
              <w:bottom w:val="single" w:sz="4" w:space="0" w:color="auto"/>
              <w:right w:val="single" w:sz="4" w:space="0" w:color="auto"/>
            </w:tcBorders>
            <w:shd w:val="clear" w:color="auto" w:fill="FFFFFF"/>
            <w:noWrap/>
            <w:vAlign w:val="bottom"/>
          </w:tcPr>
          <w:p w14:paraId="37A749C5" w14:textId="77777777" w:rsidR="00E47C44" w:rsidRPr="00E47C44" w:rsidRDefault="00E47C44" w:rsidP="00E47C44">
            <w:pPr>
              <w:spacing w:after="200" w:line="276" w:lineRule="auto"/>
              <w:rPr>
                <w:rFonts w:ascii="Arial" w:eastAsia="Times New Roman" w:hAnsi="Arial" w:cs="Arial"/>
                <w:color w:val="000000"/>
                <w:sz w:val="24"/>
                <w:szCs w:val="24"/>
              </w:rPr>
            </w:pPr>
          </w:p>
          <w:p w14:paraId="27C5ECF3" w14:textId="77777777" w:rsidR="00E47C44" w:rsidRPr="00E47C44" w:rsidRDefault="00E47C44" w:rsidP="00E47C44">
            <w:pPr>
              <w:spacing w:after="200" w:line="276" w:lineRule="auto"/>
              <w:rPr>
                <w:rFonts w:ascii="Arial" w:eastAsia="Times New Roman" w:hAnsi="Arial" w:cs="Arial"/>
                <w:color w:val="000000"/>
                <w:sz w:val="24"/>
                <w:szCs w:val="24"/>
              </w:rPr>
            </w:pPr>
          </w:p>
        </w:tc>
      </w:tr>
    </w:tbl>
    <w:p w14:paraId="07113E67" w14:textId="77777777" w:rsidR="007D7A2E" w:rsidRPr="007D7A2E" w:rsidRDefault="007D7A2E" w:rsidP="007D7A2E">
      <w:pPr>
        <w:spacing w:after="200" w:line="276" w:lineRule="auto"/>
        <w:ind w:left="-567" w:firstLine="567"/>
        <w:jc w:val="both"/>
        <w:rPr>
          <w:rFonts w:ascii="Arial" w:eastAsia="Calibri" w:hAnsi="Arial" w:cs="Arial"/>
          <w:sz w:val="24"/>
          <w:szCs w:val="24"/>
        </w:rPr>
      </w:pPr>
    </w:p>
    <w:p w14:paraId="2DA309C2" w14:textId="24C2390F" w:rsidR="007D7A2E" w:rsidRPr="007D7A2E" w:rsidRDefault="007D7A2E" w:rsidP="00931A19">
      <w:pPr>
        <w:spacing w:after="200" w:line="276" w:lineRule="auto"/>
        <w:ind w:left="-567" w:firstLine="567"/>
        <w:jc w:val="both"/>
        <w:rPr>
          <w:rFonts w:ascii="Arial" w:eastAsia="Calibri" w:hAnsi="Arial" w:cs="Arial"/>
          <w:sz w:val="24"/>
          <w:szCs w:val="24"/>
        </w:rPr>
      </w:pPr>
      <w:r w:rsidRPr="007D7A2E">
        <w:rPr>
          <w:rFonts w:ascii="Arial" w:eastAsia="Calibri" w:hAnsi="Arial" w:cs="Arial"/>
          <w:sz w:val="24"/>
          <w:szCs w:val="24"/>
        </w:rPr>
        <w:t>Za sva navedena prava sredstva su osigurana u Proračunu Grada Ivanić-Grada za 2021. godinu.</w:t>
      </w:r>
    </w:p>
    <w:p w14:paraId="7071B847" w14:textId="5AB76897" w:rsidR="00B9332C" w:rsidRPr="00B5129F" w:rsidRDefault="00B9332C" w:rsidP="00B5129F">
      <w:pPr>
        <w:spacing w:after="200" w:line="276" w:lineRule="auto"/>
        <w:ind w:left="-567"/>
        <w:jc w:val="both"/>
        <w:rPr>
          <w:rFonts w:ascii="Arial" w:eastAsia="Calibri" w:hAnsi="Arial" w:cs="Arial"/>
          <w:sz w:val="24"/>
          <w:szCs w:val="24"/>
        </w:rPr>
      </w:pPr>
      <w:r w:rsidRPr="00B9332C">
        <w:rPr>
          <w:rFonts w:ascii="Arial" w:eastAsia="Calibri" w:hAnsi="Arial" w:cs="Arial"/>
          <w:b/>
          <w:bCs/>
          <w:sz w:val="24"/>
          <w:szCs w:val="24"/>
        </w:rPr>
        <w:t xml:space="preserve">1.5. </w:t>
      </w:r>
      <w:r w:rsidR="002618DB">
        <w:rPr>
          <w:rFonts w:ascii="Arial" w:eastAsia="Calibri" w:hAnsi="Arial" w:cs="Arial"/>
          <w:b/>
          <w:bCs/>
          <w:sz w:val="24"/>
          <w:szCs w:val="24"/>
        </w:rPr>
        <w:t>PROJEKT „ZAŽELI, RADI, POMAŽI!“</w:t>
      </w:r>
    </w:p>
    <w:p w14:paraId="7D92348D" w14:textId="77777777" w:rsidR="00F86810" w:rsidRDefault="00E83E73" w:rsidP="00F86810">
      <w:pPr>
        <w:spacing w:after="200" w:line="276" w:lineRule="auto"/>
        <w:ind w:left="-567"/>
        <w:jc w:val="both"/>
        <w:rPr>
          <w:rFonts w:ascii="Arial" w:eastAsia="Calibri" w:hAnsi="Arial" w:cs="Arial"/>
          <w:sz w:val="24"/>
          <w:szCs w:val="24"/>
        </w:rPr>
      </w:pPr>
      <w:r>
        <w:rPr>
          <w:rFonts w:ascii="Arial" w:eastAsia="Calibri" w:hAnsi="Arial" w:cs="Arial"/>
          <w:sz w:val="24"/>
          <w:szCs w:val="24"/>
        </w:rPr>
        <w:t>U navedenom razdoblju nastavljene su aktivnosti na projektu „Zaželi, radi, pomaži!“.</w:t>
      </w:r>
    </w:p>
    <w:p w14:paraId="7E684DB3" w14:textId="77777777" w:rsidR="00F86810"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 xml:space="preserve">Projekt „Zaželi, radi, pomaži!“ započeo je 19. 2. 2020., potpisom Ugovora o dodjeli bespovratnih sredstava za projekte koji se financiraju iz Europskog socijalnog fonda u financijskom razdoblju 2014.-2020., između Grada Ivanić-Grada, s jedne, i Ministarstva rada i mirovinskog sustava (sadašnjeg: Ministarstva rada, mirovinskog sustava, obitelji i socijalne politike) i Hrvatskog zavoda za zapošljavanje, Ured za financiranje i ugovaranje projekata Europske unije s druge strane. Ukupna vrijednost projekta iznosi 3.110.593,20 kn. Projekt je sufinanciran od EU, Europskog socijalnog fonda. </w:t>
      </w:r>
    </w:p>
    <w:p w14:paraId="4202E34E" w14:textId="77777777" w:rsidR="00F86810"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 xml:space="preserve">Korisnik projekta je Grad Ivanić-Grad dok su partneri na projektu Općina Kloštar Ivanić i Općina Križ. U sklopu projekta, u Gradu Ivanić-Gradu zaposlena je jedna osoba kao voditelj projekta (Valentina Šipuš, sveučilišni specijalist socijalne politike) na rok od 30 mjeseci </w:t>
      </w:r>
      <w:r w:rsidRPr="003D0F2F">
        <w:rPr>
          <w:rFonts w:ascii="Arial" w:eastAsia="Calibri" w:hAnsi="Arial" w:cs="Arial"/>
          <w:b/>
          <w:bCs/>
          <w:sz w:val="24"/>
          <w:szCs w:val="24"/>
        </w:rPr>
        <w:t>te 1. 7. 2020. godine  9 žena s obilježjem teže zapošljivosti na rok od 24 mjeseca (tj. 1.7. 2020. do 1.7. 2022.).</w:t>
      </w:r>
      <w:r w:rsidRPr="003D0F2F">
        <w:rPr>
          <w:rFonts w:ascii="Arial" w:eastAsia="Calibri" w:hAnsi="Arial" w:cs="Arial"/>
          <w:sz w:val="24"/>
          <w:szCs w:val="24"/>
        </w:rPr>
        <w:t xml:space="preserve"> U Općini Kloštar Ivanić zaposlene su 3 teže zapošljive žene, a u Općini </w:t>
      </w:r>
      <w:r w:rsidRPr="003D0F2F">
        <w:rPr>
          <w:rFonts w:ascii="Arial" w:eastAsia="Calibri" w:hAnsi="Arial" w:cs="Arial"/>
          <w:sz w:val="24"/>
          <w:szCs w:val="24"/>
        </w:rPr>
        <w:lastRenderedPageBreak/>
        <w:t xml:space="preserve">Križ  4 teže zapošljive žene (na rok od 24 mjeseca, tj. od 1.7.2020. do 1.7. 2022.) te na projektu rade službenice Općina s opsegom rada na projektu od 30% kao asistentice projekta. </w:t>
      </w:r>
    </w:p>
    <w:p w14:paraId="0874AC69" w14:textId="77777777" w:rsidR="00F86810"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 xml:space="preserve">Tijekom izvještajnog razdoblja 7. - 12. mjesec 2021. projektne su se aktivnosti provodile redovitim tijekom. Broj korisnika varira od mjeseca do mjeseca zbog udomljenja, smrti ili napuštanja projekta, ali u prosjeku je u projekt uključeno oko 120 starijih i nemoćnih osoba, pri tome njih 65 – 70 s područja Grada Ivanić-Grada, 26-28 s područja Općine Križ te 24 s područja Općine Kloštar Ivanić. </w:t>
      </w:r>
    </w:p>
    <w:p w14:paraId="53E57DAE" w14:textId="77777777" w:rsidR="00F86810"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 xml:space="preserve">U listopadu su zaposlenice završile program obrazovanja što je obvezna projektna aktivnost kako bi time po završetku projekta poboljšale svoj položaj na tržištu rada. Obrazovanje za njegovateljice starijih i nemoćnih osoba završilo je njih 10, a obrazovanje za gerontodomaćice njih 6, na Pučkom otvorenom učilištu Ivanić-Grad. </w:t>
      </w:r>
    </w:p>
    <w:p w14:paraId="79AE26E2" w14:textId="77777777" w:rsidR="00F86810"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 xml:space="preserve">Kako projekt krajem godine ulazi u završnu fazu jer zaposlenice rade do 30.6.2022. godine, razmatralo se i provjeravala mogućnost produžetka projekta. S obzirom da se očekuje novi natječaj za provođenje projekta Zaželi – program zapošljavanja žena na nacionalnoj razini koji će uslijediti po usvajanju i početku provedbe Operativnog programa 2021.-2027. u sklopu Europskog socijalnog fonda, odlučeno je pričekati objavu poziva natječaja s planom prijave na isti. </w:t>
      </w:r>
    </w:p>
    <w:p w14:paraId="6C027A7F" w14:textId="51D87FDD" w:rsidR="003D0F2F" w:rsidRPr="003D0F2F"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Troškovna i prihodovna strana projekta:</w:t>
      </w:r>
    </w:p>
    <w:p w14:paraId="36223D0B" w14:textId="77777777" w:rsidR="003D0F2F" w:rsidRPr="003D0F2F" w:rsidRDefault="003D0F2F" w:rsidP="003D0F2F">
      <w:pPr>
        <w:jc w:val="both"/>
        <w:rPr>
          <w:rFonts w:ascii="Arial" w:eastAsia="Calibri" w:hAnsi="Arial" w:cs="Arial"/>
          <w:sz w:val="24"/>
          <w:szCs w:val="24"/>
        </w:rPr>
      </w:pPr>
      <w:r w:rsidRPr="003D0F2F">
        <w:rPr>
          <w:rFonts w:ascii="Arial" w:eastAsia="Calibri" w:hAnsi="Arial" w:cs="Arial"/>
          <w:sz w:val="24"/>
          <w:szCs w:val="24"/>
        </w:rPr>
        <w:t xml:space="preserve">- u listopadu 2021. (8.10.2021.) uplaćeno je  329.404,96 kn temeljem potraživanja po Zahtjevu za nadoknadom sredstava 5 od 25.5.2021. (potraživano 388.079,24 kn) – razlika se temelji na umanjenju </w:t>
      </w:r>
      <w:bookmarkStart w:id="0" w:name="_Hlk79573466"/>
      <w:r w:rsidRPr="003D0F2F">
        <w:rPr>
          <w:rFonts w:ascii="Arial" w:eastAsia="Calibri" w:hAnsi="Arial" w:cs="Arial"/>
          <w:sz w:val="24"/>
          <w:szCs w:val="24"/>
        </w:rPr>
        <w:t>za trošak prijevoza zaposlenica za odlazak na edukaciju do završetka projektne aktivnosti i neprihvaćanjem troška za higijenska sredstva dok ne bude izvršena provjera postupka javne nabave za isto,</w:t>
      </w:r>
    </w:p>
    <w:bookmarkEnd w:id="0"/>
    <w:p w14:paraId="5A8C9FD8" w14:textId="77777777" w:rsidR="003D0F2F" w:rsidRPr="003D0F2F" w:rsidRDefault="003D0F2F" w:rsidP="003D0F2F">
      <w:pPr>
        <w:jc w:val="both"/>
        <w:rPr>
          <w:rFonts w:ascii="Arial" w:eastAsia="Calibri" w:hAnsi="Arial" w:cs="Arial"/>
          <w:sz w:val="24"/>
          <w:szCs w:val="24"/>
        </w:rPr>
      </w:pPr>
      <w:r w:rsidRPr="003D0F2F">
        <w:rPr>
          <w:rFonts w:ascii="Arial" w:eastAsia="Calibri" w:hAnsi="Arial" w:cs="Arial"/>
          <w:sz w:val="24"/>
          <w:szCs w:val="24"/>
        </w:rPr>
        <w:t>- u studenom 2021. (30.11.2021.) uplaćeno je 332.539,87 kn temeljem potraživanja po Zahtjevu za nadoknadom sredstava 6 od 25.8.2021. (potraživano 397.576,55 kn) – razlika se temelji na umanjenju za trošak prijevoza zaposlenica za odlazak na edukaciju do završetka projektne aktivnosti i neprihvaćanjem troška za higijenska sredstva dok ne bude izvršena provjera postupka javne nabave za isto,</w:t>
      </w:r>
    </w:p>
    <w:p w14:paraId="5FDCFAEE" w14:textId="56FA8023" w:rsidR="003D0F2F" w:rsidRPr="003D0F2F" w:rsidRDefault="003D0F2F" w:rsidP="003D0F2F">
      <w:pPr>
        <w:jc w:val="both"/>
        <w:rPr>
          <w:rFonts w:ascii="Arial" w:eastAsia="Calibri" w:hAnsi="Arial" w:cs="Arial"/>
          <w:sz w:val="24"/>
          <w:szCs w:val="24"/>
        </w:rPr>
      </w:pPr>
      <w:r w:rsidRPr="003D0F2F">
        <w:rPr>
          <w:rFonts w:ascii="Arial" w:eastAsia="Calibri" w:hAnsi="Arial" w:cs="Arial"/>
          <w:sz w:val="24"/>
          <w:szCs w:val="24"/>
        </w:rPr>
        <w:t>- u studenom 2021. (26.11.2021.) podnesen je Zahtjev za nadoknadom sredstava 7 s potraživanjem od 460.126,57 kn koji je još na provjeri od strane posredničkog tijela (HZZ) – u potraživanje su uključeni svi dotadašnji troškovi za nabavku higijenskih sredstava jer postupak provjere javne nabave još nije dovršen i ukupni trošak edukacije zaposlenica.</w:t>
      </w:r>
      <w:r w:rsidR="00931A19">
        <w:rPr>
          <w:rFonts w:ascii="Arial" w:eastAsia="Calibri" w:hAnsi="Arial" w:cs="Arial"/>
          <w:sz w:val="24"/>
          <w:szCs w:val="24"/>
        </w:rPr>
        <w:t xml:space="preserve"> </w:t>
      </w:r>
      <w:r w:rsidRPr="003D0F2F">
        <w:rPr>
          <w:rFonts w:ascii="Arial" w:eastAsia="Calibri" w:hAnsi="Arial" w:cs="Arial"/>
          <w:sz w:val="24"/>
          <w:szCs w:val="24"/>
        </w:rPr>
        <w:t xml:space="preserve">Zahtjev je još na provjeri. </w:t>
      </w:r>
    </w:p>
    <w:p w14:paraId="5360101B" w14:textId="57B7FFA9" w:rsidR="00C42C54" w:rsidRDefault="00C42C54" w:rsidP="00962A4B">
      <w:pPr>
        <w:spacing w:after="200" w:line="276" w:lineRule="auto"/>
        <w:ind w:left="-567"/>
        <w:jc w:val="both"/>
        <w:rPr>
          <w:rFonts w:ascii="Arial" w:eastAsia="Calibri" w:hAnsi="Arial" w:cs="Arial"/>
          <w:b/>
          <w:bCs/>
          <w:sz w:val="24"/>
          <w:szCs w:val="24"/>
        </w:rPr>
      </w:pPr>
      <w:r w:rsidRPr="00C42C54">
        <w:rPr>
          <w:rFonts w:ascii="Arial" w:eastAsia="Calibri" w:hAnsi="Arial" w:cs="Arial"/>
          <w:b/>
          <w:bCs/>
          <w:sz w:val="24"/>
          <w:szCs w:val="24"/>
        </w:rPr>
        <w:t>1.6. R</w:t>
      </w:r>
      <w:r w:rsidR="002618DB">
        <w:rPr>
          <w:rFonts w:ascii="Arial" w:eastAsia="Calibri" w:hAnsi="Arial" w:cs="Arial"/>
          <w:b/>
          <w:bCs/>
          <w:sz w:val="24"/>
          <w:szCs w:val="24"/>
        </w:rPr>
        <w:t>ASPOLAGANJE NEKRETNINAMA U VLASNIŠTVU GRADA IVANIĆ-GRADA</w:t>
      </w:r>
    </w:p>
    <w:p w14:paraId="4E00FCF3" w14:textId="77777777" w:rsidR="00861D04" w:rsidRDefault="00E46FAF" w:rsidP="00861D04">
      <w:pPr>
        <w:spacing w:line="256" w:lineRule="auto"/>
        <w:jc w:val="both"/>
        <w:rPr>
          <w:rFonts w:ascii="Arial" w:eastAsia="Calibri" w:hAnsi="Arial" w:cs="Arial"/>
          <w:b/>
          <w:bCs/>
          <w:sz w:val="24"/>
          <w:szCs w:val="24"/>
        </w:rPr>
      </w:pPr>
      <w:r w:rsidRPr="00E46FAF">
        <w:rPr>
          <w:rFonts w:ascii="Arial" w:eastAsia="Calibri" w:hAnsi="Arial" w:cs="Arial"/>
          <w:b/>
          <w:bCs/>
          <w:sz w:val="24"/>
          <w:szCs w:val="24"/>
        </w:rPr>
        <w:t>1.6.</w:t>
      </w:r>
      <w:r w:rsidR="00931A19">
        <w:rPr>
          <w:rFonts w:ascii="Arial" w:eastAsia="Calibri" w:hAnsi="Arial" w:cs="Arial"/>
          <w:b/>
          <w:bCs/>
          <w:sz w:val="24"/>
          <w:szCs w:val="24"/>
        </w:rPr>
        <w:t>1</w:t>
      </w:r>
      <w:r w:rsidRPr="00E46FAF">
        <w:rPr>
          <w:rFonts w:ascii="Arial" w:eastAsia="Calibri" w:hAnsi="Arial" w:cs="Arial"/>
          <w:b/>
          <w:bCs/>
          <w:sz w:val="24"/>
          <w:szCs w:val="24"/>
        </w:rPr>
        <w:t xml:space="preserve">. </w:t>
      </w:r>
      <w:r>
        <w:rPr>
          <w:rFonts w:ascii="Arial" w:eastAsia="Calibri" w:hAnsi="Arial" w:cs="Arial"/>
          <w:b/>
          <w:bCs/>
          <w:sz w:val="24"/>
          <w:szCs w:val="24"/>
        </w:rPr>
        <w:t>Raspolaganje poslovnim prostorima u vlasništvu Grada Ivanić-Grada</w:t>
      </w:r>
      <w:r w:rsidR="00A155A5" w:rsidRPr="00E46FAF">
        <w:rPr>
          <w:rFonts w:ascii="Arial" w:eastAsia="Calibri" w:hAnsi="Arial" w:cs="Arial"/>
          <w:b/>
          <w:bCs/>
          <w:sz w:val="24"/>
          <w:szCs w:val="24"/>
        </w:rPr>
        <w:t xml:space="preserve"> </w:t>
      </w:r>
    </w:p>
    <w:p w14:paraId="714CD475" w14:textId="7AFCC43B" w:rsidR="00A155A5" w:rsidRPr="00861D04" w:rsidRDefault="00A155A5" w:rsidP="00861D04">
      <w:pPr>
        <w:pStyle w:val="Odlomakpopisa"/>
        <w:numPr>
          <w:ilvl w:val="0"/>
          <w:numId w:val="27"/>
        </w:numPr>
        <w:spacing w:line="256" w:lineRule="auto"/>
        <w:jc w:val="both"/>
        <w:rPr>
          <w:rFonts w:ascii="Arial" w:eastAsia="Calibri" w:hAnsi="Arial" w:cs="Arial"/>
          <w:b/>
          <w:bCs/>
          <w:sz w:val="24"/>
          <w:szCs w:val="24"/>
        </w:rPr>
      </w:pPr>
      <w:r w:rsidRPr="00861D04">
        <w:rPr>
          <w:rFonts w:ascii="Arial" w:eastAsia="Calibri" w:hAnsi="Arial" w:cs="Arial"/>
          <w:sz w:val="24"/>
          <w:szCs w:val="24"/>
        </w:rPr>
        <w:t>29. srpnja 2021. godine objavljen je Javni natječaj za davanje u zakup poslovnog prostora u vlasništvu Grada Ivanić-Grada KLASA: 372-03/21-01/5, URBROJ: 238/10-02-01-01/2-21-2.</w:t>
      </w:r>
    </w:p>
    <w:p w14:paraId="2B7F71CF" w14:textId="77777777" w:rsidR="00A155A5" w:rsidRPr="00E46FAF" w:rsidRDefault="00A155A5" w:rsidP="00A155A5">
      <w:pPr>
        <w:spacing w:line="256" w:lineRule="auto"/>
        <w:jc w:val="both"/>
        <w:rPr>
          <w:rFonts w:ascii="Arial" w:eastAsia="Calibri" w:hAnsi="Arial" w:cs="Arial"/>
          <w:sz w:val="24"/>
          <w:szCs w:val="24"/>
        </w:rPr>
      </w:pPr>
      <w:r w:rsidRPr="00E46FAF">
        <w:rPr>
          <w:rFonts w:ascii="Arial" w:eastAsia="Calibri" w:hAnsi="Arial" w:cs="Arial"/>
          <w:sz w:val="24"/>
          <w:szCs w:val="24"/>
        </w:rPr>
        <w:lastRenderedPageBreak/>
        <w:t>Predmet natječaja bio je poslovni prostor površine 15,00 m² u prizemlju Društvenog doma u Donjem Šarampovu, sagrađen na k.č.br. 2847., upisan u z.k.ul. 2792, k.o. Ivanić-Grad.</w:t>
      </w:r>
    </w:p>
    <w:p w14:paraId="533DDBDA" w14:textId="77777777" w:rsidR="00A155A5" w:rsidRPr="00E46FAF" w:rsidRDefault="00A155A5" w:rsidP="00A155A5">
      <w:pPr>
        <w:spacing w:line="256" w:lineRule="auto"/>
        <w:jc w:val="both"/>
        <w:rPr>
          <w:rFonts w:ascii="Arial" w:eastAsia="Calibri" w:hAnsi="Arial" w:cs="Arial"/>
          <w:sz w:val="24"/>
          <w:szCs w:val="24"/>
        </w:rPr>
      </w:pPr>
      <w:r w:rsidRPr="00E46FAF">
        <w:rPr>
          <w:rFonts w:ascii="Arial" w:eastAsia="Calibri" w:hAnsi="Arial" w:cs="Arial"/>
          <w:sz w:val="24"/>
          <w:szCs w:val="24"/>
        </w:rPr>
        <w:t xml:space="preserve">Grad Ivanić-Grad zaključio je ugovor o zakupu sa najpovoljnijim ponuditeljem.  </w:t>
      </w:r>
    </w:p>
    <w:p w14:paraId="0728293E" w14:textId="77777777" w:rsidR="00A155A5" w:rsidRPr="00E46FAF" w:rsidRDefault="00A155A5" w:rsidP="00A155A5">
      <w:pPr>
        <w:numPr>
          <w:ilvl w:val="0"/>
          <w:numId w:val="24"/>
        </w:numPr>
        <w:spacing w:line="256" w:lineRule="auto"/>
        <w:jc w:val="both"/>
        <w:rPr>
          <w:rFonts w:ascii="Arial" w:eastAsia="Calibri" w:hAnsi="Arial" w:cs="Arial"/>
          <w:sz w:val="24"/>
          <w:szCs w:val="24"/>
        </w:rPr>
      </w:pPr>
      <w:r w:rsidRPr="00E46FAF">
        <w:rPr>
          <w:rFonts w:ascii="Arial" w:eastAsia="Calibri" w:hAnsi="Arial" w:cs="Arial"/>
          <w:sz w:val="24"/>
          <w:szCs w:val="24"/>
        </w:rPr>
        <w:t>12. studenoga 2021. godine objavljen je Javni natječaj za davanje u zakup poslovno-proizvodnih prostora/inkubacijskih prostora u objektu Modularnog drvno-tehnološkog inkubatora Ivanić-Grad.</w:t>
      </w:r>
    </w:p>
    <w:p w14:paraId="2AC2EA58" w14:textId="6E461950" w:rsidR="00A155A5" w:rsidRPr="00E46FAF" w:rsidRDefault="00A155A5" w:rsidP="00A155A5">
      <w:pPr>
        <w:spacing w:line="256" w:lineRule="auto"/>
        <w:jc w:val="both"/>
        <w:rPr>
          <w:rFonts w:ascii="Arial" w:eastAsia="Calibri" w:hAnsi="Arial" w:cs="Arial"/>
          <w:sz w:val="24"/>
          <w:szCs w:val="24"/>
        </w:rPr>
      </w:pPr>
      <w:r w:rsidRPr="00E46FAF">
        <w:rPr>
          <w:rFonts w:ascii="Arial" w:eastAsia="Calibri" w:hAnsi="Arial" w:cs="Arial"/>
          <w:sz w:val="24"/>
          <w:szCs w:val="24"/>
        </w:rPr>
        <w:t>Predmet Javnog natječaja je davanje u zakup poslovno-proizvodnih prostora/inkubacijskih u objektu Modularnog drvno-tehnološkog inkubatora Ivanić-Grad koji se nalazi u Poduzetničkoj ulici.</w:t>
      </w:r>
    </w:p>
    <w:p w14:paraId="5A74222C" w14:textId="77777777" w:rsidR="00E46FAF" w:rsidRPr="00E46FAF" w:rsidRDefault="00E46FAF" w:rsidP="00E46FAF">
      <w:pPr>
        <w:spacing w:line="256" w:lineRule="auto"/>
        <w:jc w:val="both"/>
        <w:rPr>
          <w:rFonts w:ascii="Arial" w:eastAsia="Calibri" w:hAnsi="Arial" w:cs="Arial"/>
          <w:sz w:val="24"/>
          <w:szCs w:val="24"/>
        </w:rPr>
      </w:pPr>
      <w:r w:rsidRPr="00E46FAF">
        <w:rPr>
          <w:rFonts w:ascii="Arial" w:eastAsia="Calibri" w:hAnsi="Arial" w:cs="Arial"/>
          <w:bCs/>
          <w:sz w:val="24"/>
          <w:szCs w:val="24"/>
        </w:rPr>
        <w:t>Povjerenstvo za</w:t>
      </w:r>
      <w:r w:rsidRPr="00E46FAF">
        <w:rPr>
          <w:rFonts w:ascii="Arial" w:eastAsia="Calibri" w:hAnsi="Arial" w:cs="Arial"/>
          <w:sz w:val="24"/>
          <w:szCs w:val="24"/>
        </w:rPr>
        <w:t xml:space="preserve"> davanje u zakup poslovno proizvodnih prostora / inkubacijskih prostora u objektu Modularnog drvno-tehnološkog inkubatora Ivanić-Grad (MDTI) Grada Ivanić-Grada u izvještajnom je razdoblju zaprimilo jednu ponudu za zakup poslovno proizvodnog prostora u objektu Modularnog drvno-tehnološkog inkubatora Ivanić-Grad. Ponuda je sadržavala svu potrebnu dokumentaciju te je s ponuditeljem zaključen ugovor o zakupu poslovnog prostora u skladu s Odlukom o zakupu poslovnih prostora i korištenju ostalih prostora u vlasništvu Grada Ivanić-Grada (Službeni glasnik, broj 03/19, 03/20 i 04/20). U skladu s Javnim natječajem, zakupnici imaju pravo na subvenciju Grada Ivanić-Grada te</w:t>
      </w:r>
      <w:r w:rsidRPr="00E46FAF">
        <w:rPr>
          <w:rFonts w:ascii="Arial" w:eastAsia="Calibri" w:hAnsi="Arial" w:cs="Arial"/>
          <w:bCs/>
          <w:sz w:val="24"/>
          <w:szCs w:val="24"/>
        </w:rPr>
        <w:t xml:space="preserve"> </w:t>
      </w:r>
      <w:r w:rsidRPr="00E46FAF">
        <w:rPr>
          <w:rFonts w:ascii="Arial" w:eastAsia="Calibri" w:hAnsi="Arial" w:cs="Arial"/>
          <w:sz w:val="24"/>
          <w:szCs w:val="24"/>
        </w:rPr>
        <w:t>ponuditelj plaća zakupninu u iznosima kako slijedi:</w:t>
      </w:r>
    </w:p>
    <w:p w14:paraId="77C3675C" w14:textId="539A499F" w:rsidR="00E46FAF" w:rsidRPr="00E46FAF" w:rsidRDefault="00E46FAF" w:rsidP="00E46FAF">
      <w:pPr>
        <w:spacing w:line="256" w:lineRule="auto"/>
        <w:jc w:val="both"/>
        <w:rPr>
          <w:rFonts w:ascii="Arial" w:eastAsia="Calibri" w:hAnsi="Arial" w:cs="Arial"/>
          <w:sz w:val="24"/>
          <w:szCs w:val="24"/>
        </w:rPr>
      </w:pPr>
      <w:r w:rsidRPr="00E46FAF">
        <w:rPr>
          <w:rFonts w:ascii="Arial" w:eastAsia="Calibri" w:hAnsi="Arial" w:cs="Arial"/>
          <w:sz w:val="24"/>
          <w:szCs w:val="24"/>
        </w:rPr>
        <w:t>1.</w:t>
      </w:r>
      <w:r w:rsidR="00861D04">
        <w:rPr>
          <w:rFonts w:ascii="Arial" w:eastAsia="Calibri" w:hAnsi="Arial" w:cs="Arial"/>
          <w:sz w:val="24"/>
          <w:szCs w:val="24"/>
        </w:rPr>
        <w:t xml:space="preserve"> </w:t>
      </w:r>
      <w:r w:rsidRPr="00E46FAF">
        <w:rPr>
          <w:rFonts w:ascii="Arial" w:eastAsia="Calibri" w:hAnsi="Arial" w:cs="Arial"/>
          <w:sz w:val="24"/>
          <w:szCs w:val="24"/>
        </w:rPr>
        <w:t>godina zakupa – subvencija Grada iznosi 75% te zakupnik plaća mjesečnu zakupninu u iznosu 40 kn/m</w:t>
      </w:r>
      <w:r w:rsidRPr="00E46FAF">
        <w:rPr>
          <w:rFonts w:ascii="Arial" w:eastAsia="Calibri" w:hAnsi="Arial" w:cs="Arial"/>
          <w:sz w:val="24"/>
          <w:szCs w:val="24"/>
          <w:vertAlign w:val="superscript"/>
        </w:rPr>
        <w:t>2</w:t>
      </w:r>
      <w:r w:rsidRPr="00E46FAF">
        <w:rPr>
          <w:rFonts w:ascii="Arial" w:eastAsia="Calibri" w:hAnsi="Arial" w:cs="Arial"/>
          <w:sz w:val="24"/>
          <w:szCs w:val="24"/>
        </w:rPr>
        <w:t xml:space="preserve"> za uredski prostor, 30 kn/m</w:t>
      </w:r>
      <w:r w:rsidRPr="00E46FAF">
        <w:rPr>
          <w:rFonts w:ascii="Arial" w:eastAsia="Calibri" w:hAnsi="Arial" w:cs="Arial"/>
          <w:sz w:val="24"/>
          <w:szCs w:val="24"/>
          <w:vertAlign w:val="superscript"/>
        </w:rPr>
        <w:t>2</w:t>
      </w:r>
      <w:r w:rsidRPr="00E46FAF">
        <w:rPr>
          <w:rFonts w:ascii="Arial" w:eastAsia="Calibri" w:hAnsi="Arial" w:cs="Arial"/>
          <w:sz w:val="24"/>
          <w:szCs w:val="24"/>
        </w:rPr>
        <w:t xml:space="preserve"> za proizvodne djelatnosti,</w:t>
      </w:r>
    </w:p>
    <w:p w14:paraId="10FEDD87" w14:textId="6107293C" w:rsidR="00E46FAF" w:rsidRPr="00E46FAF" w:rsidRDefault="00E46FAF" w:rsidP="00E46FAF">
      <w:pPr>
        <w:spacing w:line="256" w:lineRule="auto"/>
        <w:jc w:val="both"/>
        <w:rPr>
          <w:rFonts w:ascii="Arial" w:eastAsia="Calibri" w:hAnsi="Arial" w:cs="Arial"/>
          <w:sz w:val="24"/>
          <w:szCs w:val="24"/>
        </w:rPr>
      </w:pPr>
      <w:r w:rsidRPr="00E46FAF">
        <w:rPr>
          <w:rFonts w:ascii="Arial" w:eastAsia="Calibri" w:hAnsi="Arial" w:cs="Arial"/>
          <w:sz w:val="24"/>
          <w:szCs w:val="24"/>
        </w:rPr>
        <w:t>2.</w:t>
      </w:r>
      <w:r w:rsidR="00861D04">
        <w:rPr>
          <w:rFonts w:ascii="Arial" w:eastAsia="Calibri" w:hAnsi="Arial" w:cs="Arial"/>
          <w:sz w:val="24"/>
          <w:szCs w:val="24"/>
        </w:rPr>
        <w:t xml:space="preserve"> </w:t>
      </w:r>
      <w:r w:rsidRPr="00E46FAF">
        <w:rPr>
          <w:rFonts w:ascii="Arial" w:eastAsia="Calibri" w:hAnsi="Arial" w:cs="Arial"/>
          <w:sz w:val="24"/>
          <w:szCs w:val="24"/>
        </w:rPr>
        <w:t>godina zakupa – subvencija Grada iznosi 50% te zakupnik plaća mjesečnu zakupninu u iznosu od 40 kn/m</w:t>
      </w:r>
      <w:r w:rsidRPr="00E46FAF">
        <w:rPr>
          <w:rFonts w:ascii="Arial" w:eastAsia="Calibri" w:hAnsi="Arial" w:cs="Arial"/>
          <w:sz w:val="24"/>
          <w:szCs w:val="24"/>
          <w:vertAlign w:val="superscript"/>
        </w:rPr>
        <w:t>2</w:t>
      </w:r>
      <w:r w:rsidRPr="00E46FAF">
        <w:rPr>
          <w:rFonts w:ascii="Arial" w:eastAsia="Calibri" w:hAnsi="Arial" w:cs="Arial"/>
          <w:sz w:val="24"/>
          <w:szCs w:val="24"/>
        </w:rPr>
        <w:t xml:space="preserve"> za uredski prostor, 30 kn/m</w:t>
      </w:r>
      <w:r w:rsidRPr="00E46FAF">
        <w:rPr>
          <w:rFonts w:ascii="Arial" w:eastAsia="Calibri" w:hAnsi="Arial" w:cs="Arial"/>
          <w:sz w:val="24"/>
          <w:szCs w:val="24"/>
          <w:vertAlign w:val="superscript"/>
        </w:rPr>
        <w:t>2</w:t>
      </w:r>
      <w:r w:rsidRPr="00E46FAF">
        <w:rPr>
          <w:rFonts w:ascii="Arial" w:eastAsia="Calibri" w:hAnsi="Arial" w:cs="Arial"/>
          <w:sz w:val="24"/>
          <w:szCs w:val="24"/>
        </w:rPr>
        <w:t xml:space="preserve"> za proizvodne djelatnosti,</w:t>
      </w:r>
    </w:p>
    <w:p w14:paraId="1C854FB9" w14:textId="6AC5BFC8" w:rsidR="00E46FAF" w:rsidRPr="00E46FAF" w:rsidRDefault="00E46FAF" w:rsidP="00E46FAF">
      <w:pPr>
        <w:spacing w:line="256" w:lineRule="auto"/>
        <w:jc w:val="both"/>
        <w:rPr>
          <w:rFonts w:ascii="Arial" w:eastAsia="Calibri" w:hAnsi="Arial" w:cs="Arial"/>
          <w:sz w:val="24"/>
          <w:szCs w:val="24"/>
        </w:rPr>
      </w:pPr>
      <w:r w:rsidRPr="00E46FAF">
        <w:rPr>
          <w:rFonts w:ascii="Arial" w:eastAsia="Calibri" w:hAnsi="Arial" w:cs="Arial"/>
          <w:sz w:val="24"/>
          <w:szCs w:val="24"/>
        </w:rPr>
        <w:t>3.</w:t>
      </w:r>
      <w:r w:rsidR="00861D04">
        <w:rPr>
          <w:rFonts w:ascii="Arial" w:eastAsia="Calibri" w:hAnsi="Arial" w:cs="Arial"/>
          <w:sz w:val="24"/>
          <w:szCs w:val="24"/>
        </w:rPr>
        <w:t xml:space="preserve"> </w:t>
      </w:r>
      <w:r w:rsidRPr="00E46FAF">
        <w:rPr>
          <w:rFonts w:ascii="Arial" w:eastAsia="Calibri" w:hAnsi="Arial" w:cs="Arial"/>
          <w:sz w:val="24"/>
          <w:szCs w:val="24"/>
        </w:rPr>
        <w:t>godina zakupa – subvencija Grada iznosi 25% te zakupnik plaća mjesečnu zakupninu u iznosu od 40 kn/m</w:t>
      </w:r>
      <w:r w:rsidRPr="00E46FAF">
        <w:rPr>
          <w:rFonts w:ascii="Arial" w:eastAsia="Calibri" w:hAnsi="Arial" w:cs="Arial"/>
          <w:sz w:val="24"/>
          <w:szCs w:val="24"/>
          <w:vertAlign w:val="superscript"/>
        </w:rPr>
        <w:t>2</w:t>
      </w:r>
      <w:r w:rsidRPr="00E46FAF">
        <w:rPr>
          <w:rFonts w:ascii="Arial" w:eastAsia="Calibri" w:hAnsi="Arial" w:cs="Arial"/>
          <w:sz w:val="24"/>
          <w:szCs w:val="24"/>
        </w:rPr>
        <w:t xml:space="preserve"> za uredski prostor, 30 kn/m</w:t>
      </w:r>
      <w:r w:rsidRPr="00E46FAF">
        <w:rPr>
          <w:rFonts w:ascii="Arial" w:eastAsia="Calibri" w:hAnsi="Arial" w:cs="Arial"/>
          <w:sz w:val="24"/>
          <w:szCs w:val="24"/>
          <w:vertAlign w:val="superscript"/>
        </w:rPr>
        <w:t>2</w:t>
      </w:r>
      <w:r w:rsidRPr="00E46FAF">
        <w:rPr>
          <w:rFonts w:ascii="Arial" w:eastAsia="Calibri" w:hAnsi="Arial" w:cs="Arial"/>
          <w:sz w:val="24"/>
          <w:szCs w:val="24"/>
        </w:rPr>
        <w:t xml:space="preserve"> za proizvodne djelatnosti.</w:t>
      </w:r>
    </w:p>
    <w:p w14:paraId="2A61E273" w14:textId="2B845F44" w:rsidR="00C42C54" w:rsidRPr="00C42C54" w:rsidRDefault="00C42C54" w:rsidP="00C42C54">
      <w:pPr>
        <w:spacing w:after="200" w:line="276" w:lineRule="auto"/>
        <w:jc w:val="both"/>
        <w:rPr>
          <w:rFonts w:ascii="Arial" w:eastAsia="Calibri" w:hAnsi="Arial" w:cs="Arial"/>
          <w:b/>
          <w:bCs/>
          <w:sz w:val="24"/>
          <w:szCs w:val="24"/>
        </w:rPr>
      </w:pPr>
      <w:r w:rsidRPr="00C42C54">
        <w:rPr>
          <w:rFonts w:ascii="Arial" w:eastAsia="Calibri" w:hAnsi="Arial" w:cs="Arial"/>
          <w:b/>
          <w:bCs/>
          <w:sz w:val="24"/>
          <w:szCs w:val="24"/>
        </w:rPr>
        <w:t>1.6.</w:t>
      </w:r>
      <w:r w:rsidR="00861D04">
        <w:rPr>
          <w:rFonts w:ascii="Arial" w:eastAsia="Calibri" w:hAnsi="Arial" w:cs="Arial"/>
          <w:b/>
          <w:bCs/>
          <w:sz w:val="24"/>
          <w:szCs w:val="24"/>
        </w:rPr>
        <w:t>2</w:t>
      </w:r>
      <w:r w:rsidRPr="00C42C54">
        <w:rPr>
          <w:rFonts w:ascii="Arial" w:eastAsia="Calibri" w:hAnsi="Arial" w:cs="Arial"/>
          <w:b/>
          <w:bCs/>
          <w:sz w:val="24"/>
          <w:szCs w:val="24"/>
        </w:rPr>
        <w:t>. R</w:t>
      </w:r>
      <w:r w:rsidR="002618DB">
        <w:rPr>
          <w:rFonts w:ascii="Arial" w:eastAsia="Calibri" w:hAnsi="Arial" w:cs="Arial"/>
          <w:b/>
          <w:bCs/>
          <w:sz w:val="24"/>
          <w:szCs w:val="24"/>
        </w:rPr>
        <w:t>aspolaganje građevinskim zemljištem u vlasništvu Grada Ivanić-Grada</w:t>
      </w:r>
    </w:p>
    <w:p w14:paraId="534B20A2" w14:textId="77777777" w:rsidR="003A43DB"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Dana 24. kolovoza 2021. godine objavljen je Javni natječaj za prodaju nekretnina u vlasništvu Grada Ivanić-Grada KLASA: 940-01/21-03/2, URBROJ: 238/10-02-01-03/2-21-3.</w:t>
      </w:r>
    </w:p>
    <w:p w14:paraId="042FBF1F" w14:textId="77777777" w:rsidR="003A43DB"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Predmet natječaja bile su sljedeće nekretnine:</w:t>
      </w:r>
    </w:p>
    <w:p w14:paraId="36C3BAB0" w14:textId="77777777" w:rsidR="003A43DB" w:rsidRPr="003A43DB" w:rsidRDefault="003A43DB" w:rsidP="003A43DB">
      <w:pPr>
        <w:numPr>
          <w:ilvl w:val="0"/>
          <w:numId w:val="23"/>
        </w:numPr>
        <w:spacing w:after="200" w:line="276" w:lineRule="auto"/>
        <w:jc w:val="both"/>
        <w:rPr>
          <w:rFonts w:ascii="Arial" w:eastAsia="Calibri" w:hAnsi="Arial" w:cs="Arial"/>
          <w:sz w:val="24"/>
          <w:szCs w:val="24"/>
        </w:rPr>
      </w:pPr>
      <w:r w:rsidRPr="003A43DB">
        <w:rPr>
          <w:rFonts w:ascii="Arial" w:eastAsia="Calibri" w:hAnsi="Arial" w:cs="Arial"/>
          <w:sz w:val="24"/>
          <w:szCs w:val="24"/>
        </w:rPr>
        <w:t>k.č. br. 1672, upisana u zk.ul.br. 2792, k.o. Ivanić Grad, oranica u mjestu, površine 513 m², kod Općinskoga suda u Velikoj Gorici, Zemljišnoknjižni odjel Ivanić-Grad,</w:t>
      </w:r>
    </w:p>
    <w:p w14:paraId="0DDDD525" w14:textId="77777777" w:rsidR="003A43DB" w:rsidRPr="003A43DB" w:rsidRDefault="003A43DB" w:rsidP="003A43DB">
      <w:pPr>
        <w:numPr>
          <w:ilvl w:val="0"/>
          <w:numId w:val="23"/>
        </w:numPr>
        <w:spacing w:after="200" w:line="276" w:lineRule="auto"/>
        <w:jc w:val="both"/>
        <w:rPr>
          <w:rFonts w:ascii="Arial" w:eastAsia="Calibri" w:hAnsi="Arial" w:cs="Arial"/>
          <w:sz w:val="24"/>
          <w:szCs w:val="24"/>
        </w:rPr>
      </w:pPr>
      <w:r w:rsidRPr="003A43DB">
        <w:rPr>
          <w:rFonts w:ascii="Arial" w:eastAsia="Calibri" w:hAnsi="Arial" w:cs="Arial"/>
          <w:sz w:val="24"/>
          <w:szCs w:val="24"/>
        </w:rPr>
        <w:t>k.č. br. 850/1, upisana u zk.ul.br. 629, k.o. Posavski Bregi, oranica, površine 1462 m², kod Općinskoga suda u Velikoj Gorici, Zemljišnoknjižni odjel Ivanić-Grad,</w:t>
      </w:r>
    </w:p>
    <w:p w14:paraId="1246B2CD" w14:textId="77777777" w:rsidR="003A43DB" w:rsidRPr="003A43DB" w:rsidRDefault="003A43DB" w:rsidP="003A43DB">
      <w:pPr>
        <w:numPr>
          <w:ilvl w:val="0"/>
          <w:numId w:val="23"/>
        </w:numPr>
        <w:spacing w:after="200" w:line="276" w:lineRule="auto"/>
        <w:jc w:val="both"/>
        <w:rPr>
          <w:rFonts w:ascii="Arial" w:eastAsia="Calibri" w:hAnsi="Arial" w:cs="Arial"/>
          <w:sz w:val="24"/>
          <w:szCs w:val="24"/>
        </w:rPr>
      </w:pPr>
      <w:r w:rsidRPr="003A43DB">
        <w:rPr>
          <w:rFonts w:ascii="Arial" w:eastAsia="Calibri" w:hAnsi="Arial" w:cs="Arial"/>
          <w:sz w:val="24"/>
          <w:szCs w:val="24"/>
        </w:rPr>
        <w:lastRenderedPageBreak/>
        <w:t>k.č.br. 850/2, upisana u zk.ul.br. 629, k.o. Posavski Bregi, vinograd i oranica, površine 1417 m², kod Općinskoga suda u Velikoj Gorici, Zemljišnoknjižni odjel Ivanić-Grad,</w:t>
      </w:r>
    </w:p>
    <w:p w14:paraId="3D462B74" w14:textId="77777777" w:rsidR="003A43DB" w:rsidRPr="003A43DB" w:rsidRDefault="003A43DB" w:rsidP="003A43DB">
      <w:pPr>
        <w:numPr>
          <w:ilvl w:val="0"/>
          <w:numId w:val="23"/>
        </w:numPr>
        <w:spacing w:after="200" w:line="276" w:lineRule="auto"/>
        <w:jc w:val="both"/>
        <w:rPr>
          <w:rFonts w:ascii="Arial" w:eastAsia="Calibri" w:hAnsi="Arial" w:cs="Arial"/>
          <w:sz w:val="24"/>
          <w:szCs w:val="24"/>
        </w:rPr>
      </w:pPr>
      <w:r w:rsidRPr="003A43DB">
        <w:rPr>
          <w:rFonts w:ascii="Arial" w:eastAsia="Calibri" w:hAnsi="Arial" w:cs="Arial"/>
          <w:sz w:val="24"/>
          <w:szCs w:val="24"/>
        </w:rPr>
        <w:t>k.č.br. 257, upisana u zk.ul.br. 105, k.o. Dubrovčak, kuća, dvor i oranica u selu, površine 2361 m², kod Općinskoga suda u Velikoj Gorici, Zemljišnoknjižni odjel Ivanić-Grad,</w:t>
      </w:r>
    </w:p>
    <w:p w14:paraId="47FDD7D5" w14:textId="77777777" w:rsidR="003A43DB" w:rsidRPr="003A43DB" w:rsidRDefault="003A43DB" w:rsidP="003A43DB">
      <w:pPr>
        <w:numPr>
          <w:ilvl w:val="0"/>
          <w:numId w:val="23"/>
        </w:numPr>
        <w:spacing w:after="200" w:line="276" w:lineRule="auto"/>
        <w:jc w:val="both"/>
        <w:rPr>
          <w:rFonts w:ascii="Arial" w:eastAsia="Calibri" w:hAnsi="Arial" w:cs="Arial"/>
          <w:sz w:val="24"/>
          <w:szCs w:val="24"/>
        </w:rPr>
      </w:pPr>
      <w:r w:rsidRPr="003A43DB">
        <w:rPr>
          <w:rFonts w:ascii="Arial" w:eastAsia="Calibri" w:hAnsi="Arial" w:cs="Arial"/>
          <w:sz w:val="24"/>
          <w:szCs w:val="24"/>
        </w:rPr>
        <w:t>k.č.br. 825, upisana u zk.ul.br. 54, k.o. Prečno, kuća, dvor i oranica, površine 4257 m², kod Općinskoga suda u Velikoj Gorici, Zemljišnoknjižni odjel Ivanić-Grad.</w:t>
      </w:r>
    </w:p>
    <w:p w14:paraId="704DE649" w14:textId="2B5FA793" w:rsidR="003A43DB" w:rsidRPr="003A43DB" w:rsidRDefault="003A43DB" w:rsidP="003A43DB">
      <w:pPr>
        <w:spacing w:after="200" w:line="276" w:lineRule="auto"/>
        <w:jc w:val="both"/>
        <w:rPr>
          <w:rFonts w:ascii="Arial" w:eastAsia="Calibri" w:hAnsi="Arial" w:cs="Arial"/>
          <w:sz w:val="24"/>
          <w:szCs w:val="24"/>
        </w:rPr>
      </w:pPr>
      <w:r>
        <w:rPr>
          <w:rFonts w:ascii="Arial" w:eastAsia="Calibri" w:hAnsi="Arial" w:cs="Arial"/>
          <w:sz w:val="24"/>
          <w:szCs w:val="24"/>
        </w:rPr>
        <w:t xml:space="preserve">Dana </w:t>
      </w:r>
      <w:r w:rsidRPr="003A43DB">
        <w:rPr>
          <w:rFonts w:ascii="Arial" w:eastAsia="Calibri" w:hAnsi="Arial" w:cs="Arial"/>
          <w:sz w:val="24"/>
          <w:szCs w:val="24"/>
        </w:rPr>
        <w:t xml:space="preserve">27. rujna 2021. godine održana je sjednica Povjerenstva za raspolaganje nekretninama na kojoj su otvarane ponude na predmetni Javni natječaj te je nakon toga za nekretninu koja je u Javnome natječaju bila označena slovom e), Grad Ivanić-Grad zaključio ugovor o kupoprodaji sa najpovoljnijim ponuditeljem.  </w:t>
      </w:r>
    </w:p>
    <w:p w14:paraId="77886B8A" w14:textId="1E790C58" w:rsidR="003A43DB" w:rsidRPr="003A43DB" w:rsidRDefault="003A43DB" w:rsidP="003A43DB">
      <w:pPr>
        <w:spacing w:after="200" w:line="276" w:lineRule="auto"/>
        <w:jc w:val="both"/>
        <w:rPr>
          <w:rFonts w:ascii="Arial" w:eastAsia="Calibri" w:hAnsi="Arial" w:cs="Arial"/>
          <w:sz w:val="24"/>
          <w:szCs w:val="24"/>
        </w:rPr>
      </w:pPr>
      <w:r>
        <w:rPr>
          <w:rFonts w:ascii="Arial" w:eastAsia="Calibri" w:hAnsi="Arial" w:cs="Arial"/>
          <w:sz w:val="24"/>
          <w:szCs w:val="24"/>
        </w:rPr>
        <w:t xml:space="preserve">Dana </w:t>
      </w:r>
      <w:r w:rsidRPr="003A43DB">
        <w:rPr>
          <w:rFonts w:ascii="Arial" w:eastAsia="Calibri" w:hAnsi="Arial" w:cs="Arial"/>
          <w:sz w:val="24"/>
          <w:szCs w:val="24"/>
        </w:rPr>
        <w:t xml:space="preserve">25. listopada 2021. godine održana je sjednica Povjerenstva za raspolaganje nekretninama na kojoj su otvarane ponude na predmetni Javni natječaj te je nakon toga za nekretninu koja je u Javnome natječaju bila označena slovom c), Grad Ivanić-Grad zaključio ugovor o kupoprodaji sa najpovoljnijim ponuditeljem.  </w:t>
      </w:r>
    </w:p>
    <w:p w14:paraId="47927210" w14:textId="77777777" w:rsidR="003A43DB"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Potom je 3. studenoga 2021. godine objavljen ažurirani Javni natječaj za prodaju nekretnina u vlasništvu Grada Ivanić-Grada KLASA: 940-01/21-03/2, URBROJ: 238/10-02-01-03/2-21-3.</w:t>
      </w:r>
    </w:p>
    <w:p w14:paraId="582E9D10" w14:textId="77777777" w:rsidR="003A43DB"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Predmet natječaja bile su sljedeće preostale nekretnine:</w:t>
      </w:r>
    </w:p>
    <w:p w14:paraId="0F4C5312" w14:textId="77777777" w:rsidR="003A43DB"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a) k.č. br. 1672, upisana u zk.ul.br. 2792, k.o. Ivanić Grad, oranica u mjestu, površine 513 m², kod Općinskoga suda u Velikoj Gorici, Zemljišnoknjižni odjel Ivanić-Grad,</w:t>
      </w:r>
    </w:p>
    <w:p w14:paraId="7E1B8E5C" w14:textId="77777777" w:rsidR="003A43DB"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b) k.č. br. 850/1, upisana u zk.ul.br. 629, k.o. Posavski Bregi, oranica, površine 1462 m², kod Općinskoga suda u Velikoj Gorici, Zemljišnoknjižni odjel Ivanić-Grad,</w:t>
      </w:r>
    </w:p>
    <w:p w14:paraId="023161CD" w14:textId="77777777" w:rsidR="003A43DB"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c) k.č.br. 257, upisana u zk.ul.br. 105, k.o. Dubrovčak, kuća, dvor i oranica u selu, površine 2361 m², kod Općinskoga suda u Velikoj Gorici, Zemljišnoknjižni odjel Ivanić-Grad.</w:t>
      </w:r>
    </w:p>
    <w:p w14:paraId="587D6AA6" w14:textId="5E71528C" w:rsidR="00861D04" w:rsidRPr="003A43DB" w:rsidRDefault="003A43DB" w:rsidP="003A43DB">
      <w:pPr>
        <w:spacing w:after="200" w:line="276" w:lineRule="auto"/>
        <w:jc w:val="both"/>
        <w:rPr>
          <w:rFonts w:ascii="Arial" w:eastAsia="Calibri" w:hAnsi="Arial" w:cs="Arial"/>
          <w:sz w:val="24"/>
          <w:szCs w:val="24"/>
        </w:rPr>
      </w:pPr>
      <w:r w:rsidRPr="003A43DB">
        <w:rPr>
          <w:rFonts w:ascii="Arial" w:eastAsia="Calibri" w:hAnsi="Arial" w:cs="Arial"/>
          <w:sz w:val="24"/>
          <w:szCs w:val="24"/>
        </w:rPr>
        <w:t>Za navedene tri nekretnine Javni natječaj za prodaju i dalje je na dan 31. prosinca 2021. godine bio u tijeku.</w:t>
      </w:r>
    </w:p>
    <w:p w14:paraId="21F25B29" w14:textId="1EEC3A46" w:rsidR="003A43DB" w:rsidRDefault="00C42C54" w:rsidP="003A43DB">
      <w:pPr>
        <w:spacing w:after="200" w:line="276" w:lineRule="auto"/>
        <w:jc w:val="both"/>
        <w:rPr>
          <w:rFonts w:ascii="Arial" w:eastAsia="Calibri" w:hAnsi="Arial" w:cs="Arial"/>
          <w:b/>
          <w:bCs/>
          <w:sz w:val="24"/>
          <w:szCs w:val="24"/>
        </w:rPr>
      </w:pPr>
      <w:r w:rsidRPr="00C42C54">
        <w:rPr>
          <w:rFonts w:ascii="Arial" w:eastAsia="Calibri" w:hAnsi="Arial" w:cs="Arial"/>
          <w:b/>
          <w:bCs/>
          <w:sz w:val="24"/>
          <w:szCs w:val="24"/>
        </w:rPr>
        <w:t>1.6.</w:t>
      </w:r>
      <w:r w:rsidR="00861D04">
        <w:rPr>
          <w:rFonts w:ascii="Arial" w:eastAsia="Calibri" w:hAnsi="Arial" w:cs="Arial"/>
          <w:b/>
          <w:bCs/>
          <w:sz w:val="24"/>
          <w:szCs w:val="24"/>
        </w:rPr>
        <w:t>3</w:t>
      </w:r>
      <w:r w:rsidRPr="00C42C54">
        <w:rPr>
          <w:rFonts w:ascii="Arial" w:eastAsia="Calibri" w:hAnsi="Arial" w:cs="Arial"/>
          <w:b/>
          <w:bCs/>
          <w:sz w:val="24"/>
          <w:szCs w:val="24"/>
        </w:rPr>
        <w:t>. R</w:t>
      </w:r>
      <w:r w:rsidR="002618DB">
        <w:rPr>
          <w:rFonts w:ascii="Arial" w:eastAsia="Calibri" w:hAnsi="Arial" w:cs="Arial"/>
          <w:b/>
          <w:bCs/>
          <w:sz w:val="24"/>
          <w:szCs w:val="24"/>
        </w:rPr>
        <w:t>aspolaganje poljoprivrednim zemljištem u vlasništvu Grada Ivanić-Grada</w:t>
      </w:r>
    </w:p>
    <w:p w14:paraId="7F356132" w14:textId="1712F81B" w:rsidR="003A43DB" w:rsidRPr="003A43DB" w:rsidRDefault="003A43DB" w:rsidP="003A43DB">
      <w:pPr>
        <w:spacing w:after="200" w:line="276" w:lineRule="auto"/>
        <w:jc w:val="both"/>
        <w:rPr>
          <w:rFonts w:ascii="Arial" w:eastAsia="Calibri" w:hAnsi="Arial" w:cs="Arial"/>
          <w:b/>
          <w:bCs/>
          <w:sz w:val="24"/>
          <w:szCs w:val="24"/>
        </w:rPr>
      </w:pPr>
      <w:r w:rsidRPr="003A43DB">
        <w:rPr>
          <w:rFonts w:ascii="Arial" w:eastAsia="Calibri" w:hAnsi="Arial" w:cs="Arial"/>
          <w:sz w:val="24"/>
          <w:szCs w:val="24"/>
        </w:rPr>
        <w:t>Dana</w:t>
      </w:r>
      <w:r>
        <w:rPr>
          <w:rFonts w:ascii="Arial" w:eastAsia="Calibri" w:hAnsi="Arial" w:cs="Arial"/>
          <w:b/>
          <w:bCs/>
          <w:sz w:val="24"/>
          <w:szCs w:val="24"/>
        </w:rPr>
        <w:t xml:space="preserve"> </w:t>
      </w:r>
      <w:r w:rsidRPr="003A43DB">
        <w:rPr>
          <w:rFonts w:ascii="Arial" w:eastAsia="Calibri" w:hAnsi="Arial" w:cs="Arial"/>
          <w:sz w:val="24"/>
          <w:szCs w:val="24"/>
        </w:rPr>
        <w:t>24. kolovoza 2021. godine objavljen je Javni natječaj za prodaju nekretnina u vlasništvu Grada Ivanić-Grada KLASA: 940-01/21-03/2, URBROJ: 238/10-02-01-03/2-21-3.</w:t>
      </w:r>
    </w:p>
    <w:p w14:paraId="3DDEA975" w14:textId="77777777" w:rsidR="003A43DB" w:rsidRPr="003A43DB" w:rsidRDefault="003A43DB" w:rsidP="003A43DB">
      <w:pPr>
        <w:spacing w:line="256" w:lineRule="auto"/>
        <w:jc w:val="both"/>
        <w:rPr>
          <w:rFonts w:ascii="Arial" w:eastAsia="Calibri" w:hAnsi="Arial" w:cs="Arial"/>
          <w:sz w:val="24"/>
          <w:szCs w:val="24"/>
        </w:rPr>
      </w:pPr>
      <w:r w:rsidRPr="003A43DB">
        <w:rPr>
          <w:rFonts w:ascii="Arial" w:eastAsia="Calibri" w:hAnsi="Arial" w:cs="Arial"/>
          <w:sz w:val="24"/>
          <w:szCs w:val="24"/>
        </w:rPr>
        <w:t>Predmet natječaja bile su, između ostalih, sljedeće nekretnine koje su dijelom poljoprivredna zemljišta:</w:t>
      </w:r>
    </w:p>
    <w:p w14:paraId="2217D5BB" w14:textId="77777777" w:rsidR="003A43DB" w:rsidRPr="003A43DB" w:rsidRDefault="003A43DB" w:rsidP="003A43DB">
      <w:pPr>
        <w:numPr>
          <w:ilvl w:val="0"/>
          <w:numId w:val="9"/>
        </w:numPr>
        <w:spacing w:line="256" w:lineRule="auto"/>
        <w:jc w:val="both"/>
        <w:rPr>
          <w:rFonts w:ascii="Arial" w:eastAsia="Calibri" w:hAnsi="Arial" w:cs="Arial"/>
          <w:sz w:val="24"/>
          <w:szCs w:val="24"/>
        </w:rPr>
      </w:pPr>
      <w:r w:rsidRPr="003A43DB">
        <w:rPr>
          <w:rFonts w:ascii="Arial" w:eastAsia="Calibri" w:hAnsi="Arial" w:cs="Arial"/>
          <w:sz w:val="24"/>
          <w:szCs w:val="24"/>
        </w:rPr>
        <w:lastRenderedPageBreak/>
        <w:t>k.č. br. 257, upisana u zk.ul.br. 105, k.o. Dubrovčak, kuća, dvor i oranica u selu, površine 2361 m², kod Općinskoga suda u Velikoj Gorici, Zemljišnoknjižni odjel Ivanić-Grad i</w:t>
      </w:r>
    </w:p>
    <w:p w14:paraId="076F33D0" w14:textId="77777777" w:rsidR="003A43DB" w:rsidRPr="003A43DB" w:rsidRDefault="003A43DB" w:rsidP="003A43DB">
      <w:pPr>
        <w:numPr>
          <w:ilvl w:val="0"/>
          <w:numId w:val="9"/>
        </w:numPr>
        <w:spacing w:line="256" w:lineRule="auto"/>
        <w:jc w:val="both"/>
        <w:rPr>
          <w:rFonts w:ascii="Arial" w:eastAsia="Calibri" w:hAnsi="Arial" w:cs="Arial"/>
          <w:sz w:val="24"/>
          <w:szCs w:val="24"/>
        </w:rPr>
      </w:pPr>
      <w:r w:rsidRPr="003A43DB">
        <w:rPr>
          <w:rFonts w:ascii="Arial" w:eastAsia="Calibri" w:hAnsi="Arial" w:cs="Arial"/>
          <w:sz w:val="24"/>
          <w:szCs w:val="24"/>
        </w:rPr>
        <w:t>k.č. br. 825, upisana u zk.ul.br. 54, k.o. Prečno, kuća, dvor i oranica, površine 4257 m², kod Općinskoga suda u Velikoj Gorici, Zemljišnoknjižni odjel Ivanić-Grad.</w:t>
      </w:r>
    </w:p>
    <w:p w14:paraId="502373F9" w14:textId="4294CCC1" w:rsidR="003A43DB" w:rsidRPr="003A43DB" w:rsidRDefault="003A43DB" w:rsidP="003A43DB">
      <w:pPr>
        <w:spacing w:line="256" w:lineRule="auto"/>
        <w:jc w:val="both"/>
        <w:rPr>
          <w:rFonts w:ascii="Arial" w:eastAsia="Calibri" w:hAnsi="Arial" w:cs="Arial"/>
          <w:sz w:val="24"/>
          <w:szCs w:val="24"/>
        </w:rPr>
      </w:pPr>
      <w:r w:rsidRPr="003A43DB">
        <w:rPr>
          <w:rFonts w:ascii="Arial" w:eastAsia="Calibri" w:hAnsi="Arial" w:cs="Arial"/>
          <w:sz w:val="24"/>
          <w:szCs w:val="24"/>
        </w:rPr>
        <w:t>27. rujna 2021. godine održana je sjednica Povjerenstva za raspolaganje nekretninama na kojoj su otvarane ponude na predmetni Javni natječaj te je nakon toga za nekretninu označenu kao k.</w:t>
      </w:r>
      <w:r w:rsidR="00861D04">
        <w:rPr>
          <w:rFonts w:ascii="Arial" w:eastAsia="Calibri" w:hAnsi="Arial" w:cs="Arial"/>
          <w:sz w:val="24"/>
          <w:szCs w:val="24"/>
        </w:rPr>
        <w:t>č</w:t>
      </w:r>
      <w:r w:rsidRPr="003A43DB">
        <w:rPr>
          <w:rFonts w:ascii="Arial" w:eastAsia="Calibri" w:hAnsi="Arial" w:cs="Arial"/>
          <w:sz w:val="24"/>
          <w:szCs w:val="24"/>
        </w:rPr>
        <w:t xml:space="preserve">. br. 825 k.o. Prečno Grad Ivanić-Grad zaključio ugovor o kupoprodaji sa najpovoljnijim ponuditeljem.  </w:t>
      </w:r>
    </w:p>
    <w:p w14:paraId="7B25073F" w14:textId="77777777" w:rsidR="003A43DB" w:rsidRPr="003A43DB" w:rsidRDefault="003A43DB" w:rsidP="003A43DB">
      <w:pPr>
        <w:spacing w:line="256" w:lineRule="auto"/>
        <w:jc w:val="both"/>
        <w:rPr>
          <w:rFonts w:ascii="Arial" w:eastAsia="Calibri" w:hAnsi="Arial" w:cs="Arial"/>
          <w:sz w:val="24"/>
          <w:szCs w:val="24"/>
        </w:rPr>
      </w:pPr>
      <w:r w:rsidRPr="003A43DB">
        <w:rPr>
          <w:rFonts w:ascii="Arial" w:eastAsia="Calibri" w:hAnsi="Arial" w:cs="Arial"/>
          <w:sz w:val="24"/>
          <w:szCs w:val="24"/>
        </w:rPr>
        <w:t>Za nekretninu označenu kao k.č. br. 257 k.o. Dubrovčak Javni natječaj za prodaju i dalje je na dan 31. prosinca 2021. godine bio u tijeku.</w:t>
      </w:r>
    </w:p>
    <w:p w14:paraId="5693FC63" w14:textId="79D8A986" w:rsidR="003A43DB" w:rsidRPr="003A43DB" w:rsidRDefault="003A43DB" w:rsidP="003A43DB">
      <w:pPr>
        <w:spacing w:line="256" w:lineRule="auto"/>
        <w:jc w:val="both"/>
        <w:rPr>
          <w:rFonts w:ascii="Arial" w:eastAsia="Calibri" w:hAnsi="Arial" w:cs="Arial"/>
          <w:sz w:val="24"/>
          <w:szCs w:val="24"/>
        </w:rPr>
      </w:pPr>
      <w:r>
        <w:rPr>
          <w:rFonts w:ascii="Arial" w:eastAsia="Calibri" w:hAnsi="Arial" w:cs="Arial"/>
          <w:sz w:val="24"/>
          <w:szCs w:val="24"/>
        </w:rPr>
        <w:t xml:space="preserve">Dana </w:t>
      </w:r>
      <w:r w:rsidRPr="003A43DB">
        <w:rPr>
          <w:rFonts w:ascii="Arial" w:eastAsia="Calibri" w:hAnsi="Arial" w:cs="Arial"/>
          <w:sz w:val="24"/>
          <w:szCs w:val="24"/>
        </w:rPr>
        <w:t>3. prosinca 2021. godine objavljen je Javni natječaj za zakup nekretnina u vlasništvu Grada Ivanić-Grada KLASA: 940-01/21-01/64, URBROJ: 238/10-02-01-03/2-21-1.</w:t>
      </w:r>
    </w:p>
    <w:p w14:paraId="06464F97" w14:textId="77777777" w:rsidR="003A43DB" w:rsidRPr="003A43DB" w:rsidRDefault="003A43DB" w:rsidP="003A43DB">
      <w:pPr>
        <w:spacing w:line="256" w:lineRule="auto"/>
        <w:jc w:val="both"/>
        <w:rPr>
          <w:rFonts w:ascii="Arial" w:eastAsia="Calibri" w:hAnsi="Arial" w:cs="Arial"/>
          <w:sz w:val="24"/>
          <w:szCs w:val="24"/>
        </w:rPr>
      </w:pPr>
      <w:r w:rsidRPr="003A43DB">
        <w:rPr>
          <w:rFonts w:ascii="Arial" w:eastAsia="Calibri" w:hAnsi="Arial" w:cs="Arial"/>
          <w:sz w:val="24"/>
          <w:szCs w:val="24"/>
        </w:rPr>
        <w:t>Predmet natječaja bila su poljoprivredna zemljišta označena kao:</w:t>
      </w:r>
    </w:p>
    <w:p w14:paraId="5267FD5D" w14:textId="77777777" w:rsidR="003A43DB" w:rsidRPr="003A43DB" w:rsidRDefault="003A43DB" w:rsidP="003A43DB">
      <w:pPr>
        <w:numPr>
          <w:ilvl w:val="0"/>
          <w:numId w:val="25"/>
        </w:numPr>
        <w:spacing w:line="256" w:lineRule="auto"/>
        <w:jc w:val="both"/>
        <w:rPr>
          <w:rFonts w:ascii="Arial" w:eastAsia="Calibri" w:hAnsi="Arial" w:cs="Arial"/>
          <w:sz w:val="24"/>
          <w:szCs w:val="24"/>
        </w:rPr>
      </w:pPr>
      <w:r w:rsidRPr="003A43DB">
        <w:rPr>
          <w:rFonts w:ascii="Arial" w:eastAsia="Calibri" w:hAnsi="Arial" w:cs="Arial"/>
          <w:sz w:val="24"/>
          <w:szCs w:val="24"/>
        </w:rPr>
        <w:t xml:space="preserve">k.č. br. 2676, igralište u selu (u naravi oranica) površine 22520 m², upisana u zk. ul. br. 1865 k.o. Caginec, </w:t>
      </w:r>
    </w:p>
    <w:p w14:paraId="7A6FCABF" w14:textId="77777777" w:rsidR="003A43DB" w:rsidRPr="003A43DB" w:rsidRDefault="003A43DB" w:rsidP="003A43DB">
      <w:pPr>
        <w:numPr>
          <w:ilvl w:val="0"/>
          <w:numId w:val="25"/>
        </w:numPr>
        <w:spacing w:line="256" w:lineRule="auto"/>
        <w:jc w:val="both"/>
        <w:rPr>
          <w:rFonts w:ascii="Arial" w:eastAsia="Calibri" w:hAnsi="Arial" w:cs="Arial"/>
          <w:sz w:val="24"/>
          <w:szCs w:val="24"/>
        </w:rPr>
      </w:pPr>
      <w:r w:rsidRPr="003A43DB">
        <w:rPr>
          <w:rFonts w:ascii="Arial" w:eastAsia="Calibri" w:hAnsi="Arial" w:cs="Arial"/>
          <w:sz w:val="24"/>
          <w:szCs w:val="24"/>
        </w:rPr>
        <w:t xml:space="preserve">k.č. br. 2681, igralište u selu (u naravi oranica) površine 24155 m², upisana u zk. ul. br. 1865 k.o. Caginec, </w:t>
      </w:r>
    </w:p>
    <w:p w14:paraId="2DC20C28" w14:textId="77777777" w:rsidR="003A43DB" w:rsidRPr="003A43DB" w:rsidRDefault="003A43DB" w:rsidP="003A43DB">
      <w:pPr>
        <w:numPr>
          <w:ilvl w:val="0"/>
          <w:numId w:val="25"/>
        </w:numPr>
        <w:spacing w:line="256" w:lineRule="auto"/>
        <w:jc w:val="both"/>
        <w:rPr>
          <w:rFonts w:ascii="Arial" w:eastAsia="Calibri" w:hAnsi="Arial" w:cs="Arial"/>
          <w:sz w:val="24"/>
          <w:szCs w:val="24"/>
        </w:rPr>
      </w:pPr>
      <w:r w:rsidRPr="003A43DB">
        <w:rPr>
          <w:rFonts w:ascii="Arial" w:eastAsia="Calibri" w:hAnsi="Arial" w:cs="Arial"/>
          <w:sz w:val="24"/>
          <w:szCs w:val="24"/>
        </w:rPr>
        <w:t>k.č.br. 177 k.č. br. 177, u naravi oranica celine površine 17491 m², upisana u zk. ul. br. 289 k.o. Dubrovčak,</w:t>
      </w:r>
    </w:p>
    <w:p w14:paraId="08591D4C" w14:textId="77777777" w:rsidR="003A43DB" w:rsidRPr="003A43DB" w:rsidRDefault="003A43DB" w:rsidP="003A43DB">
      <w:pPr>
        <w:numPr>
          <w:ilvl w:val="0"/>
          <w:numId w:val="25"/>
        </w:numPr>
        <w:spacing w:line="256" w:lineRule="auto"/>
        <w:jc w:val="both"/>
        <w:rPr>
          <w:rFonts w:ascii="Arial" w:eastAsia="Calibri" w:hAnsi="Arial" w:cs="Arial"/>
          <w:sz w:val="24"/>
          <w:szCs w:val="24"/>
        </w:rPr>
      </w:pPr>
      <w:r w:rsidRPr="003A43DB">
        <w:rPr>
          <w:rFonts w:ascii="Arial" w:eastAsia="Calibri" w:hAnsi="Arial" w:cs="Arial"/>
          <w:sz w:val="24"/>
          <w:szCs w:val="24"/>
        </w:rPr>
        <w:t xml:space="preserve">k.č. br. 736, u naravi oranica površine 3547 m², upisana u zk. ul. br. 480 k.o. Šumećani, </w:t>
      </w:r>
    </w:p>
    <w:p w14:paraId="5DC59A04" w14:textId="77777777" w:rsidR="003A43DB" w:rsidRPr="003A43DB" w:rsidRDefault="003A43DB" w:rsidP="003A43DB">
      <w:pPr>
        <w:numPr>
          <w:ilvl w:val="0"/>
          <w:numId w:val="25"/>
        </w:numPr>
        <w:spacing w:line="256" w:lineRule="auto"/>
        <w:jc w:val="both"/>
        <w:rPr>
          <w:rFonts w:ascii="Arial" w:eastAsia="Calibri" w:hAnsi="Arial" w:cs="Arial"/>
          <w:sz w:val="24"/>
          <w:szCs w:val="24"/>
        </w:rPr>
      </w:pPr>
      <w:r w:rsidRPr="003A43DB">
        <w:rPr>
          <w:rFonts w:ascii="Arial" w:eastAsia="Calibri" w:hAnsi="Arial" w:cs="Arial"/>
          <w:sz w:val="24"/>
          <w:szCs w:val="24"/>
        </w:rPr>
        <w:t>k.č. br. 751, u naravi oranica površine 6957 m², upisana u zk. ul. br. 480 k.o. Šumećani.</w:t>
      </w:r>
    </w:p>
    <w:p w14:paraId="00B26825" w14:textId="15CCBBF8" w:rsidR="003A43DB" w:rsidRDefault="003A43DB" w:rsidP="003A43DB">
      <w:pPr>
        <w:spacing w:line="256" w:lineRule="auto"/>
        <w:jc w:val="both"/>
        <w:rPr>
          <w:rFonts w:ascii="Arial" w:eastAsia="Calibri" w:hAnsi="Arial" w:cs="Arial"/>
          <w:sz w:val="24"/>
          <w:szCs w:val="24"/>
        </w:rPr>
      </w:pPr>
      <w:r>
        <w:rPr>
          <w:rFonts w:ascii="Arial" w:eastAsia="Calibri" w:hAnsi="Arial" w:cs="Arial"/>
          <w:sz w:val="24"/>
          <w:szCs w:val="24"/>
        </w:rPr>
        <w:t xml:space="preserve">Dana </w:t>
      </w:r>
      <w:r w:rsidRPr="003A43DB">
        <w:rPr>
          <w:rFonts w:ascii="Arial" w:eastAsia="Calibri" w:hAnsi="Arial" w:cs="Arial"/>
          <w:sz w:val="24"/>
          <w:szCs w:val="24"/>
        </w:rPr>
        <w:t xml:space="preserve">20. prosinca 2021. godine održana je sjednica Povjerenstva za davanje u zakup neizgrađenoga građevinskog i poljoprivrednoga zemljišta u vlasništvu Grada Ivanić-Grada na kojoj su otvarane ponude na predmetni Javni natječaj te je nakon toga za sve čestice koje su bile predmet natječaja, Grad Ivanić-Grad zaključio ugovore o zakupu sa najpovoljnijim ponuditeljima.  </w:t>
      </w:r>
    </w:p>
    <w:p w14:paraId="2D3D5ECE" w14:textId="08256752" w:rsidR="00ED5B62" w:rsidRDefault="00ED5B62" w:rsidP="00ED5B62">
      <w:pPr>
        <w:spacing w:after="0" w:line="27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1</w:t>
      </w:r>
      <w:r w:rsidRPr="00760E28">
        <w:rPr>
          <w:rFonts w:ascii="Arial" w:eastAsia="Times New Roman" w:hAnsi="Arial" w:cs="Arial"/>
          <w:b/>
          <w:bCs/>
          <w:sz w:val="24"/>
          <w:szCs w:val="24"/>
          <w:lang w:eastAsia="hr-HR"/>
        </w:rPr>
        <w:t>.</w:t>
      </w:r>
      <w:r>
        <w:rPr>
          <w:rFonts w:ascii="Arial" w:eastAsia="Times New Roman" w:hAnsi="Arial" w:cs="Arial"/>
          <w:b/>
          <w:bCs/>
          <w:sz w:val="24"/>
          <w:szCs w:val="24"/>
          <w:lang w:eastAsia="hr-HR"/>
        </w:rPr>
        <w:t>6.</w:t>
      </w:r>
      <w:r w:rsidR="00861D04">
        <w:rPr>
          <w:rFonts w:ascii="Arial" w:eastAsia="Times New Roman" w:hAnsi="Arial" w:cs="Arial"/>
          <w:b/>
          <w:bCs/>
          <w:sz w:val="24"/>
          <w:szCs w:val="24"/>
          <w:lang w:eastAsia="hr-HR"/>
        </w:rPr>
        <w:t>4</w:t>
      </w:r>
      <w:r>
        <w:rPr>
          <w:rFonts w:ascii="Arial" w:eastAsia="Times New Roman" w:hAnsi="Arial" w:cs="Arial"/>
          <w:b/>
          <w:bCs/>
          <w:sz w:val="24"/>
          <w:szCs w:val="24"/>
          <w:lang w:eastAsia="hr-HR"/>
        </w:rPr>
        <w:t>.</w:t>
      </w:r>
      <w:r w:rsidRPr="00760E28">
        <w:rPr>
          <w:rFonts w:ascii="Arial" w:eastAsia="Times New Roman" w:hAnsi="Arial" w:cs="Arial"/>
          <w:b/>
          <w:bCs/>
          <w:sz w:val="24"/>
          <w:szCs w:val="24"/>
          <w:lang w:eastAsia="hr-HR"/>
        </w:rPr>
        <w:t xml:space="preserve"> </w:t>
      </w:r>
      <w:r>
        <w:rPr>
          <w:rFonts w:ascii="Arial" w:eastAsia="Times New Roman" w:hAnsi="Arial" w:cs="Arial"/>
          <w:b/>
          <w:bCs/>
          <w:sz w:val="24"/>
          <w:szCs w:val="24"/>
          <w:lang w:eastAsia="hr-HR"/>
        </w:rPr>
        <w:t>Program društveno poticanje stanogradnje na području Grada Ivanić-Grada</w:t>
      </w:r>
      <w:r w:rsidRPr="00760E28">
        <w:rPr>
          <w:rFonts w:ascii="Arial" w:eastAsia="Times New Roman" w:hAnsi="Arial" w:cs="Arial"/>
          <w:b/>
          <w:bCs/>
          <w:sz w:val="24"/>
          <w:szCs w:val="24"/>
          <w:lang w:eastAsia="hr-HR"/>
        </w:rPr>
        <w:t xml:space="preserve"> </w:t>
      </w:r>
    </w:p>
    <w:p w14:paraId="1DF9583C" w14:textId="77777777" w:rsidR="00861D04" w:rsidRPr="00760E28" w:rsidRDefault="00861D04" w:rsidP="00ED5B62">
      <w:pPr>
        <w:spacing w:after="0" w:line="276" w:lineRule="auto"/>
        <w:jc w:val="both"/>
        <w:rPr>
          <w:rFonts w:ascii="Arial" w:eastAsia="Times New Roman" w:hAnsi="Arial" w:cs="Arial"/>
          <w:b/>
          <w:bCs/>
          <w:sz w:val="24"/>
          <w:szCs w:val="24"/>
          <w:lang w:eastAsia="hr-HR"/>
        </w:rPr>
      </w:pPr>
    </w:p>
    <w:p w14:paraId="6BA2D364" w14:textId="727AE97F" w:rsidR="00ED5B62" w:rsidRPr="00760E28" w:rsidRDefault="00ED5B62" w:rsidP="00ED5B62">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 xml:space="preserve">Javni poziv za prikupljanje zahtjeva za kupnju stanova građenih po Programu društveno poticane stanogradnje i utvrđivanje Liste reda prvenstva (KLASA: 370-03/20-01/1, URBROJ: 238/10-01-01/2-21-3 od 01. rujna 2021.) završio je 31. prosinca 2021. </w:t>
      </w:r>
    </w:p>
    <w:p w14:paraId="6A53D5C9" w14:textId="01BAA60E" w:rsidR="00ED5B62" w:rsidRDefault="00ED5B62" w:rsidP="00861D04">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Navedenim pozivom prikupljali su se zahtjevi zainteresiranih građana za kupnju stanova prema Programu društveno poticane stanogradnje na području Grada Ivanić-</w:t>
      </w:r>
      <w:r w:rsidRPr="00760E28">
        <w:rPr>
          <w:rFonts w:ascii="Arial" w:eastAsia="Times New Roman" w:hAnsi="Arial" w:cs="Arial"/>
          <w:sz w:val="24"/>
          <w:szCs w:val="24"/>
          <w:lang w:eastAsia="hr-HR"/>
        </w:rPr>
        <w:lastRenderedPageBreak/>
        <w:t>Grada, a čija gradnja je predviđena na nekretnini kč.br. 1148/1, k.o. Ivanić-Grad. Na poziv je pristiglo 34 zahtjeva zainteresiranih građana te će biti proveden postupak ocjene zahtjeva podnositelja od strane Povjerenstva za utvrđivanje liste prvenstva za kupnju stana prema Programu društveno poticane stanogradnje na području Grada Ivanić-Grada i usporedno će se rješavati imovinsko – pravni odnosi.</w:t>
      </w:r>
    </w:p>
    <w:p w14:paraId="1A8CA5AB" w14:textId="77777777" w:rsidR="00861D04" w:rsidRPr="00861D04" w:rsidRDefault="00861D04" w:rsidP="00861D04">
      <w:pPr>
        <w:spacing w:after="0" w:line="276" w:lineRule="auto"/>
        <w:jc w:val="both"/>
        <w:rPr>
          <w:rFonts w:ascii="Arial" w:eastAsia="Times New Roman" w:hAnsi="Arial" w:cs="Arial"/>
          <w:sz w:val="24"/>
          <w:szCs w:val="24"/>
          <w:lang w:eastAsia="hr-HR"/>
        </w:rPr>
      </w:pPr>
    </w:p>
    <w:p w14:paraId="542039B2" w14:textId="717DF4CE" w:rsidR="00E46FAF" w:rsidRPr="00E46FAF" w:rsidRDefault="00E46FAF" w:rsidP="003A43DB">
      <w:pPr>
        <w:spacing w:line="256" w:lineRule="auto"/>
        <w:jc w:val="both"/>
        <w:rPr>
          <w:rFonts w:ascii="Arial" w:eastAsia="Calibri" w:hAnsi="Arial" w:cs="Arial"/>
          <w:b/>
          <w:bCs/>
          <w:sz w:val="24"/>
          <w:szCs w:val="24"/>
        </w:rPr>
      </w:pPr>
      <w:r w:rsidRPr="00E46FAF">
        <w:rPr>
          <w:rFonts w:ascii="Arial" w:eastAsia="Calibri" w:hAnsi="Arial" w:cs="Arial"/>
          <w:b/>
          <w:bCs/>
          <w:sz w:val="24"/>
          <w:szCs w:val="24"/>
        </w:rPr>
        <w:t>1.6.</w:t>
      </w:r>
      <w:r w:rsidR="00861D04">
        <w:rPr>
          <w:rFonts w:ascii="Arial" w:eastAsia="Calibri" w:hAnsi="Arial" w:cs="Arial"/>
          <w:b/>
          <w:bCs/>
          <w:sz w:val="24"/>
          <w:szCs w:val="24"/>
        </w:rPr>
        <w:t>5</w:t>
      </w:r>
      <w:r w:rsidRPr="00E46FAF">
        <w:rPr>
          <w:rFonts w:ascii="Arial" w:eastAsia="Calibri" w:hAnsi="Arial" w:cs="Arial"/>
          <w:b/>
          <w:bCs/>
          <w:sz w:val="24"/>
          <w:szCs w:val="24"/>
        </w:rPr>
        <w:t xml:space="preserve">. </w:t>
      </w:r>
      <w:r w:rsidR="00ED5B62">
        <w:rPr>
          <w:rFonts w:ascii="Arial" w:eastAsia="Calibri" w:hAnsi="Arial" w:cs="Arial"/>
          <w:b/>
          <w:bCs/>
          <w:sz w:val="24"/>
          <w:szCs w:val="24"/>
        </w:rPr>
        <w:t>Ostalo</w:t>
      </w:r>
    </w:p>
    <w:p w14:paraId="02343219" w14:textId="5FA4E634" w:rsidR="00E46FAF" w:rsidRPr="003A43DB" w:rsidRDefault="00E46FAF" w:rsidP="003A43DB">
      <w:pPr>
        <w:spacing w:line="256" w:lineRule="auto"/>
        <w:jc w:val="both"/>
        <w:rPr>
          <w:rFonts w:ascii="Arial" w:eastAsia="Calibri" w:hAnsi="Arial" w:cs="Arial"/>
          <w:sz w:val="24"/>
          <w:szCs w:val="24"/>
        </w:rPr>
      </w:pPr>
      <w:r w:rsidRPr="00E46FAF">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164EB9F7" w14:textId="774D5FF4" w:rsidR="00B42054" w:rsidRPr="00BD1FF6" w:rsidRDefault="00B42054" w:rsidP="00B42054">
      <w:pPr>
        <w:spacing w:line="256" w:lineRule="auto"/>
        <w:jc w:val="both"/>
        <w:rPr>
          <w:rFonts w:ascii="Arial" w:eastAsia="Calibri" w:hAnsi="Arial" w:cs="Arial"/>
          <w:b/>
          <w:bCs/>
          <w:sz w:val="24"/>
          <w:szCs w:val="24"/>
        </w:rPr>
      </w:pPr>
      <w:r w:rsidRPr="00BD1FF6">
        <w:rPr>
          <w:rFonts w:ascii="Arial" w:eastAsia="Calibri" w:hAnsi="Arial" w:cs="Arial"/>
          <w:b/>
          <w:bCs/>
          <w:sz w:val="24"/>
          <w:szCs w:val="24"/>
        </w:rPr>
        <w:t>1.7. SUDSKI I UPRAVNI POSTUPCI</w:t>
      </w:r>
    </w:p>
    <w:p w14:paraId="060EB1CD" w14:textId="3AADBA2A" w:rsidR="00B42054" w:rsidRDefault="00B42054" w:rsidP="00B42054">
      <w:pPr>
        <w:spacing w:after="0" w:line="276" w:lineRule="auto"/>
        <w:jc w:val="both"/>
        <w:rPr>
          <w:rFonts w:ascii="Arial" w:eastAsia="Calibri" w:hAnsi="Arial" w:cs="Arial"/>
          <w:sz w:val="24"/>
          <w:szCs w:val="24"/>
        </w:rPr>
      </w:pPr>
      <w:r w:rsidRPr="00BD1FF6">
        <w:rPr>
          <w:rFonts w:ascii="Arial" w:eastAsia="Calibri" w:hAnsi="Arial" w:cs="Arial"/>
          <w:sz w:val="24"/>
          <w:szCs w:val="24"/>
        </w:rPr>
        <w:t>U navedenom periodu Grad vodi sljedeće sudske postupke:</w:t>
      </w:r>
    </w:p>
    <w:p w14:paraId="35CBBB25" w14:textId="77777777" w:rsidR="002B04CA" w:rsidRPr="002B04CA" w:rsidRDefault="002B04CA" w:rsidP="00B42054">
      <w:pPr>
        <w:spacing w:after="0" w:line="276" w:lineRule="auto"/>
        <w:jc w:val="both"/>
        <w:rPr>
          <w:rFonts w:ascii="Arial" w:eastAsia="Calibri" w:hAnsi="Arial" w:cs="Arial"/>
          <w:sz w:val="24"/>
          <w:szCs w:val="24"/>
        </w:rPr>
      </w:pPr>
    </w:p>
    <w:p w14:paraId="7CC7CBE7" w14:textId="62B4EEB1" w:rsidR="00B42054" w:rsidRPr="00DC17FA" w:rsidRDefault="00B42054" w:rsidP="00B42054">
      <w:pPr>
        <w:spacing w:after="0" w:line="276" w:lineRule="auto"/>
        <w:jc w:val="both"/>
        <w:rPr>
          <w:rFonts w:ascii="Arial" w:eastAsia="Calibri" w:hAnsi="Arial" w:cs="Arial"/>
          <w:sz w:val="24"/>
          <w:szCs w:val="24"/>
        </w:rPr>
      </w:pPr>
      <w:r w:rsidRPr="00DC17FA">
        <w:rPr>
          <w:rFonts w:ascii="Arial" w:hAnsi="Arial" w:cs="Arial"/>
          <w:sz w:val="24"/>
        </w:rPr>
        <w:t>1.) Hiršl c/a Grad i KCIG djelomično usvojen tužbeni zahtjev (</w:t>
      </w:r>
      <w:r w:rsidRPr="00DC17FA">
        <w:rPr>
          <w:rFonts w:ascii="Arial" w:hAnsi="Arial" w:cs="Arial"/>
          <w:iCs/>
          <w:sz w:val="24"/>
          <w:lang w:eastAsia="zh-CN"/>
        </w:rPr>
        <w:t>Rješenjem je utvrđeno kako se tužbeni zahtjev smatra djelomično povučenim, naloženo je tužitelju Draženu Hiršlu da tuženiku Gradu Ivanić-Gradu naknadi parnični trošak nastao povlačenjem dijela tužbenog zahtjeva u iznosu od 8.750,00 kn te je utvrđena nedopuštenom preinaka tužbenog zahtjeva kojom je tužitelj povisio tužbeni zahtjev. Nadalje, točkom I izreke presude naloženo je Gradu Ivanić-Gradu i Komunalnom centru Ivanić-Grad da tužitelju solidarno plate iznos od 21.500,00 kuna sa zakonskom zateznom kamatom, s naslova neimovinske štete, iznos od 1.305,00 kn sa zakonskom zateznom kamatom s naslova imovinske štete te trošak parničnog postupka u iznosu od 20.769,20 kuna. Točkama II i III izreke presude tužitelj je odbijen za iznos od 6.500,00 kn te s dijelom parničnog troška u iznosu od 7.900,80 kn, te je naloženo tužitelj</w:t>
      </w:r>
      <w:r w:rsidR="002A0042" w:rsidRPr="00DC17FA">
        <w:rPr>
          <w:rFonts w:ascii="Arial" w:hAnsi="Arial" w:cs="Arial"/>
          <w:iCs/>
          <w:sz w:val="24"/>
          <w:lang w:eastAsia="zh-CN"/>
        </w:rPr>
        <w:t>u da</w:t>
      </w:r>
      <w:r w:rsidR="00DC17FA" w:rsidRPr="00DC17FA">
        <w:rPr>
          <w:rFonts w:ascii="Arial" w:hAnsi="Arial" w:cs="Arial"/>
          <w:iCs/>
          <w:sz w:val="24"/>
          <w:lang w:eastAsia="zh-CN"/>
        </w:rPr>
        <w:t xml:space="preserve"> </w:t>
      </w:r>
      <w:r w:rsidRPr="00DC17FA">
        <w:rPr>
          <w:rFonts w:ascii="Arial" w:hAnsi="Arial" w:cs="Arial"/>
          <w:iCs/>
          <w:sz w:val="24"/>
          <w:lang w:eastAsia="zh-CN"/>
        </w:rPr>
        <w:t>Gradu Ivanić-Gradu plati parnični trošak u iznosu od 3.550,00 kuna, a</w:t>
      </w:r>
      <w:r w:rsidR="00DC17FA" w:rsidRPr="00DC17FA">
        <w:rPr>
          <w:rFonts w:ascii="Arial" w:hAnsi="Arial" w:cs="Arial"/>
          <w:iCs/>
          <w:sz w:val="24"/>
          <w:lang w:eastAsia="zh-CN"/>
        </w:rPr>
        <w:t xml:space="preserve"> </w:t>
      </w:r>
      <w:r w:rsidRPr="00DC17FA">
        <w:rPr>
          <w:rFonts w:ascii="Arial" w:hAnsi="Arial" w:cs="Arial"/>
          <w:iCs/>
          <w:sz w:val="24"/>
          <w:lang w:eastAsia="zh-CN"/>
        </w:rPr>
        <w:t>Komunaln</w:t>
      </w:r>
      <w:r w:rsidR="00DC17FA" w:rsidRPr="00DC17FA">
        <w:rPr>
          <w:rFonts w:ascii="Arial" w:hAnsi="Arial" w:cs="Arial"/>
          <w:iCs/>
          <w:sz w:val="24"/>
          <w:lang w:eastAsia="zh-CN"/>
        </w:rPr>
        <w:t xml:space="preserve">om </w:t>
      </w:r>
      <w:r w:rsidRPr="00DC17FA">
        <w:rPr>
          <w:rFonts w:ascii="Arial" w:hAnsi="Arial" w:cs="Arial"/>
          <w:iCs/>
          <w:sz w:val="24"/>
          <w:lang w:eastAsia="zh-CN"/>
        </w:rPr>
        <w:t>cent</w:t>
      </w:r>
      <w:r w:rsidR="00DC17FA" w:rsidRPr="00DC17FA">
        <w:rPr>
          <w:rFonts w:ascii="Arial" w:hAnsi="Arial" w:cs="Arial"/>
          <w:iCs/>
          <w:sz w:val="24"/>
          <w:lang w:eastAsia="zh-CN"/>
        </w:rPr>
        <w:t xml:space="preserve">ru </w:t>
      </w:r>
      <w:r w:rsidRPr="00DC17FA">
        <w:rPr>
          <w:rFonts w:ascii="Arial" w:hAnsi="Arial" w:cs="Arial"/>
          <w:iCs/>
          <w:sz w:val="24"/>
          <w:lang w:eastAsia="zh-CN"/>
        </w:rPr>
        <w:t>Ivanić-Grad u iznosu od 3.900,00 kuna sa zakonskom zateznom kamatom</w:t>
      </w:r>
      <w:r w:rsidRPr="00DC17FA">
        <w:rPr>
          <w:rFonts w:ascii="Arial" w:hAnsi="Arial" w:cs="Arial"/>
          <w:sz w:val="24"/>
          <w:lang w:eastAsia="zh-CN"/>
        </w:rPr>
        <w:t xml:space="preserve">), </w:t>
      </w:r>
      <w:r w:rsidRPr="00DC17FA">
        <w:rPr>
          <w:rFonts w:ascii="Arial" w:hAnsi="Arial" w:cs="Arial"/>
          <w:sz w:val="24"/>
        </w:rPr>
        <w:t>po žalbi tužitelja te Grada Ivanić-Grada i KCIG kao tuženika na odlučivanju na II. stupanjskom sudu</w:t>
      </w:r>
      <w:r w:rsidR="002A0042" w:rsidRPr="00DC17FA">
        <w:rPr>
          <w:rFonts w:ascii="Arial" w:hAnsi="Arial" w:cs="Arial"/>
          <w:sz w:val="24"/>
        </w:rPr>
        <w:t xml:space="preserve"> koji je</w:t>
      </w:r>
      <w:r w:rsidR="00DC17FA" w:rsidRPr="00DC17FA">
        <w:rPr>
          <w:rFonts w:ascii="Arial" w:hAnsi="Arial" w:cs="Arial"/>
          <w:sz w:val="24"/>
        </w:rPr>
        <w:t xml:space="preserve"> </w:t>
      </w:r>
      <w:r w:rsidR="00DC17FA">
        <w:rPr>
          <w:rFonts w:ascii="Arial" w:hAnsi="Arial" w:cs="Arial"/>
          <w:sz w:val="24"/>
        </w:rPr>
        <w:t xml:space="preserve">06.09.2021. </w:t>
      </w:r>
      <w:r w:rsidR="00DC17FA" w:rsidRPr="00DC17FA">
        <w:rPr>
          <w:rFonts w:ascii="Arial" w:hAnsi="Arial" w:cs="Arial"/>
          <w:sz w:val="24"/>
        </w:rPr>
        <w:t>potvrdio prvostupanjsku presud</w:t>
      </w:r>
      <w:r w:rsidR="00064AD8">
        <w:rPr>
          <w:rFonts w:ascii="Arial" w:hAnsi="Arial" w:cs="Arial"/>
          <w:sz w:val="24"/>
        </w:rPr>
        <w:t>u te je postupak pravomoćno okončan.</w:t>
      </w:r>
    </w:p>
    <w:p w14:paraId="17E6533C" w14:textId="77777777" w:rsidR="00B42054" w:rsidRPr="001748CA" w:rsidRDefault="00B42054" w:rsidP="00B42054">
      <w:pPr>
        <w:spacing w:after="0" w:line="240" w:lineRule="auto"/>
        <w:jc w:val="both"/>
        <w:rPr>
          <w:rFonts w:ascii="Arial" w:hAnsi="Arial" w:cs="Arial"/>
          <w:color w:val="538135" w:themeColor="accent6" w:themeShade="BF"/>
          <w:sz w:val="24"/>
        </w:rPr>
      </w:pPr>
    </w:p>
    <w:p w14:paraId="7A13D114" w14:textId="77777777" w:rsidR="00B42054" w:rsidRPr="00D45110" w:rsidRDefault="00B42054" w:rsidP="00B42054">
      <w:pPr>
        <w:spacing w:after="0" w:line="240" w:lineRule="auto"/>
        <w:jc w:val="both"/>
        <w:rPr>
          <w:rFonts w:ascii="Arial" w:hAnsi="Arial" w:cs="Arial"/>
          <w:sz w:val="24"/>
          <w:lang w:eastAsia="hr-HR"/>
        </w:rPr>
      </w:pPr>
      <w:r w:rsidRPr="00D45110">
        <w:rPr>
          <w:rFonts w:ascii="Arial" w:hAnsi="Arial" w:cs="Arial"/>
          <w:sz w:val="24"/>
        </w:rPr>
        <w:t>2.) Majo Commerce c/a Grad, II. stupanjska presuda u korist Grada Ivanić-Grada, i dalje je na VSRH po reviziji tužitelja</w:t>
      </w:r>
    </w:p>
    <w:p w14:paraId="6548D384" w14:textId="77777777" w:rsidR="00B42054" w:rsidRPr="001748CA" w:rsidRDefault="00B42054" w:rsidP="00B42054">
      <w:pPr>
        <w:pStyle w:val="Odlomakpopisa"/>
        <w:spacing w:after="0" w:line="240" w:lineRule="auto"/>
        <w:ind w:left="142"/>
        <w:contextualSpacing w:val="0"/>
        <w:jc w:val="both"/>
        <w:rPr>
          <w:rFonts w:ascii="Arial" w:hAnsi="Arial" w:cs="Arial"/>
          <w:color w:val="538135" w:themeColor="accent6" w:themeShade="BF"/>
          <w:sz w:val="24"/>
          <w:lang w:eastAsia="hr-HR"/>
        </w:rPr>
      </w:pPr>
    </w:p>
    <w:p w14:paraId="35E7547B" w14:textId="63E83DB5" w:rsidR="00B42054" w:rsidRPr="00BD1FF6" w:rsidRDefault="00B42054" w:rsidP="00B42054">
      <w:pPr>
        <w:spacing w:after="0" w:line="240" w:lineRule="auto"/>
        <w:jc w:val="both"/>
        <w:rPr>
          <w:rFonts w:ascii="Arial" w:hAnsi="Arial" w:cs="Arial"/>
          <w:sz w:val="24"/>
        </w:rPr>
      </w:pPr>
      <w:r w:rsidRPr="00BD1FF6">
        <w:rPr>
          <w:rFonts w:ascii="Arial" w:hAnsi="Arial" w:cs="Arial"/>
          <w:sz w:val="24"/>
        </w:rPr>
        <w:t>3.) Snježana Srebačić c/a RH, Županija i Grad – spor naknada štete, donesena prvostupanjska presuda kojom je RH, Zagrebačkoj županiji i Gradu Ivanić-Gradu naloženo solidarno platiti tužiteljici Snježani Srebačić iznos od 78.800,00 kn sa zzk od 01.11.2016., na što je Grad Ivanić-Grad uložio žalbu (žalbu uložile i RH i Zagrebačka županija), te se predmet nalazi na rješavanju pred II. stupanjskim sudom</w:t>
      </w:r>
      <w:r w:rsidR="00156C40" w:rsidRPr="00BD1FF6">
        <w:rPr>
          <w:rFonts w:ascii="Arial" w:hAnsi="Arial" w:cs="Arial"/>
          <w:sz w:val="24"/>
        </w:rPr>
        <w:t xml:space="preserve"> koji</w:t>
      </w:r>
      <w:r w:rsidR="00BD1FF6">
        <w:rPr>
          <w:rFonts w:ascii="Arial" w:hAnsi="Arial" w:cs="Arial"/>
          <w:sz w:val="24"/>
        </w:rPr>
        <w:t xml:space="preserve"> je 02.12.2021. ukinuo prvostupanjsku presudu i predmet vratio na ponovno suđenje.</w:t>
      </w:r>
    </w:p>
    <w:p w14:paraId="06A0D13F" w14:textId="77777777" w:rsidR="00B42054" w:rsidRPr="00BD1FF6" w:rsidRDefault="00B42054" w:rsidP="00B42054">
      <w:pPr>
        <w:spacing w:after="0" w:line="240" w:lineRule="auto"/>
        <w:jc w:val="both"/>
        <w:rPr>
          <w:rFonts w:ascii="Arial" w:hAnsi="Arial" w:cs="Arial"/>
          <w:sz w:val="24"/>
        </w:rPr>
      </w:pPr>
    </w:p>
    <w:p w14:paraId="62881A34" w14:textId="77777777" w:rsidR="00B42054" w:rsidRPr="00D45110" w:rsidRDefault="00B42054" w:rsidP="00B42054">
      <w:pPr>
        <w:spacing w:after="0" w:line="240" w:lineRule="auto"/>
        <w:jc w:val="both"/>
        <w:rPr>
          <w:rFonts w:ascii="Arial" w:hAnsi="Arial" w:cs="Arial"/>
          <w:sz w:val="24"/>
        </w:rPr>
      </w:pPr>
      <w:r w:rsidRPr="00D45110">
        <w:rPr>
          <w:rFonts w:ascii="Arial" w:hAnsi="Arial" w:cs="Arial"/>
          <w:sz w:val="24"/>
        </w:rPr>
        <w:t>4.) Martina Kovač Crnčec c/a Grad – tužba radi utvrđenja vlasništva dosjelošću na nekretnini u vlasništvu Grada Ivanić-Grada (zk.č.br. 1871/4 k.o. Ivanić-Grad), podnesen odgovor na tužbu, u tijeku postupak pred prvostupanjskim sudom</w:t>
      </w:r>
    </w:p>
    <w:p w14:paraId="1A621F33" w14:textId="77777777" w:rsidR="00B42054" w:rsidRPr="00D45110" w:rsidRDefault="00B42054" w:rsidP="00B42054">
      <w:pPr>
        <w:spacing w:after="0" w:line="240" w:lineRule="auto"/>
        <w:jc w:val="both"/>
        <w:rPr>
          <w:rFonts w:ascii="Arial" w:hAnsi="Arial" w:cs="Arial"/>
          <w:sz w:val="24"/>
        </w:rPr>
      </w:pPr>
    </w:p>
    <w:p w14:paraId="4153A6FE" w14:textId="77777777" w:rsidR="00B42054" w:rsidRPr="00D45110" w:rsidRDefault="00B42054" w:rsidP="00B42054">
      <w:pPr>
        <w:spacing w:after="0" w:line="240" w:lineRule="auto"/>
        <w:jc w:val="both"/>
        <w:rPr>
          <w:rFonts w:ascii="Arial" w:hAnsi="Arial" w:cs="Arial"/>
          <w:sz w:val="24"/>
        </w:rPr>
      </w:pPr>
      <w:r w:rsidRPr="00D45110">
        <w:rPr>
          <w:rFonts w:ascii="Arial" w:hAnsi="Arial" w:cs="Arial"/>
          <w:sz w:val="24"/>
        </w:rPr>
        <w:lastRenderedPageBreak/>
        <w:t>5.) Martina Kovač Crnčec c/a Grad – tužba radi smetanja posjeda na zk.č.br. 1871/4 k.o. Ivanić-Grad, podnesen odgovor na tužbu, u tijeku postupak pred prvostupanjskim sudom</w:t>
      </w:r>
    </w:p>
    <w:p w14:paraId="3C8F443B" w14:textId="77777777" w:rsidR="002B04CA" w:rsidRDefault="002B04CA" w:rsidP="00B42054">
      <w:pPr>
        <w:spacing w:after="0" w:line="276" w:lineRule="auto"/>
        <w:jc w:val="both"/>
        <w:rPr>
          <w:rFonts w:ascii="Arial" w:eastAsia="Calibri" w:hAnsi="Arial" w:cs="Arial"/>
          <w:sz w:val="24"/>
          <w:szCs w:val="24"/>
        </w:rPr>
      </w:pPr>
    </w:p>
    <w:p w14:paraId="2C1F09DA" w14:textId="06F98575"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t>2.</w:t>
      </w:r>
      <w:r>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POJLOPRIVREDU</w:t>
      </w:r>
    </w:p>
    <w:p w14:paraId="3497A712" w14:textId="3AFC0597" w:rsidR="00A37C77" w:rsidRDefault="0013769A" w:rsidP="00C42C54">
      <w:pPr>
        <w:jc w:val="both"/>
        <w:rPr>
          <w:rFonts w:ascii="Arial" w:eastAsia="Times New Roman" w:hAnsi="Arial" w:cs="Arial"/>
          <w:kern w:val="1"/>
          <w:sz w:val="24"/>
          <w:szCs w:val="24"/>
          <w:lang w:eastAsia="hr-HR" w:bidi="hi-IN"/>
        </w:rPr>
      </w:pPr>
      <w:r w:rsidRPr="00962A4B">
        <w:rPr>
          <w:rFonts w:ascii="Arial" w:eastAsia="Times New Roman" w:hAnsi="Arial" w:cs="Arial"/>
          <w:sz w:val="24"/>
          <w:szCs w:val="24"/>
          <w:lang w:eastAsia="hr-HR"/>
        </w:rPr>
        <w:t xml:space="preserve">Sukladno </w:t>
      </w:r>
      <w:r w:rsidR="00A37C77" w:rsidRPr="00962A4B">
        <w:rPr>
          <w:rFonts w:ascii="Arial" w:eastAsia="Times New Roman" w:hAnsi="Arial" w:cs="Arial"/>
          <w:sz w:val="24"/>
          <w:szCs w:val="24"/>
          <w:lang w:eastAsia="hr-HR"/>
        </w:rPr>
        <w:t xml:space="preserve">Odluci </w:t>
      </w:r>
      <w:r w:rsidRPr="00962A4B">
        <w:rPr>
          <w:rFonts w:ascii="Arial" w:eastAsia="Times New Roman" w:hAnsi="Arial" w:cs="Arial"/>
          <w:sz w:val="24"/>
          <w:szCs w:val="24"/>
          <w:lang w:eastAsia="hr-HR"/>
        </w:rPr>
        <w:t>o ustrojstvu u</w:t>
      </w:r>
      <w:r w:rsidR="00A37C77" w:rsidRPr="00962A4B">
        <w:rPr>
          <w:rFonts w:ascii="Arial" w:eastAsia="Times New Roman" w:hAnsi="Arial" w:cs="Arial"/>
          <w:sz w:val="24"/>
          <w:szCs w:val="24"/>
          <w:lang w:eastAsia="hr-HR"/>
        </w:rPr>
        <w:t>pra</w:t>
      </w:r>
      <w:r w:rsidRPr="00962A4B">
        <w:rPr>
          <w:rFonts w:ascii="Arial" w:eastAsia="Times New Roman" w:hAnsi="Arial" w:cs="Arial"/>
          <w:sz w:val="24"/>
          <w:szCs w:val="24"/>
          <w:lang w:eastAsia="hr-HR"/>
        </w:rPr>
        <w:t xml:space="preserve">vnih tijela Grada Ivanić-Grada </w:t>
      </w:r>
      <w:r w:rsidR="00A37C77" w:rsidRPr="00962A4B">
        <w:rPr>
          <w:rFonts w:ascii="Arial" w:eastAsia="Times New Roman" w:hAnsi="Arial" w:cs="Arial"/>
          <w:sz w:val="24"/>
          <w:szCs w:val="24"/>
          <w:lang w:eastAsia="hr-HR"/>
        </w:rPr>
        <w:t>(Službeni glasnik</w:t>
      </w:r>
      <w:r w:rsidR="00162C2D" w:rsidRPr="00962A4B">
        <w:rPr>
          <w:rFonts w:ascii="Arial" w:eastAsia="Times New Roman" w:hAnsi="Arial" w:cs="Arial"/>
          <w:sz w:val="24"/>
          <w:szCs w:val="24"/>
          <w:lang w:eastAsia="hr-HR"/>
        </w:rPr>
        <w:t xml:space="preserve"> Grada</w:t>
      </w:r>
      <w:r w:rsidR="00962A4B" w:rsidRPr="00962A4B">
        <w:rPr>
          <w:rFonts w:ascii="Arial" w:eastAsia="Times New Roman" w:hAnsi="Arial" w:cs="Arial"/>
          <w:sz w:val="24"/>
          <w:szCs w:val="24"/>
          <w:lang w:eastAsia="hr-HR"/>
        </w:rPr>
        <w:t xml:space="preserve"> </w:t>
      </w:r>
      <w:r w:rsidR="00162C2D" w:rsidRPr="00962A4B">
        <w:rPr>
          <w:rFonts w:ascii="Arial" w:eastAsia="Times New Roman" w:hAnsi="Arial" w:cs="Arial"/>
          <w:sz w:val="24"/>
          <w:szCs w:val="24"/>
          <w:lang w:eastAsia="hr-HR"/>
        </w:rPr>
        <w:t xml:space="preserve">Ivanić-Grada, </w:t>
      </w:r>
      <w:r w:rsidR="00A37C77" w:rsidRPr="00962A4B">
        <w:rPr>
          <w:rFonts w:ascii="Arial" w:eastAsia="Times New Roman" w:hAnsi="Arial" w:cs="Arial"/>
          <w:sz w:val="24"/>
          <w:szCs w:val="24"/>
          <w:lang w:eastAsia="hr-HR"/>
        </w:rPr>
        <w:t>broj 06/</w:t>
      </w:r>
      <w:r w:rsidR="00277C59" w:rsidRPr="00962A4B">
        <w:rPr>
          <w:rFonts w:ascii="Arial" w:eastAsia="Times New Roman" w:hAnsi="Arial" w:cs="Arial"/>
          <w:sz w:val="24"/>
          <w:szCs w:val="24"/>
          <w:lang w:eastAsia="hr-HR"/>
        </w:rPr>
        <w:t>19</w:t>
      </w:r>
      <w:r w:rsidR="00A37C77" w:rsidRPr="00962A4B">
        <w:rPr>
          <w:rFonts w:ascii="Arial" w:eastAsia="Times New Roman" w:hAnsi="Arial" w:cs="Arial"/>
          <w:sz w:val="24"/>
          <w:szCs w:val="24"/>
          <w:lang w:eastAsia="hr-HR"/>
        </w:rPr>
        <w:t>)</w:t>
      </w:r>
      <w:r w:rsidRPr="00962A4B">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179AD1E1" w14:textId="798045CD" w:rsidR="00B17AAC" w:rsidRDefault="00B17AAC" w:rsidP="00B17AAC">
      <w:pPr>
        <w:spacing w:after="200" w:line="276" w:lineRule="auto"/>
        <w:jc w:val="both"/>
        <w:rPr>
          <w:rFonts w:ascii="Arial" w:eastAsia="Calibri" w:hAnsi="Arial" w:cs="Arial"/>
          <w:b/>
          <w:sz w:val="24"/>
          <w:szCs w:val="24"/>
        </w:rPr>
      </w:pPr>
      <w:r w:rsidRPr="00014FBE">
        <w:rPr>
          <w:rFonts w:ascii="Arial" w:eastAsia="Calibri" w:hAnsi="Arial" w:cs="Arial"/>
          <w:b/>
          <w:sz w:val="24"/>
          <w:szCs w:val="24"/>
        </w:rPr>
        <w:t>2.</w:t>
      </w:r>
      <w:r w:rsidR="00C42C54" w:rsidRPr="00014FBE">
        <w:rPr>
          <w:rFonts w:ascii="Arial" w:eastAsia="Calibri" w:hAnsi="Arial" w:cs="Arial"/>
          <w:b/>
          <w:sz w:val="24"/>
          <w:szCs w:val="24"/>
        </w:rPr>
        <w:t>1</w:t>
      </w:r>
      <w:r w:rsidRPr="00014FBE">
        <w:rPr>
          <w:rFonts w:ascii="Arial" w:eastAsia="Calibri" w:hAnsi="Arial" w:cs="Arial"/>
          <w:b/>
          <w:sz w:val="24"/>
          <w:szCs w:val="24"/>
        </w:rPr>
        <w:t>.</w:t>
      </w:r>
      <w:r w:rsidR="002875A6">
        <w:rPr>
          <w:rFonts w:ascii="Arial" w:eastAsia="Calibri" w:hAnsi="Arial" w:cs="Arial"/>
          <w:b/>
          <w:sz w:val="24"/>
          <w:szCs w:val="24"/>
        </w:rPr>
        <w:t xml:space="preserve"> </w:t>
      </w:r>
      <w:r w:rsidRPr="00014FBE">
        <w:rPr>
          <w:rFonts w:ascii="Arial" w:eastAsia="Calibri" w:hAnsi="Arial" w:cs="Arial"/>
          <w:b/>
          <w:sz w:val="24"/>
          <w:szCs w:val="24"/>
        </w:rPr>
        <w:t>RASPOLAGANJE POLJOPRIVREDNIM ZEMLJIŠTEM U VLASNIŠTVU REPUBLIKE HRVATSKE</w:t>
      </w:r>
    </w:p>
    <w:p w14:paraId="6CDD2BC4" w14:textId="7FEB4EF7" w:rsidR="00014FBE" w:rsidRPr="00014FBE" w:rsidRDefault="00014FBE" w:rsidP="00014FBE">
      <w:pPr>
        <w:spacing w:after="0" w:line="240" w:lineRule="auto"/>
        <w:jc w:val="both"/>
        <w:rPr>
          <w:rFonts w:ascii="Arial" w:eastAsia="Calibri" w:hAnsi="Arial" w:cs="Arial"/>
          <w:sz w:val="24"/>
          <w:szCs w:val="24"/>
        </w:rPr>
      </w:pPr>
      <w:r w:rsidRPr="00014FBE">
        <w:rPr>
          <w:rFonts w:ascii="Arial" w:eastAsia="Calibri" w:hAnsi="Arial" w:cs="Arial"/>
          <w:sz w:val="24"/>
          <w:szCs w:val="24"/>
        </w:rPr>
        <w:t xml:space="preserve">Sukladno Zakonu o poljoprivrednom zemljištu (Narodne novine, broj 20/18, 115/18 i 98/19), u razdoblju od 1. </w:t>
      </w:r>
      <w:r w:rsidR="005B2AA0">
        <w:rPr>
          <w:rFonts w:ascii="Arial" w:eastAsia="Calibri" w:hAnsi="Arial" w:cs="Arial"/>
          <w:sz w:val="24"/>
          <w:szCs w:val="24"/>
        </w:rPr>
        <w:t>srpnja</w:t>
      </w:r>
      <w:r w:rsidRPr="00014FBE">
        <w:rPr>
          <w:rFonts w:ascii="Arial" w:eastAsia="Calibri" w:hAnsi="Arial" w:cs="Arial"/>
          <w:sz w:val="24"/>
          <w:szCs w:val="24"/>
        </w:rPr>
        <w:t xml:space="preserve"> 2021. do 3</w:t>
      </w:r>
      <w:r w:rsidR="005B2AA0">
        <w:rPr>
          <w:rFonts w:ascii="Arial" w:eastAsia="Calibri" w:hAnsi="Arial" w:cs="Arial"/>
          <w:sz w:val="24"/>
          <w:szCs w:val="24"/>
        </w:rPr>
        <w:t>1</w:t>
      </w:r>
      <w:r w:rsidRPr="00014FBE">
        <w:rPr>
          <w:rFonts w:ascii="Arial" w:eastAsia="Calibri" w:hAnsi="Arial" w:cs="Arial"/>
          <w:sz w:val="24"/>
          <w:szCs w:val="24"/>
        </w:rPr>
        <w:t>.</w:t>
      </w:r>
      <w:r>
        <w:rPr>
          <w:rFonts w:ascii="Arial" w:eastAsia="Calibri" w:hAnsi="Arial" w:cs="Arial"/>
          <w:sz w:val="24"/>
          <w:szCs w:val="24"/>
        </w:rPr>
        <w:t xml:space="preserve"> </w:t>
      </w:r>
      <w:r w:rsidR="005B2AA0">
        <w:rPr>
          <w:rFonts w:ascii="Arial" w:eastAsia="Calibri" w:hAnsi="Arial" w:cs="Arial"/>
          <w:sz w:val="24"/>
          <w:szCs w:val="24"/>
        </w:rPr>
        <w:t>prosinca</w:t>
      </w:r>
      <w:r>
        <w:rPr>
          <w:rFonts w:ascii="Arial" w:eastAsia="Calibri" w:hAnsi="Arial" w:cs="Arial"/>
          <w:sz w:val="24"/>
          <w:szCs w:val="24"/>
        </w:rPr>
        <w:t xml:space="preserve"> </w:t>
      </w:r>
      <w:r w:rsidRPr="00014FBE">
        <w:rPr>
          <w:rFonts w:ascii="Arial" w:eastAsia="Calibri" w:hAnsi="Arial" w:cs="Arial"/>
          <w:sz w:val="24"/>
          <w:szCs w:val="24"/>
        </w:rPr>
        <w:t>2021. godine, temeljem članka 100. stavka 2. i članka 57. Zakona o poljoprivrednom zemljištu (Narodne novine, broj 20/18, 115/18 i 98/19) sklopljen</w:t>
      </w:r>
      <w:r>
        <w:rPr>
          <w:rFonts w:ascii="Arial" w:eastAsia="Calibri" w:hAnsi="Arial" w:cs="Arial"/>
          <w:sz w:val="24"/>
          <w:szCs w:val="24"/>
        </w:rPr>
        <w:t xml:space="preserve">o je </w:t>
      </w:r>
      <w:r w:rsidRPr="00014FBE">
        <w:rPr>
          <w:rFonts w:ascii="Arial" w:eastAsia="Calibri" w:hAnsi="Arial" w:cs="Arial"/>
          <w:sz w:val="24"/>
          <w:szCs w:val="24"/>
        </w:rPr>
        <w:t>četrnaest ugovora o privremenom korištenju s korisnicima kojima su istekli ugovori za poljoprivredno zemljište u vlasništvu Republike Hrvatske, na njihov zahtjev, koji su u mirnom posjedu istog i koji su podmirili sve obveze po osnovi korištenja poljoprivrednog zemljišta u vlasništvu Republike Hrvatske, kako slijedi</w:t>
      </w:r>
      <w:r>
        <w:rPr>
          <w:rFonts w:ascii="Arial" w:eastAsia="Calibri" w:hAnsi="Arial" w:cs="Arial"/>
          <w:sz w:val="24"/>
          <w:szCs w:val="24"/>
        </w:rPr>
        <w:t>:</w:t>
      </w:r>
    </w:p>
    <w:p w14:paraId="54761A99" w14:textId="77777777" w:rsidR="002B04CA" w:rsidRDefault="002B04CA" w:rsidP="00014FBE">
      <w:pPr>
        <w:spacing w:after="0" w:line="240" w:lineRule="auto"/>
        <w:jc w:val="both"/>
        <w:rPr>
          <w:rFonts w:ascii="Arial" w:eastAsia="Calibri" w:hAnsi="Arial" w:cs="Arial"/>
          <w:sz w:val="24"/>
          <w:szCs w:val="24"/>
        </w:rPr>
      </w:pPr>
    </w:p>
    <w:p w14:paraId="50CD900B" w14:textId="51E74209" w:rsidR="002B04CA" w:rsidRPr="00014FBE" w:rsidRDefault="00AF3B96" w:rsidP="00014FBE">
      <w:pPr>
        <w:spacing w:after="0" w:line="240" w:lineRule="auto"/>
        <w:jc w:val="both"/>
        <w:rPr>
          <w:rFonts w:ascii="Arial" w:eastAsia="Calibri" w:hAnsi="Arial" w:cs="Arial"/>
          <w:sz w:val="24"/>
          <w:szCs w:val="24"/>
        </w:rPr>
      </w:pPr>
      <w:r>
        <w:rPr>
          <w:rFonts w:ascii="Arial" w:eastAsia="Calibri" w:hAnsi="Arial" w:cs="Arial"/>
          <w:sz w:val="24"/>
          <w:szCs w:val="24"/>
        </w:rPr>
        <w:t>Tablica:</w:t>
      </w:r>
    </w:p>
    <w:tbl>
      <w:tblPr>
        <w:tblStyle w:val="Reetkatablice2"/>
        <w:tblW w:w="0" w:type="auto"/>
        <w:tblLayout w:type="fixed"/>
        <w:tblLook w:val="04A0" w:firstRow="1" w:lastRow="0" w:firstColumn="1" w:lastColumn="0" w:noHBand="0" w:noVBand="1"/>
      </w:tblPr>
      <w:tblGrid>
        <w:gridCol w:w="1115"/>
        <w:gridCol w:w="2461"/>
        <w:gridCol w:w="1788"/>
        <w:gridCol w:w="1789"/>
        <w:gridCol w:w="2027"/>
      </w:tblGrid>
      <w:tr w:rsidR="005B2AA0" w:rsidRPr="005B2AA0" w14:paraId="7AAF6E15" w14:textId="77777777" w:rsidTr="004143DB">
        <w:trPr>
          <w:trHeight w:val="440"/>
        </w:trPr>
        <w:tc>
          <w:tcPr>
            <w:tcW w:w="1115" w:type="dxa"/>
          </w:tcPr>
          <w:p w14:paraId="1635E01D"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Red.br.</w:t>
            </w:r>
          </w:p>
        </w:tc>
        <w:tc>
          <w:tcPr>
            <w:tcW w:w="2461" w:type="dxa"/>
          </w:tcPr>
          <w:p w14:paraId="2BE37F7E"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Privremeni korisnik</w:t>
            </w:r>
          </w:p>
        </w:tc>
        <w:tc>
          <w:tcPr>
            <w:tcW w:w="1788" w:type="dxa"/>
          </w:tcPr>
          <w:p w14:paraId="519EDF23"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zk.č.br.</w:t>
            </w:r>
          </w:p>
        </w:tc>
        <w:tc>
          <w:tcPr>
            <w:tcW w:w="1789" w:type="dxa"/>
          </w:tcPr>
          <w:p w14:paraId="56E31DCD"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Površina (ha)</w:t>
            </w:r>
          </w:p>
        </w:tc>
        <w:tc>
          <w:tcPr>
            <w:tcW w:w="2027" w:type="dxa"/>
          </w:tcPr>
          <w:p w14:paraId="61FB2460"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k.o.</w:t>
            </w:r>
          </w:p>
        </w:tc>
      </w:tr>
      <w:tr w:rsidR="005B2AA0" w:rsidRPr="005B2AA0" w14:paraId="60A18566" w14:textId="77777777" w:rsidTr="004143DB">
        <w:trPr>
          <w:trHeight w:val="388"/>
        </w:trPr>
        <w:tc>
          <w:tcPr>
            <w:tcW w:w="1115" w:type="dxa"/>
            <w:vMerge w:val="restart"/>
          </w:tcPr>
          <w:p w14:paraId="371F1B75" w14:textId="77777777" w:rsidR="005B2AA0" w:rsidRPr="005B2AA0" w:rsidRDefault="005B2AA0" w:rsidP="005B2AA0">
            <w:pPr>
              <w:jc w:val="both"/>
              <w:rPr>
                <w:rFonts w:ascii="Arial" w:eastAsia="Calibri" w:hAnsi="Arial" w:cs="Arial"/>
                <w:sz w:val="24"/>
                <w:szCs w:val="24"/>
                <w:highlight w:val="yellow"/>
              </w:rPr>
            </w:pPr>
            <w:r w:rsidRPr="005B2AA0">
              <w:rPr>
                <w:rFonts w:ascii="Arial" w:eastAsia="Calibri" w:hAnsi="Arial" w:cs="Arial"/>
                <w:sz w:val="24"/>
                <w:szCs w:val="24"/>
              </w:rPr>
              <w:t>1.</w:t>
            </w:r>
          </w:p>
        </w:tc>
        <w:tc>
          <w:tcPr>
            <w:tcW w:w="2461" w:type="dxa"/>
            <w:vMerge w:val="restart"/>
          </w:tcPr>
          <w:p w14:paraId="3F6D2CD9" w14:textId="77777777" w:rsidR="005B2AA0" w:rsidRPr="005B2AA0" w:rsidRDefault="005B2AA0" w:rsidP="005B2AA0">
            <w:pPr>
              <w:jc w:val="both"/>
              <w:rPr>
                <w:rFonts w:ascii="Arial" w:eastAsia="Calibri" w:hAnsi="Arial" w:cs="Arial"/>
                <w:sz w:val="24"/>
                <w:szCs w:val="24"/>
                <w:highlight w:val="yellow"/>
              </w:rPr>
            </w:pPr>
            <w:r w:rsidRPr="005B2AA0">
              <w:rPr>
                <w:rFonts w:ascii="Arial" w:eastAsia="Calibri" w:hAnsi="Arial" w:cs="Arial"/>
                <w:sz w:val="24"/>
                <w:szCs w:val="24"/>
              </w:rPr>
              <w:t>Franjo Radošević</w:t>
            </w:r>
          </w:p>
        </w:tc>
        <w:tc>
          <w:tcPr>
            <w:tcW w:w="1788" w:type="dxa"/>
          </w:tcPr>
          <w:p w14:paraId="5A5E5666"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1813</w:t>
            </w:r>
          </w:p>
        </w:tc>
        <w:tc>
          <w:tcPr>
            <w:tcW w:w="1789" w:type="dxa"/>
          </w:tcPr>
          <w:p w14:paraId="70257186"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0,0563</w:t>
            </w:r>
          </w:p>
        </w:tc>
        <w:tc>
          <w:tcPr>
            <w:tcW w:w="2027" w:type="dxa"/>
          </w:tcPr>
          <w:p w14:paraId="67812627" w14:textId="77777777" w:rsidR="005B2AA0" w:rsidRPr="005B2AA0" w:rsidRDefault="005B2AA0" w:rsidP="005B2AA0">
            <w:pPr>
              <w:rPr>
                <w:rFonts w:ascii="Arial" w:eastAsia="Calibri" w:hAnsi="Arial" w:cs="Arial"/>
                <w:sz w:val="24"/>
                <w:szCs w:val="24"/>
              </w:rPr>
            </w:pPr>
            <w:r w:rsidRPr="005B2AA0">
              <w:rPr>
                <w:rFonts w:ascii="Arial" w:eastAsia="Calibri" w:hAnsi="Arial" w:cs="Arial"/>
                <w:sz w:val="24"/>
                <w:szCs w:val="24"/>
              </w:rPr>
              <w:t xml:space="preserve">Caginec  </w:t>
            </w:r>
          </w:p>
        </w:tc>
      </w:tr>
      <w:tr w:rsidR="005B2AA0" w:rsidRPr="005B2AA0" w14:paraId="0A7D1370" w14:textId="77777777" w:rsidTr="004143DB">
        <w:trPr>
          <w:trHeight w:val="415"/>
        </w:trPr>
        <w:tc>
          <w:tcPr>
            <w:tcW w:w="1115" w:type="dxa"/>
            <w:vMerge/>
          </w:tcPr>
          <w:p w14:paraId="2F879517" w14:textId="77777777" w:rsidR="005B2AA0" w:rsidRPr="005B2AA0" w:rsidRDefault="005B2AA0" w:rsidP="005B2AA0">
            <w:pPr>
              <w:jc w:val="both"/>
              <w:rPr>
                <w:rFonts w:ascii="Arial" w:eastAsia="Calibri" w:hAnsi="Arial" w:cs="Arial"/>
                <w:b/>
                <w:sz w:val="24"/>
                <w:szCs w:val="24"/>
              </w:rPr>
            </w:pPr>
          </w:p>
        </w:tc>
        <w:tc>
          <w:tcPr>
            <w:tcW w:w="2461" w:type="dxa"/>
            <w:vMerge/>
          </w:tcPr>
          <w:p w14:paraId="7F6F5091" w14:textId="77777777" w:rsidR="005B2AA0" w:rsidRPr="005B2AA0" w:rsidRDefault="005B2AA0" w:rsidP="005B2AA0">
            <w:pPr>
              <w:jc w:val="both"/>
              <w:rPr>
                <w:rFonts w:ascii="Arial" w:eastAsia="Calibri" w:hAnsi="Arial" w:cs="Arial"/>
                <w:b/>
                <w:sz w:val="24"/>
                <w:szCs w:val="24"/>
              </w:rPr>
            </w:pPr>
          </w:p>
        </w:tc>
        <w:tc>
          <w:tcPr>
            <w:tcW w:w="1788" w:type="dxa"/>
          </w:tcPr>
          <w:p w14:paraId="6C72DA3C"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1814/1</w:t>
            </w:r>
          </w:p>
        </w:tc>
        <w:tc>
          <w:tcPr>
            <w:tcW w:w="1789" w:type="dxa"/>
          </w:tcPr>
          <w:p w14:paraId="0D2B30E7"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0,2476</w:t>
            </w:r>
          </w:p>
        </w:tc>
        <w:tc>
          <w:tcPr>
            <w:tcW w:w="2027" w:type="dxa"/>
          </w:tcPr>
          <w:p w14:paraId="4CFFC032" w14:textId="77777777" w:rsidR="005B2AA0" w:rsidRPr="005B2AA0" w:rsidRDefault="005B2AA0" w:rsidP="005B2AA0">
            <w:pPr>
              <w:rPr>
                <w:rFonts w:ascii="Arial" w:eastAsia="Calibri" w:hAnsi="Arial" w:cs="Arial"/>
                <w:sz w:val="24"/>
                <w:szCs w:val="24"/>
              </w:rPr>
            </w:pPr>
            <w:r w:rsidRPr="005B2AA0">
              <w:rPr>
                <w:rFonts w:ascii="Arial" w:eastAsia="Calibri" w:hAnsi="Arial" w:cs="Arial"/>
                <w:sz w:val="24"/>
                <w:szCs w:val="24"/>
              </w:rPr>
              <w:t xml:space="preserve">Caginec  </w:t>
            </w:r>
          </w:p>
        </w:tc>
      </w:tr>
      <w:tr w:rsidR="005B2AA0" w:rsidRPr="005B2AA0" w14:paraId="175F402E" w14:textId="77777777" w:rsidTr="004143DB">
        <w:trPr>
          <w:trHeight w:val="183"/>
        </w:trPr>
        <w:tc>
          <w:tcPr>
            <w:tcW w:w="1115" w:type="dxa"/>
            <w:vMerge w:val="restart"/>
          </w:tcPr>
          <w:p w14:paraId="7B5F57EC"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2.</w:t>
            </w:r>
          </w:p>
          <w:p w14:paraId="13BCE755" w14:textId="77777777" w:rsidR="005B2AA0" w:rsidRPr="005B2AA0" w:rsidRDefault="005B2AA0" w:rsidP="005B2AA0">
            <w:pPr>
              <w:jc w:val="both"/>
              <w:rPr>
                <w:rFonts w:ascii="Arial" w:eastAsia="Calibri" w:hAnsi="Arial" w:cs="Arial"/>
                <w:sz w:val="24"/>
                <w:szCs w:val="24"/>
              </w:rPr>
            </w:pPr>
          </w:p>
        </w:tc>
        <w:tc>
          <w:tcPr>
            <w:tcW w:w="2461" w:type="dxa"/>
            <w:vMerge w:val="restart"/>
            <w:shd w:val="clear" w:color="auto" w:fill="auto"/>
          </w:tcPr>
          <w:p w14:paraId="51035F40"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Tomislav Boltiš</w:t>
            </w:r>
          </w:p>
        </w:tc>
        <w:tc>
          <w:tcPr>
            <w:tcW w:w="1788" w:type="dxa"/>
          </w:tcPr>
          <w:p w14:paraId="0969FD02"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547</w:t>
            </w:r>
          </w:p>
        </w:tc>
        <w:tc>
          <w:tcPr>
            <w:tcW w:w="1789" w:type="dxa"/>
          </w:tcPr>
          <w:p w14:paraId="421BF8A3"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1,3985</w:t>
            </w:r>
          </w:p>
        </w:tc>
        <w:tc>
          <w:tcPr>
            <w:tcW w:w="2027" w:type="dxa"/>
            <w:vMerge w:val="restart"/>
          </w:tcPr>
          <w:p w14:paraId="461E66EC" w14:textId="77777777" w:rsidR="005B2AA0" w:rsidRPr="005B2AA0" w:rsidRDefault="005B2AA0" w:rsidP="005B2AA0">
            <w:pPr>
              <w:rPr>
                <w:rFonts w:ascii="Arial" w:eastAsia="Calibri" w:hAnsi="Arial" w:cs="Arial"/>
                <w:sz w:val="24"/>
                <w:szCs w:val="24"/>
              </w:rPr>
            </w:pPr>
            <w:r w:rsidRPr="005B2AA0">
              <w:rPr>
                <w:rFonts w:ascii="Arial" w:eastAsia="Calibri" w:hAnsi="Arial" w:cs="Arial"/>
                <w:sz w:val="24"/>
                <w:szCs w:val="24"/>
              </w:rPr>
              <w:t>Prečno</w:t>
            </w:r>
          </w:p>
        </w:tc>
      </w:tr>
      <w:tr w:rsidR="005B2AA0" w:rsidRPr="005B2AA0" w14:paraId="083138A2" w14:textId="77777777" w:rsidTr="004143DB">
        <w:trPr>
          <w:trHeight w:val="181"/>
        </w:trPr>
        <w:tc>
          <w:tcPr>
            <w:tcW w:w="1115" w:type="dxa"/>
            <w:vMerge/>
          </w:tcPr>
          <w:p w14:paraId="3C2DF363" w14:textId="77777777" w:rsidR="005B2AA0" w:rsidRPr="005B2AA0" w:rsidRDefault="005B2AA0" w:rsidP="005B2AA0">
            <w:pPr>
              <w:jc w:val="both"/>
              <w:rPr>
                <w:rFonts w:ascii="Arial" w:eastAsia="Calibri" w:hAnsi="Arial" w:cs="Arial"/>
                <w:sz w:val="24"/>
                <w:szCs w:val="24"/>
              </w:rPr>
            </w:pPr>
          </w:p>
        </w:tc>
        <w:tc>
          <w:tcPr>
            <w:tcW w:w="2461" w:type="dxa"/>
            <w:vMerge/>
            <w:shd w:val="clear" w:color="auto" w:fill="auto"/>
          </w:tcPr>
          <w:p w14:paraId="49DEEC2A" w14:textId="77777777" w:rsidR="005B2AA0" w:rsidRPr="005B2AA0" w:rsidRDefault="005B2AA0" w:rsidP="005B2AA0">
            <w:pPr>
              <w:jc w:val="both"/>
              <w:rPr>
                <w:rFonts w:ascii="Arial" w:eastAsia="Calibri" w:hAnsi="Arial" w:cs="Arial"/>
                <w:sz w:val="24"/>
                <w:szCs w:val="24"/>
              </w:rPr>
            </w:pPr>
          </w:p>
        </w:tc>
        <w:tc>
          <w:tcPr>
            <w:tcW w:w="1788" w:type="dxa"/>
          </w:tcPr>
          <w:p w14:paraId="0816E0E0"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547</w:t>
            </w:r>
          </w:p>
        </w:tc>
        <w:tc>
          <w:tcPr>
            <w:tcW w:w="1789" w:type="dxa"/>
          </w:tcPr>
          <w:p w14:paraId="70BDAE24"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0,5000</w:t>
            </w:r>
          </w:p>
        </w:tc>
        <w:tc>
          <w:tcPr>
            <w:tcW w:w="2027" w:type="dxa"/>
            <w:vMerge/>
          </w:tcPr>
          <w:p w14:paraId="37CE80D5" w14:textId="77777777" w:rsidR="005B2AA0" w:rsidRPr="005B2AA0" w:rsidRDefault="005B2AA0" w:rsidP="005B2AA0">
            <w:pPr>
              <w:rPr>
                <w:rFonts w:ascii="Arial" w:eastAsia="Calibri" w:hAnsi="Arial" w:cs="Arial"/>
                <w:sz w:val="24"/>
                <w:szCs w:val="24"/>
              </w:rPr>
            </w:pPr>
          </w:p>
        </w:tc>
      </w:tr>
      <w:tr w:rsidR="005B2AA0" w:rsidRPr="005B2AA0" w14:paraId="54CC7270" w14:textId="77777777" w:rsidTr="004143DB">
        <w:trPr>
          <w:trHeight w:val="181"/>
        </w:trPr>
        <w:tc>
          <w:tcPr>
            <w:tcW w:w="1115" w:type="dxa"/>
            <w:vMerge/>
          </w:tcPr>
          <w:p w14:paraId="63565CBE" w14:textId="77777777" w:rsidR="005B2AA0" w:rsidRPr="005B2AA0" w:rsidRDefault="005B2AA0" w:rsidP="005B2AA0">
            <w:pPr>
              <w:jc w:val="both"/>
              <w:rPr>
                <w:rFonts w:ascii="Arial" w:eastAsia="Calibri" w:hAnsi="Arial" w:cs="Arial"/>
                <w:sz w:val="24"/>
                <w:szCs w:val="24"/>
              </w:rPr>
            </w:pPr>
          </w:p>
        </w:tc>
        <w:tc>
          <w:tcPr>
            <w:tcW w:w="2461" w:type="dxa"/>
            <w:vMerge/>
            <w:shd w:val="clear" w:color="auto" w:fill="auto"/>
          </w:tcPr>
          <w:p w14:paraId="0330C037" w14:textId="77777777" w:rsidR="005B2AA0" w:rsidRPr="005B2AA0" w:rsidRDefault="005B2AA0" w:rsidP="005B2AA0">
            <w:pPr>
              <w:jc w:val="both"/>
              <w:rPr>
                <w:rFonts w:ascii="Arial" w:eastAsia="Calibri" w:hAnsi="Arial" w:cs="Arial"/>
                <w:sz w:val="24"/>
                <w:szCs w:val="24"/>
              </w:rPr>
            </w:pPr>
          </w:p>
        </w:tc>
        <w:tc>
          <w:tcPr>
            <w:tcW w:w="1788" w:type="dxa"/>
          </w:tcPr>
          <w:p w14:paraId="004AB3A2"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549</w:t>
            </w:r>
          </w:p>
        </w:tc>
        <w:tc>
          <w:tcPr>
            <w:tcW w:w="1789" w:type="dxa"/>
          </w:tcPr>
          <w:p w14:paraId="4CDA036D"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1,6853</w:t>
            </w:r>
          </w:p>
        </w:tc>
        <w:tc>
          <w:tcPr>
            <w:tcW w:w="2027" w:type="dxa"/>
            <w:vMerge/>
          </w:tcPr>
          <w:p w14:paraId="62C25890" w14:textId="77777777" w:rsidR="005B2AA0" w:rsidRPr="005B2AA0" w:rsidRDefault="005B2AA0" w:rsidP="005B2AA0">
            <w:pPr>
              <w:rPr>
                <w:rFonts w:ascii="Arial" w:eastAsia="Calibri" w:hAnsi="Arial" w:cs="Arial"/>
                <w:sz w:val="24"/>
                <w:szCs w:val="24"/>
              </w:rPr>
            </w:pPr>
          </w:p>
        </w:tc>
      </w:tr>
      <w:tr w:rsidR="005B2AA0" w:rsidRPr="005B2AA0" w14:paraId="0656CB64" w14:textId="77777777" w:rsidTr="004143DB">
        <w:trPr>
          <w:trHeight w:val="181"/>
        </w:trPr>
        <w:tc>
          <w:tcPr>
            <w:tcW w:w="1115" w:type="dxa"/>
            <w:vMerge/>
          </w:tcPr>
          <w:p w14:paraId="424F22A1" w14:textId="77777777" w:rsidR="005B2AA0" w:rsidRPr="005B2AA0" w:rsidRDefault="005B2AA0" w:rsidP="005B2AA0">
            <w:pPr>
              <w:jc w:val="both"/>
              <w:rPr>
                <w:rFonts w:ascii="Arial" w:eastAsia="Calibri" w:hAnsi="Arial" w:cs="Arial"/>
                <w:sz w:val="24"/>
                <w:szCs w:val="24"/>
              </w:rPr>
            </w:pPr>
          </w:p>
        </w:tc>
        <w:tc>
          <w:tcPr>
            <w:tcW w:w="2461" w:type="dxa"/>
            <w:vMerge/>
            <w:shd w:val="clear" w:color="auto" w:fill="auto"/>
          </w:tcPr>
          <w:p w14:paraId="70F06290" w14:textId="77777777" w:rsidR="005B2AA0" w:rsidRPr="005B2AA0" w:rsidRDefault="005B2AA0" w:rsidP="005B2AA0">
            <w:pPr>
              <w:jc w:val="both"/>
              <w:rPr>
                <w:rFonts w:ascii="Arial" w:eastAsia="Calibri" w:hAnsi="Arial" w:cs="Arial"/>
                <w:sz w:val="24"/>
                <w:szCs w:val="24"/>
              </w:rPr>
            </w:pPr>
          </w:p>
        </w:tc>
        <w:tc>
          <w:tcPr>
            <w:tcW w:w="1788" w:type="dxa"/>
          </w:tcPr>
          <w:p w14:paraId="5102139D"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550</w:t>
            </w:r>
          </w:p>
        </w:tc>
        <w:tc>
          <w:tcPr>
            <w:tcW w:w="1789" w:type="dxa"/>
          </w:tcPr>
          <w:p w14:paraId="57B75E0D"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0,9124</w:t>
            </w:r>
          </w:p>
        </w:tc>
        <w:tc>
          <w:tcPr>
            <w:tcW w:w="2027" w:type="dxa"/>
            <w:vMerge/>
          </w:tcPr>
          <w:p w14:paraId="30A007C5" w14:textId="77777777" w:rsidR="005B2AA0" w:rsidRPr="005B2AA0" w:rsidRDefault="005B2AA0" w:rsidP="005B2AA0">
            <w:pPr>
              <w:rPr>
                <w:rFonts w:ascii="Arial" w:eastAsia="Calibri" w:hAnsi="Arial" w:cs="Arial"/>
                <w:sz w:val="24"/>
                <w:szCs w:val="24"/>
              </w:rPr>
            </w:pPr>
          </w:p>
        </w:tc>
      </w:tr>
      <w:tr w:rsidR="005B2AA0" w:rsidRPr="005B2AA0" w14:paraId="053DAC76" w14:textId="77777777" w:rsidTr="004143DB">
        <w:trPr>
          <w:trHeight w:val="448"/>
        </w:trPr>
        <w:tc>
          <w:tcPr>
            <w:tcW w:w="1115" w:type="dxa"/>
          </w:tcPr>
          <w:p w14:paraId="4AC55EFE"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lastRenderedPageBreak/>
              <w:t>3.</w:t>
            </w:r>
          </w:p>
        </w:tc>
        <w:tc>
          <w:tcPr>
            <w:tcW w:w="2461" w:type="dxa"/>
          </w:tcPr>
          <w:p w14:paraId="10DA21CC"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Josip Jularić</w:t>
            </w:r>
          </w:p>
        </w:tc>
        <w:tc>
          <w:tcPr>
            <w:tcW w:w="1788" w:type="dxa"/>
          </w:tcPr>
          <w:p w14:paraId="1B4F5BB0" w14:textId="77777777" w:rsidR="005B2AA0" w:rsidRPr="005B2AA0" w:rsidRDefault="005B2AA0" w:rsidP="005B2AA0">
            <w:pPr>
              <w:jc w:val="center"/>
              <w:rPr>
                <w:rFonts w:ascii="Arial" w:eastAsia="Calibri" w:hAnsi="Arial" w:cs="Arial"/>
                <w:sz w:val="24"/>
                <w:szCs w:val="24"/>
              </w:rPr>
            </w:pPr>
            <w:r w:rsidRPr="005B2AA0">
              <w:rPr>
                <w:rFonts w:ascii="Arial" w:eastAsia="Calibri" w:hAnsi="Arial" w:cs="Arial"/>
                <w:sz w:val="24"/>
                <w:szCs w:val="24"/>
              </w:rPr>
              <w:t>448</w:t>
            </w:r>
          </w:p>
        </w:tc>
        <w:tc>
          <w:tcPr>
            <w:tcW w:w="1789" w:type="dxa"/>
          </w:tcPr>
          <w:p w14:paraId="4E7D3AD7" w14:textId="77777777" w:rsidR="005B2AA0" w:rsidRPr="005B2AA0" w:rsidRDefault="005B2AA0" w:rsidP="005B2AA0">
            <w:pPr>
              <w:jc w:val="center"/>
              <w:rPr>
                <w:rFonts w:ascii="Arial" w:eastAsia="Calibri" w:hAnsi="Arial" w:cs="Arial"/>
                <w:sz w:val="24"/>
                <w:szCs w:val="24"/>
              </w:rPr>
            </w:pPr>
            <w:r w:rsidRPr="005B2AA0">
              <w:rPr>
                <w:rFonts w:ascii="Arial" w:eastAsia="Calibri" w:hAnsi="Arial" w:cs="Arial"/>
                <w:sz w:val="24"/>
                <w:szCs w:val="24"/>
              </w:rPr>
              <w:t>17,7952</w:t>
            </w:r>
          </w:p>
        </w:tc>
        <w:tc>
          <w:tcPr>
            <w:tcW w:w="2027" w:type="dxa"/>
          </w:tcPr>
          <w:p w14:paraId="35472405" w14:textId="77777777" w:rsidR="005B2AA0" w:rsidRPr="005B2AA0" w:rsidRDefault="005B2AA0" w:rsidP="005B2AA0">
            <w:pPr>
              <w:rPr>
                <w:rFonts w:ascii="Arial" w:eastAsia="Calibri" w:hAnsi="Arial" w:cs="Arial"/>
                <w:sz w:val="24"/>
                <w:szCs w:val="24"/>
              </w:rPr>
            </w:pPr>
            <w:r w:rsidRPr="005B2AA0">
              <w:rPr>
                <w:rFonts w:ascii="Arial" w:eastAsia="Calibri" w:hAnsi="Arial" w:cs="Arial"/>
                <w:sz w:val="24"/>
                <w:szCs w:val="24"/>
              </w:rPr>
              <w:t>Topolje</w:t>
            </w:r>
          </w:p>
        </w:tc>
      </w:tr>
      <w:tr w:rsidR="005B2AA0" w:rsidRPr="005B2AA0" w14:paraId="49E1DF4F" w14:textId="77777777" w:rsidTr="004143DB">
        <w:trPr>
          <w:trHeight w:val="275"/>
        </w:trPr>
        <w:tc>
          <w:tcPr>
            <w:tcW w:w="1115" w:type="dxa"/>
            <w:vMerge w:val="restart"/>
          </w:tcPr>
          <w:p w14:paraId="2A0DD9C6"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4.</w:t>
            </w:r>
          </w:p>
        </w:tc>
        <w:tc>
          <w:tcPr>
            <w:tcW w:w="2461" w:type="dxa"/>
            <w:vMerge w:val="restart"/>
          </w:tcPr>
          <w:p w14:paraId="70684F87"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Denis Kunovac</w:t>
            </w:r>
          </w:p>
        </w:tc>
        <w:tc>
          <w:tcPr>
            <w:tcW w:w="1788" w:type="dxa"/>
          </w:tcPr>
          <w:p w14:paraId="6CBFDCA2"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dio 1257</w:t>
            </w:r>
          </w:p>
        </w:tc>
        <w:tc>
          <w:tcPr>
            <w:tcW w:w="1789" w:type="dxa"/>
          </w:tcPr>
          <w:p w14:paraId="178036F4"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10,6858</w:t>
            </w:r>
          </w:p>
        </w:tc>
        <w:tc>
          <w:tcPr>
            <w:tcW w:w="2027" w:type="dxa"/>
            <w:vMerge w:val="restart"/>
          </w:tcPr>
          <w:p w14:paraId="2CC8EB1C" w14:textId="77777777" w:rsidR="005B2AA0" w:rsidRPr="005B2AA0" w:rsidRDefault="005B2AA0" w:rsidP="005B2AA0">
            <w:pPr>
              <w:rPr>
                <w:rFonts w:ascii="Arial" w:eastAsia="Calibri" w:hAnsi="Arial" w:cs="Arial"/>
                <w:sz w:val="24"/>
                <w:szCs w:val="24"/>
              </w:rPr>
            </w:pPr>
            <w:r w:rsidRPr="005B2AA0">
              <w:rPr>
                <w:rFonts w:ascii="Arial" w:eastAsia="Calibri" w:hAnsi="Arial" w:cs="Arial"/>
                <w:sz w:val="24"/>
                <w:szCs w:val="24"/>
              </w:rPr>
              <w:t>Posavski Bregi</w:t>
            </w:r>
          </w:p>
          <w:p w14:paraId="32F05B0D" w14:textId="77777777" w:rsidR="005B2AA0" w:rsidRPr="005B2AA0" w:rsidRDefault="005B2AA0" w:rsidP="005B2AA0">
            <w:pPr>
              <w:rPr>
                <w:rFonts w:ascii="Arial" w:eastAsia="Calibri" w:hAnsi="Arial" w:cs="Arial"/>
                <w:sz w:val="24"/>
                <w:szCs w:val="24"/>
              </w:rPr>
            </w:pPr>
          </w:p>
        </w:tc>
      </w:tr>
      <w:tr w:rsidR="005B2AA0" w:rsidRPr="005B2AA0" w14:paraId="4470513C" w14:textId="77777777" w:rsidTr="004143DB">
        <w:trPr>
          <w:trHeight w:val="275"/>
        </w:trPr>
        <w:tc>
          <w:tcPr>
            <w:tcW w:w="1115" w:type="dxa"/>
            <w:vMerge/>
          </w:tcPr>
          <w:p w14:paraId="7940AE84" w14:textId="77777777" w:rsidR="005B2AA0" w:rsidRPr="005B2AA0" w:rsidRDefault="005B2AA0" w:rsidP="005B2AA0">
            <w:pPr>
              <w:jc w:val="both"/>
              <w:rPr>
                <w:rFonts w:ascii="Arial" w:eastAsia="Calibri" w:hAnsi="Arial" w:cs="Arial"/>
                <w:sz w:val="24"/>
                <w:szCs w:val="24"/>
              </w:rPr>
            </w:pPr>
          </w:p>
        </w:tc>
        <w:tc>
          <w:tcPr>
            <w:tcW w:w="2461" w:type="dxa"/>
            <w:vMerge/>
          </w:tcPr>
          <w:p w14:paraId="4173EF78" w14:textId="77777777" w:rsidR="005B2AA0" w:rsidRPr="005B2AA0" w:rsidRDefault="005B2AA0" w:rsidP="005B2AA0">
            <w:pPr>
              <w:jc w:val="both"/>
              <w:rPr>
                <w:rFonts w:ascii="Arial" w:eastAsia="Calibri" w:hAnsi="Arial" w:cs="Arial"/>
                <w:sz w:val="24"/>
                <w:szCs w:val="24"/>
              </w:rPr>
            </w:pPr>
          </w:p>
        </w:tc>
        <w:tc>
          <w:tcPr>
            <w:tcW w:w="1788" w:type="dxa"/>
          </w:tcPr>
          <w:p w14:paraId="17B6AFA1"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1032/1</w:t>
            </w:r>
          </w:p>
        </w:tc>
        <w:tc>
          <w:tcPr>
            <w:tcW w:w="1789" w:type="dxa"/>
          </w:tcPr>
          <w:p w14:paraId="567C6F94"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2,2516</w:t>
            </w:r>
          </w:p>
        </w:tc>
        <w:tc>
          <w:tcPr>
            <w:tcW w:w="2027" w:type="dxa"/>
            <w:vMerge/>
          </w:tcPr>
          <w:p w14:paraId="7ED17487" w14:textId="77777777" w:rsidR="005B2AA0" w:rsidRPr="005B2AA0" w:rsidRDefault="005B2AA0" w:rsidP="005B2AA0">
            <w:pPr>
              <w:rPr>
                <w:rFonts w:ascii="Arial" w:eastAsia="Calibri" w:hAnsi="Arial" w:cs="Arial"/>
                <w:sz w:val="24"/>
                <w:szCs w:val="24"/>
              </w:rPr>
            </w:pPr>
          </w:p>
        </w:tc>
      </w:tr>
      <w:tr w:rsidR="005B2AA0" w:rsidRPr="005B2AA0" w14:paraId="6FC23F84" w14:textId="77777777" w:rsidTr="004143DB">
        <w:trPr>
          <w:trHeight w:val="410"/>
        </w:trPr>
        <w:tc>
          <w:tcPr>
            <w:tcW w:w="1115" w:type="dxa"/>
            <w:vMerge/>
          </w:tcPr>
          <w:p w14:paraId="23E93DBF" w14:textId="77777777" w:rsidR="005B2AA0" w:rsidRPr="005B2AA0" w:rsidRDefault="005B2AA0" w:rsidP="005B2AA0">
            <w:pPr>
              <w:jc w:val="both"/>
              <w:rPr>
                <w:rFonts w:ascii="Arial" w:eastAsia="Calibri" w:hAnsi="Arial" w:cs="Arial"/>
                <w:sz w:val="24"/>
                <w:szCs w:val="24"/>
              </w:rPr>
            </w:pPr>
          </w:p>
        </w:tc>
        <w:tc>
          <w:tcPr>
            <w:tcW w:w="2461" w:type="dxa"/>
            <w:vMerge/>
          </w:tcPr>
          <w:p w14:paraId="45F27EC9" w14:textId="77777777" w:rsidR="005B2AA0" w:rsidRPr="005B2AA0" w:rsidRDefault="005B2AA0" w:rsidP="005B2AA0">
            <w:pPr>
              <w:jc w:val="both"/>
              <w:rPr>
                <w:rFonts w:ascii="Arial" w:eastAsia="Calibri" w:hAnsi="Arial" w:cs="Arial"/>
                <w:sz w:val="24"/>
                <w:szCs w:val="24"/>
              </w:rPr>
            </w:pPr>
          </w:p>
        </w:tc>
        <w:tc>
          <w:tcPr>
            <w:tcW w:w="1788" w:type="dxa"/>
          </w:tcPr>
          <w:p w14:paraId="02F6B9EB"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1032/2</w:t>
            </w:r>
          </w:p>
        </w:tc>
        <w:tc>
          <w:tcPr>
            <w:tcW w:w="1789" w:type="dxa"/>
          </w:tcPr>
          <w:p w14:paraId="4E471821" w14:textId="77777777" w:rsidR="005B2AA0" w:rsidRPr="005B2AA0" w:rsidRDefault="005B2AA0" w:rsidP="005B2AA0">
            <w:pPr>
              <w:jc w:val="center"/>
              <w:rPr>
                <w:rFonts w:ascii="Arial" w:eastAsia="Calibri" w:hAnsi="Arial" w:cs="Arial"/>
                <w:szCs w:val="24"/>
              </w:rPr>
            </w:pPr>
            <w:r w:rsidRPr="005B2AA0">
              <w:rPr>
                <w:rFonts w:ascii="Arial" w:eastAsia="Calibri" w:hAnsi="Arial" w:cs="Arial"/>
                <w:szCs w:val="24"/>
              </w:rPr>
              <w:t>11,7958</w:t>
            </w:r>
          </w:p>
        </w:tc>
        <w:tc>
          <w:tcPr>
            <w:tcW w:w="2027" w:type="dxa"/>
            <w:vMerge/>
          </w:tcPr>
          <w:p w14:paraId="187586D4" w14:textId="77777777" w:rsidR="005B2AA0" w:rsidRPr="005B2AA0" w:rsidRDefault="005B2AA0" w:rsidP="005B2AA0">
            <w:pPr>
              <w:rPr>
                <w:rFonts w:ascii="Arial" w:eastAsia="Calibri" w:hAnsi="Arial" w:cs="Arial"/>
                <w:sz w:val="24"/>
                <w:szCs w:val="24"/>
              </w:rPr>
            </w:pPr>
          </w:p>
        </w:tc>
      </w:tr>
      <w:tr w:rsidR="005B2AA0" w:rsidRPr="005B2AA0" w14:paraId="2E24B212" w14:textId="77777777" w:rsidTr="004143DB">
        <w:trPr>
          <w:trHeight w:val="363"/>
        </w:trPr>
        <w:tc>
          <w:tcPr>
            <w:tcW w:w="1115" w:type="dxa"/>
            <w:vMerge w:val="restart"/>
          </w:tcPr>
          <w:p w14:paraId="0A0B9641"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5.</w:t>
            </w:r>
          </w:p>
        </w:tc>
        <w:tc>
          <w:tcPr>
            <w:tcW w:w="2461" w:type="dxa"/>
            <w:vMerge w:val="restart"/>
          </w:tcPr>
          <w:p w14:paraId="798FF348"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Matija Miškec</w:t>
            </w:r>
          </w:p>
        </w:tc>
        <w:tc>
          <w:tcPr>
            <w:tcW w:w="1788" w:type="dxa"/>
          </w:tcPr>
          <w:p w14:paraId="22750FCA"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285</w:t>
            </w:r>
          </w:p>
        </w:tc>
        <w:tc>
          <w:tcPr>
            <w:tcW w:w="1789" w:type="dxa"/>
          </w:tcPr>
          <w:p w14:paraId="7FEB6AF5"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11,0989</w:t>
            </w:r>
          </w:p>
        </w:tc>
        <w:tc>
          <w:tcPr>
            <w:tcW w:w="2027" w:type="dxa"/>
            <w:vMerge w:val="restart"/>
          </w:tcPr>
          <w:p w14:paraId="05732A26" w14:textId="77777777" w:rsidR="005B2AA0" w:rsidRPr="005B2AA0" w:rsidRDefault="005B2AA0" w:rsidP="005B2AA0">
            <w:pPr>
              <w:rPr>
                <w:rFonts w:ascii="Arial" w:eastAsia="Calibri" w:hAnsi="Arial" w:cs="Arial"/>
                <w:sz w:val="24"/>
                <w:szCs w:val="24"/>
              </w:rPr>
            </w:pPr>
            <w:r w:rsidRPr="005B2AA0">
              <w:rPr>
                <w:rFonts w:ascii="Arial" w:eastAsia="Calibri" w:hAnsi="Arial" w:cs="Arial"/>
                <w:sz w:val="24"/>
                <w:szCs w:val="24"/>
              </w:rPr>
              <w:t>Topolje</w:t>
            </w:r>
          </w:p>
        </w:tc>
      </w:tr>
      <w:tr w:rsidR="005B2AA0" w:rsidRPr="005B2AA0" w14:paraId="7968D463" w14:textId="77777777" w:rsidTr="004143DB">
        <w:trPr>
          <w:trHeight w:val="291"/>
        </w:trPr>
        <w:tc>
          <w:tcPr>
            <w:tcW w:w="1115" w:type="dxa"/>
            <w:vMerge/>
          </w:tcPr>
          <w:p w14:paraId="50D03434" w14:textId="77777777" w:rsidR="005B2AA0" w:rsidRPr="005B2AA0" w:rsidRDefault="005B2AA0" w:rsidP="005B2AA0">
            <w:pPr>
              <w:jc w:val="both"/>
              <w:rPr>
                <w:rFonts w:ascii="Arial" w:eastAsia="Calibri" w:hAnsi="Arial" w:cs="Arial"/>
                <w:sz w:val="24"/>
                <w:szCs w:val="24"/>
              </w:rPr>
            </w:pPr>
          </w:p>
        </w:tc>
        <w:tc>
          <w:tcPr>
            <w:tcW w:w="2461" w:type="dxa"/>
            <w:vMerge/>
          </w:tcPr>
          <w:p w14:paraId="5E6F9CA9" w14:textId="77777777" w:rsidR="005B2AA0" w:rsidRPr="005B2AA0" w:rsidRDefault="005B2AA0" w:rsidP="005B2AA0">
            <w:pPr>
              <w:jc w:val="both"/>
              <w:rPr>
                <w:rFonts w:ascii="Arial" w:eastAsia="Calibri" w:hAnsi="Arial" w:cs="Arial"/>
                <w:sz w:val="24"/>
                <w:szCs w:val="24"/>
              </w:rPr>
            </w:pPr>
          </w:p>
        </w:tc>
        <w:tc>
          <w:tcPr>
            <w:tcW w:w="1788" w:type="dxa"/>
          </w:tcPr>
          <w:p w14:paraId="7AD9DD34"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309</w:t>
            </w:r>
          </w:p>
        </w:tc>
        <w:tc>
          <w:tcPr>
            <w:tcW w:w="1789" w:type="dxa"/>
          </w:tcPr>
          <w:p w14:paraId="1307FD9E"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4,0351</w:t>
            </w:r>
          </w:p>
        </w:tc>
        <w:tc>
          <w:tcPr>
            <w:tcW w:w="2027" w:type="dxa"/>
            <w:vMerge/>
          </w:tcPr>
          <w:p w14:paraId="34995544" w14:textId="77777777" w:rsidR="005B2AA0" w:rsidRPr="005B2AA0" w:rsidRDefault="005B2AA0" w:rsidP="005B2AA0">
            <w:pPr>
              <w:rPr>
                <w:rFonts w:ascii="Arial" w:eastAsia="Calibri" w:hAnsi="Arial" w:cs="Arial"/>
                <w:sz w:val="24"/>
                <w:szCs w:val="24"/>
              </w:rPr>
            </w:pPr>
          </w:p>
        </w:tc>
      </w:tr>
      <w:tr w:rsidR="005B2AA0" w:rsidRPr="005B2AA0" w14:paraId="603EE076" w14:textId="77777777" w:rsidTr="004143DB">
        <w:trPr>
          <w:trHeight w:val="182"/>
        </w:trPr>
        <w:tc>
          <w:tcPr>
            <w:tcW w:w="1115" w:type="dxa"/>
            <w:vMerge w:val="restart"/>
          </w:tcPr>
          <w:p w14:paraId="45A8CD21"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6.</w:t>
            </w:r>
          </w:p>
        </w:tc>
        <w:tc>
          <w:tcPr>
            <w:tcW w:w="2461" w:type="dxa"/>
            <w:vMerge w:val="restart"/>
          </w:tcPr>
          <w:p w14:paraId="77D24BDE" w14:textId="77777777" w:rsidR="005B2AA0" w:rsidRPr="005B2AA0" w:rsidRDefault="005B2AA0" w:rsidP="005B2AA0">
            <w:pPr>
              <w:jc w:val="both"/>
              <w:rPr>
                <w:rFonts w:ascii="Arial" w:eastAsia="Calibri" w:hAnsi="Arial" w:cs="Arial"/>
                <w:sz w:val="24"/>
                <w:szCs w:val="24"/>
              </w:rPr>
            </w:pPr>
            <w:r w:rsidRPr="005B2AA0">
              <w:rPr>
                <w:rFonts w:ascii="Arial" w:eastAsia="Calibri" w:hAnsi="Arial" w:cs="Arial"/>
                <w:sz w:val="24"/>
                <w:szCs w:val="24"/>
              </w:rPr>
              <w:t>Matija Miškec</w:t>
            </w:r>
          </w:p>
        </w:tc>
        <w:tc>
          <w:tcPr>
            <w:tcW w:w="1788" w:type="dxa"/>
          </w:tcPr>
          <w:p w14:paraId="59B57E88"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30</w:t>
            </w:r>
          </w:p>
        </w:tc>
        <w:tc>
          <w:tcPr>
            <w:tcW w:w="1789" w:type="dxa"/>
          </w:tcPr>
          <w:p w14:paraId="22C3FD0D"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 xml:space="preserve"> 0,6609</w:t>
            </w:r>
          </w:p>
        </w:tc>
        <w:tc>
          <w:tcPr>
            <w:tcW w:w="2027" w:type="dxa"/>
            <w:vMerge w:val="restart"/>
          </w:tcPr>
          <w:p w14:paraId="53CFA6CD" w14:textId="77777777" w:rsidR="005B2AA0" w:rsidRPr="005B2AA0" w:rsidRDefault="005B2AA0" w:rsidP="005B2AA0">
            <w:pPr>
              <w:rPr>
                <w:rFonts w:ascii="Arial" w:eastAsia="Calibri" w:hAnsi="Arial" w:cs="Arial"/>
                <w:sz w:val="24"/>
                <w:szCs w:val="24"/>
              </w:rPr>
            </w:pPr>
            <w:r w:rsidRPr="005B2AA0">
              <w:rPr>
                <w:rFonts w:ascii="Arial" w:eastAsia="Calibri" w:hAnsi="Arial" w:cs="Arial"/>
                <w:sz w:val="24"/>
                <w:szCs w:val="24"/>
              </w:rPr>
              <w:t xml:space="preserve">Lijevi Dubrovčak                                    </w:t>
            </w:r>
          </w:p>
        </w:tc>
      </w:tr>
      <w:tr w:rsidR="005B2AA0" w:rsidRPr="005B2AA0" w14:paraId="67F4503C" w14:textId="77777777" w:rsidTr="005B2AA0">
        <w:trPr>
          <w:trHeight w:val="70"/>
        </w:trPr>
        <w:tc>
          <w:tcPr>
            <w:tcW w:w="1115" w:type="dxa"/>
            <w:vMerge/>
          </w:tcPr>
          <w:p w14:paraId="6735EE79" w14:textId="77777777" w:rsidR="005B2AA0" w:rsidRPr="005B2AA0" w:rsidRDefault="005B2AA0" w:rsidP="005B2AA0">
            <w:pPr>
              <w:jc w:val="both"/>
              <w:rPr>
                <w:rFonts w:ascii="Arial" w:eastAsia="Calibri" w:hAnsi="Arial" w:cs="Arial"/>
                <w:sz w:val="24"/>
                <w:szCs w:val="24"/>
              </w:rPr>
            </w:pPr>
          </w:p>
        </w:tc>
        <w:tc>
          <w:tcPr>
            <w:tcW w:w="2461" w:type="dxa"/>
            <w:vMerge/>
          </w:tcPr>
          <w:p w14:paraId="1B0A8F78" w14:textId="77777777" w:rsidR="005B2AA0" w:rsidRPr="005B2AA0" w:rsidRDefault="005B2AA0" w:rsidP="005B2AA0">
            <w:pPr>
              <w:jc w:val="both"/>
              <w:rPr>
                <w:rFonts w:ascii="Arial" w:eastAsia="Calibri" w:hAnsi="Arial" w:cs="Arial"/>
                <w:sz w:val="24"/>
                <w:szCs w:val="24"/>
              </w:rPr>
            </w:pPr>
          </w:p>
        </w:tc>
        <w:tc>
          <w:tcPr>
            <w:tcW w:w="1788" w:type="dxa"/>
          </w:tcPr>
          <w:p w14:paraId="7F2EBD91"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39</w:t>
            </w:r>
          </w:p>
        </w:tc>
        <w:tc>
          <w:tcPr>
            <w:tcW w:w="1789" w:type="dxa"/>
          </w:tcPr>
          <w:p w14:paraId="3F2B4EC0" w14:textId="77777777" w:rsidR="005B2AA0" w:rsidRPr="005B2AA0" w:rsidRDefault="005B2AA0" w:rsidP="005B2AA0">
            <w:pPr>
              <w:jc w:val="center"/>
              <w:rPr>
                <w:rFonts w:ascii="Calibri" w:eastAsia="Calibri" w:hAnsi="Calibri" w:cs="Times New Roman"/>
              </w:rPr>
            </w:pPr>
            <w:r w:rsidRPr="005B2AA0">
              <w:rPr>
                <w:rFonts w:ascii="Arial" w:eastAsia="Calibri" w:hAnsi="Arial" w:cs="Arial"/>
                <w:szCs w:val="24"/>
              </w:rPr>
              <w:t>0,8184</w:t>
            </w:r>
          </w:p>
        </w:tc>
        <w:tc>
          <w:tcPr>
            <w:tcW w:w="2027" w:type="dxa"/>
            <w:vMerge/>
          </w:tcPr>
          <w:p w14:paraId="7B78E4F4" w14:textId="77777777" w:rsidR="005B2AA0" w:rsidRPr="005B2AA0" w:rsidRDefault="005B2AA0" w:rsidP="005B2AA0">
            <w:pPr>
              <w:rPr>
                <w:rFonts w:ascii="Arial" w:eastAsia="Calibri" w:hAnsi="Arial" w:cs="Arial"/>
                <w:sz w:val="24"/>
                <w:szCs w:val="24"/>
              </w:rPr>
            </w:pPr>
          </w:p>
        </w:tc>
      </w:tr>
    </w:tbl>
    <w:p w14:paraId="30E2C75F" w14:textId="77777777" w:rsidR="008440CC" w:rsidRDefault="008440CC" w:rsidP="00014FBE">
      <w:pPr>
        <w:spacing w:after="0" w:line="240" w:lineRule="auto"/>
        <w:rPr>
          <w:rFonts w:ascii="Arial" w:eastAsia="Calibri" w:hAnsi="Arial" w:cs="Arial"/>
          <w:b/>
          <w:sz w:val="24"/>
          <w:szCs w:val="24"/>
        </w:rPr>
      </w:pPr>
    </w:p>
    <w:p w14:paraId="3E7389A3" w14:textId="04B59177" w:rsidR="00014FBE" w:rsidRDefault="00E17904" w:rsidP="00014FBE">
      <w:pPr>
        <w:spacing w:after="0" w:line="240" w:lineRule="auto"/>
        <w:rPr>
          <w:rFonts w:ascii="Arial" w:eastAsia="Calibri" w:hAnsi="Arial" w:cs="Arial"/>
          <w:b/>
          <w:sz w:val="24"/>
          <w:szCs w:val="24"/>
        </w:rPr>
      </w:pPr>
      <w:r w:rsidRPr="00014FBE">
        <w:rPr>
          <w:rFonts w:ascii="Arial" w:eastAsia="Calibri" w:hAnsi="Arial" w:cs="Arial"/>
          <w:b/>
          <w:sz w:val="24"/>
          <w:szCs w:val="24"/>
        </w:rPr>
        <w:t>2.</w:t>
      </w:r>
      <w:r w:rsidR="00014FBE" w:rsidRPr="00014FBE">
        <w:rPr>
          <w:rFonts w:ascii="Arial" w:eastAsia="Calibri" w:hAnsi="Arial" w:cs="Arial"/>
          <w:b/>
          <w:sz w:val="24"/>
          <w:szCs w:val="24"/>
        </w:rPr>
        <w:t>2</w:t>
      </w:r>
      <w:r w:rsidRPr="00014FBE">
        <w:rPr>
          <w:rFonts w:ascii="Arial" w:eastAsia="Calibri" w:hAnsi="Arial" w:cs="Arial"/>
          <w:b/>
          <w:sz w:val="24"/>
          <w:szCs w:val="24"/>
        </w:rPr>
        <w:t>. P</w:t>
      </w:r>
      <w:r w:rsidR="001B7B3C" w:rsidRPr="00014FBE">
        <w:rPr>
          <w:rFonts w:ascii="Arial" w:eastAsia="Calibri" w:hAnsi="Arial" w:cs="Arial"/>
          <w:b/>
          <w:sz w:val="24"/>
          <w:szCs w:val="24"/>
        </w:rPr>
        <w:t>ROGRAMI POTPORA U POLJOPRIVREDI</w:t>
      </w:r>
    </w:p>
    <w:p w14:paraId="08AC6D0B" w14:textId="77777777" w:rsidR="00014FBE" w:rsidRDefault="00014FBE" w:rsidP="00014FBE">
      <w:pPr>
        <w:spacing w:after="0" w:line="240" w:lineRule="auto"/>
        <w:rPr>
          <w:rFonts w:ascii="Arial" w:eastAsia="Calibri" w:hAnsi="Arial" w:cs="Arial"/>
          <w:b/>
          <w:sz w:val="24"/>
          <w:szCs w:val="24"/>
        </w:rPr>
      </w:pPr>
    </w:p>
    <w:p w14:paraId="3A471C2B" w14:textId="3A5E0047" w:rsidR="00014FBE" w:rsidRPr="00014FBE" w:rsidRDefault="00014FBE" w:rsidP="00014FBE">
      <w:pPr>
        <w:spacing w:after="0" w:line="240" w:lineRule="auto"/>
        <w:jc w:val="both"/>
        <w:rPr>
          <w:rFonts w:ascii="Arial" w:eastAsia="Calibri" w:hAnsi="Arial" w:cs="Arial"/>
          <w:b/>
          <w:sz w:val="24"/>
          <w:szCs w:val="24"/>
        </w:rPr>
      </w:pPr>
      <w:r w:rsidRPr="00014FBE">
        <w:rPr>
          <w:rFonts w:ascii="Arial" w:eastAsia="Times New Roman" w:hAnsi="Arial" w:cs="Arial"/>
          <w:sz w:val="24"/>
          <w:szCs w:val="24"/>
          <w:lang w:eastAsia="hr-HR"/>
        </w:rPr>
        <w:t xml:space="preserve">Gradsko vijeće Grada Ivanić-Grada na svojoj 35. </w:t>
      </w:r>
      <w:r>
        <w:rPr>
          <w:rFonts w:ascii="Arial" w:eastAsia="Times New Roman" w:hAnsi="Arial" w:cs="Arial"/>
          <w:sz w:val="24"/>
          <w:szCs w:val="24"/>
          <w:lang w:eastAsia="hr-HR"/>
        </w:rPr>
        <w:t>s</w:t>
      </w:r>
      <w:r w:rsidRPr="00014FBE">
        <w:rPr>
          <w:rFonts w:ascii="Arial" w:eastAsia="Times New Roman" w:hAnsi="Arial" w:cs="Arial"/>
          <w:sz w:val="24"/>
          <w:szCs w:val="24"/>
          <w:lang w:eastAsia="hr-HR"/>
        </w:rPr>
        <w:t xml:space="preserve">jednici održanoj dana 22. veljače 2021. godine donijelo je </w:t>
      </w:r>
      <w:r w:rsidRPr="00014FBE">
        <w:rPr>
          <w:rFonts w:ascii="Arial" w:eastAsia="Batang" w:hAnsi="Arial" w:cs="Arial"/>
          <w:bCs/>
          <w:sz w:val="24"/>
          <w:szCs w:val="24"/>
          <w:lang w:eastAsia="ko-KR"/>
        </w:rPr>
        <w:t>Program potpora poljoprivredi na području Grada Ivanić-Grada za 2021. godinu (KLASA: 021-05/21-01/1</w:t>
      </w:r>
      <w:r>
        <w:rPr>
          <w:rFonts w:ascii="Arial" w:eastAsia="Batang" w:hAnsi="Arial" w:cs="Arial"/>
          <w:bCs/>
          <w:sz w:val="24"/>
          <w:szCs w:val="24"/>
          <w:lang w:eastAsia="ko-KR"/>
        </w:rPr>
        <w:t xml:space="preserve">, </w:t>
      </w:r>
      <w:r w:rsidRPr="00014FBE">
        <w:rPr>
          <w:rFonts w:ascii="Arial" w:eastAsia="Batang" w:hAnsi="Arial" w:cs="Arial"/>
          <w:bCs/>
          <w:sz w:val="24"/>
          <w:szCs w:val="24"/>
          <w:lang w:eastAsia="ko-KR"/>
        </w:rPr>
        <w:t>URBROJ:</w:t>
      </w:r>
      <w:r>
        <w:rPr>
          <w:rFonts w:ascii="Arial" w:eastAsia="Batang" w:hAnsi="Arial" w:cs="Arial"/>
          <w:bCs/>
          <w:sz w:val="24"/>
          <w:szCs w:val="24"/>
          <w:lang w:eastAsia="ko-KR"/>
        </w:rPr>
        <w:t xml:space="preserve"> </w:t>
      </w:r>
      <w:r w:rsidRPr="00014FBE">
        <w:rPr>
          <w:rFonts w:ascii="Arial" w:eastAsia="Batang" w:hAnsi="Arial" w:cs="Arial"/>
          <w:bCs/>
          <w:sz w:val="24"/>
          <w:szCs w:val="24"/>
          <w:lang w:eastAsia="ko-KR"/>
        </w:rPr>
        <w:t>238/10-02-01/2-21-10</w:t>
      </w:r>
      <w:r w:rsidR="001B2BC4">
        <w:rPr>
          <w:rFonts w:ascii="Arial" w:eastAsia="Batang" w:hAnsi="Arial" w:cs="Arial"/>
          <w:bCs/>
          <w:sz w:val="24"/>
          <w:szCs w:val="24"/>
          <w:lang w:eastAsia="ko-KR"/>
        </w:rPr>
        <w:t xml:space="preserve">, </w:t>
      </w:r>
      <w:r>
        <w:rPr>
          <w:rFonts w:ascii="Arial" w:eastAsia="Batang" w:hAnsi="Arial" w:cs="Arial"/>
          <w:bCs/>
          <w:sz w:val="24"/>
          <w:szCs w:val="24"/>
          <w:lang w:eastAsia="ko-KR"/>
        </w:rPr>
        <w:t>od</w:t>
      </w:r>
      <w:r w:rsidRPr="00014FBE">
        <w:rPr>
          <w:rFonts w:ascii="Arial" w:eastAsia="Batang" w:hAnsi="Arial" w:cs="Arial"/>
          <w:bCs/>
          <w:sz w:val="24"/>
          <w:szCs w:val="24"/>
          <w:lang w:eastAsia="ko-KR"/>
        </w:rPr>
        <w:t xml:space="preserve"> 22. veljače 2021.) na koji je dana 12. ožujka</w:t>
      </w:r>
      <w:r>
        <w:rPr>
          <w:rFonts w:ascii="Arial" w:eastAsia="Batang" w:hAnsi="Arial" w:cs="Arial"/>
          <w:bCs/>
          <w:sz w:val="24"/>
          <w:szCs w:val="24"/>
          <w:lang w:eastAsia="ko-KR"/>
        </w:rPr>
        <w:t xml:space="preserve"> </w:t>
      </w:r>
      <w:r w:rsidRPr="00014FBE">
        <w:rPr>
          <w:rFonts w:ascii="Arial" w:eastAsia="Batang" w:hAnsi="Arial" w:cs="Arial"/>
          <w:bCs/>
          <w:sz w:val="24"/>
          <w:szCs w:val="24"/>
          <w:lang w:eastAsia="ko-KR"/>
        </w:rPr>
        <w:t xml:space="preserve">2021. godine Ministarstvo poljoprivrede dalo pozitivno mišljenje. </w:t>
      </w:r>
    </w:p>
    <w:p w14:paraId="183F6C56" w14:textId="77777777" w:rsidR="00014FBE" w:rsidRPr="00014FBE" w:rsidRDefault="00014FBE" w:rsidP="00014FBE">
      <w:pPr>
        <w:spacing w:after="0" w:line="240" w:lineRule="auto"/>
        <w:jc w:val="both"/>
        <w:rPr>
          <w:rFonts w:ascii="Arial" w:eastAsia="Times New Roman" w:hAnsi="Arial" w:cs="Arial"/>
          <w:b/>
          <w:sz w:val="24"/>
          <w:szCs w:val="24"/>
          <w:lang w:eastAsia="hr-HR"/>
        </w:rPr>
      </w:pPr>
    </w:p>
    <w:p w14:paraId="542BCCB9" w14:textId="20F17B54" w:rsidR="00014FBE" w:rsidRPr="00014FBE" w:rsidRDefault="00014FBE" w:rsidP="00014FBE">
      <w:pPr>
        <w:spacing w:after="0" w:line="240" w:lineRule="auto"/>
        <w:jc w:val="both"/>
        <w:rPr>
          <w:rFonts w:ascii="Arial" w:eastAsia="Calibri" w:hAnsi="Arial" w:cs="Arial"/>
          <w:sz w:val="24"/>
          <w:szCs w:val="24"/>
          <w:lang w:eastAsia="ko-KR"/>
        </w:rPr>
      </w:pPr>
      <w:r w:rsidRPr="00014FBE">
        <w:rPr>
          <w:rFonts w:ascii="Arial" w:eastAsia="Calibri" w:hAnsi="Arial" w:cs="Arial"/>
          <w:sz w:val="24"/>
          <w:szCs w:val="24"/>
          <w:lang w:eastAsia="ko-KR"/>
        </w:rPr>
        <w:t>Nakon provedenog postupka Javnog poziva za dodjelu bespovratnih potpora poljoprivredi na području Grada Ivanić-Grada u 2021. godini (KLASA: 022-05/21-01/27,</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URBROJ:238/10-02-02-03/1-21-1,</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od</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15. ožujka</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2021.) Gradonačelnik je donio Odluku o osnivanju i imenovanju Povjerenstva za otvaranje prijava i provjeru propisanih uvjeta iz Javnog poziv</w:t>
      </w:r>
      <w:r w:rsidR="001B2BC4">
        <w:rPr>
          <w:rFonts w:ascii="Arial" w:eastAsia="Calibri" w:hAnsi="Arial" w:cs="Arial"/>
          <w:sz w:val="24"/>
          <w:szCs w:val="24"/>
          <w:lang w:eastAsia="ko-KR"/>
        </w:rPr>
        <w:t>a</w:t>
      </w:r>
      <w:r w:rsidRPr="00014FBE">
        <w:rPr>
          <w:rFonts w:ascii="Arial" w:eastAsia="Calibri" w:hAnsi="Arial" w:cs="Arial"/>
          <w:sz w:val="24"/>
          <w:szCs w:val="24"/>
          <w:lang w:eastAsia="ko-KR"/>
        </w:rPr>
        <w:t xml:space="preserve"> za dodjelu potpora male vrijednosti u poljoprivredi na području Grada Ivanić-Grada u 2021. (KLASA: 022-05/21-01/37; URBROJ: 238/10-02-02-03/1-21-2 od 14. travnja 2021.).</w:t>
      </w:r>
    </w:p>
    <w:p w14:paraId="2F59B8DD" w14:textId="77777777" w:rsidR="00014FBE" w:rsidRPr="00014FBE" w:rsidRDefault="00014FBE" w:rsidP="00014FBE">
      <w:pPr>
        <w:spacing w:after="0" w:line="240" w:lineRule="auto"/>
        <w:jc w:val="both"/>
        <w:rPr>
          <w:rFonts w:ascii="Arial" w:eastAsia="Calibri" w:hAnsi="Arial" w:cs="Arial"/>
          <w:sz w:val="24"/>
          <w:szCs w:val="24"/>
          <w:lang w:eastAsia="ko-KR"/>
        </w:rPr>
      </w:pPr>
    </w:p>
    <w:p w14:paraId="1DEA80AD" w14:textId="2F2AF889" w:rsid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23. kolovoza 2021. godine Gradonačelnik je donio Odluku o  odobrenju i dodjeli potpore za kupnju mehanizacije i opreme za obavljanje poljoprivredne djelatnosti (KLASA: 022-05/21-01/89; URBROJ: 238/10-02-02-03/1-21-3) u ukupnom iznosu od 27.970,55 kn. Pozitivno je riješeno 5 zahtjeva.</w:t>
      </w:r>
    </w:p>
    <w:p w14:paraId="2015C018" w14:textId="48573E98" w:rsidR="00014FBE" w:rsidRPr="00014FBE" w:rsidRDefault="00014FBE" w:rsidP="00014FBE">
      <w:pPr>
        <w:spacing w:after="0" w:line="240" w:lineRule="auto"/>
        <w:jc w:val="both"/>
        <w:rPr>
          <w:rFonts w:ascii="Arial" w:eastAsia="Calibri" w:hAnsi="Arial" w:cs="Arial"/>
          <w:sz w:val="24"/>
          <w:szCs w:val="24"/>
          <w:lang w:eastAsia="ko-KR"/>
        </w:rPr>
      </w:pPr>
    </w:p>
    <w:p w14:paraId="2B37C5F6" w14:textId="4B2CF6D0" w:rsid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23. kolovoza 2021. godine Gradonačelnik je donio Odluku o  odobrenju i dodjeli potpore za uzgoj i držanje svinja i goveda na području Grada Ivanić-Grada (KLASA: 022-05/21-01/89; URBROJ: 238/10-02-02-03/1-21-1) u ukupnom iznosu od 4.600,00  kn. Pozitivno su riješena 2 zahtjeva.</w:t>
      </w:r>
    </w:p>
    <w:p w14:paraId="170578AF" w14:textId="77777777" w:rsidR="006F3A2D" w:rsidRPr="006F3A2D" w:rsidRDefault="006F3A2D" w:rsidP="006F3A2D">
      <w:pPr>
        <w:spacing w:after="0" w:line="240" w:lineRule="auto"/>
        <w:jc w:val="both"/>
        <w:rPr>
          <w:rFonts w:ascii="Arial" w:eastAsia="Calibri" w:hAnsi="Arial" w:cs="Arial"/>
          <w:sz w:val="24"/>
          <w:szCs w:val="24"/>
          <w:lang w:eastAsia="ko-KR"/>
        </w:rPr>
      </w:pPr>
    </w:p>
    <w:p w14:paraId="15B2400B" w14:textId="391CECFF" w:rsid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23. kolovoza 2021. godine Gradonačelnik je donio Odluku o  odobrenju i dodjeli potpore za kupnju višegodišnjeg certificiranog sadnog materijala (KLASA: 022-05/21-01/89; URBROJ: 238/10-02-02-03/1-21-2) u ukupnom iznosu od 3.081,25</w:t>
      </w:r>
      <w:r w:rsidR="00E26579">
        <w:rPr>
          <w:rFonts w:ascii="Arial" w:eastAsia="Calibri" w:hAnsi="Arial" w:cs="Arial"/>
          <w:sz w:val="24"/>
          <w:szCs w:val="24"/>
          <w:lang w:eastAsia="ko-KR"/>
        </w:rPr>
        <w:t xml:space="preserve"> </w:t>
      </w:r>
      <w:r w:rsidRPr="006F3A2D">
        <w:rPr>
          <w:rFonts w:ascii="Arial" w:eastAsia="Calibri" w:hAnsi="Arial" w:cs="Arial"/>
          <w:sz w:val="24"/>
          <w:szCs w:val="24"/>
          <w:lang w:eastAsia="ko-KR"/>
        </w:rPr>
        <w:t>kn. Pozitivno je riješen 1 zahtjev.</w:t>
      </w:r>
    </w:p>
    <w:p w14:paraId="66691CB1" w14:textId="77777777" w:rsidR="006F3A2D" w:rsidRPr="006F3A2D" w:rsidRDefault="006F3A2D" w:rsidP="006F3A2D">
      <w:pPr>
        <w:spacing w:after="0" w:line="240" w:lineRule="auto"/>
        <w:jc w:val="both"/>
        <w:rPr>
          <w:rFonts w:ascii="Arial" w:eastAsia="Calibri" w:hAnsi="Arial" w:cs="Arial"/>
          <w:sz w:val="24"/>
          <w:szCs w:val="24"/>
          <w:lang w:eastAsia="ko-KR"/>
        </w:rPr>
      </w:pPr>
    </w:p>
    <w:p w14:paraId="724F9905" w14:textId="25BCBFC7" w:rsid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23. kolovoza 2021. godine Gradonačelnik je donio Odluku o  odobrenju i dodjeli potpore za nabavu sjemenskog materijala (KLASA: 022-05/21-01/89; URBROJ: 238/10-02-02-03/1-21-4) u ukupnom iznosu od 9.435,45 kn. Pozitivno su riješena 3 zahtjeva.</w:t>
      </w:r>
    </w:p>
    <w:p w14:paraId="3987D395" w14:textId="77777777" w:rsidR="006F3A2D" w:rsidRPr="006F3A2D" w:rsidRDefault="006F3A2D" w:rsidP="006F3A2D">
      <w:pPr>
        <w:spacing w:after="0" w:line="240" w:lineRule="auto"/>
        <w:jc w:val="both"/>
        <w:rPr>
          <w:rFonts w:ascii="Arial" w:eastAsia="Calibri" w:hAnsi="Arial" w:cs="Arial"/>
          <w:sz w:val="24"/>
          <w:szCs w:val="24"/>
          <w:lang w:eastAsia="ko-KR"/>
        </w:rPr>
      </w:pPr>
    </w:p>
    <w:p w14:paraId="72AE4967" w14:textId="5515FBE0" w:rsid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23. kolovoza 2021. godine Gradonačelnik je donio Odluku o  odobrenju i dodjeli potpore za ekološku proizvodnju u poljoprivredi (KLASA: 022-05/21-01/89; URBROJ: 238/10-02-02-03/1-21-5) u ukupnom iznosu od 3.925,00 kn. Pozitivno je riješen 1 zahtjev.</w:t>
      </w:r>
    </w:p>
    <w:p w14:paraId="0FA5992C" w14:textId="77777777" w:rsidR="006F3A2D" w:rsidRPr="006F3A2D" w:rsidRDefault="006F3A2D" w:rsidP="006F3A2D">
      <w:pPr>
        <w:spacing w:after="0" w:line="240" w:lineRule="auto"/>
        <w:jc w:val="both"/>
        <w:rPr>
          <w:rFonts w:ascii="Arial" w:eastAsia="Calibri" w:hAnsi="Arial" w:cs="Arial"/>
          <w:sz w:val="24"/>
          <w:szCs w:val="24"/>
          <w:lang w:eastAsia="ko-KR"/>
        </w:rPr>
      </w:pPr>
    </w:p>
    <w:p w14:paraId="2342E689" w14:textId="77777777" w:rsidR="006F3A2D" w:rsidRP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20. rujna 2021. godine Gradonačelnik je donio Odluku o  odobrenju i dodjeli potpore za kupnju mehanizacije i opreme za obavljanje poljoprivredne djelatnosti (KLASA: 022-05/21-01/99; URBROJ: 238/10-02-02-03/1-21-2) u ukupnom iznosu od 34.755,75 kn. Pozitivno je riješeno 4 zahtjeva.</w:t>
      </w:r>
    </w:p>
    <w:p w14:paraId="5892E1D2" w14:textId="77777777" w:rsidR="006F3A2D" w:rsidRP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 xml:space="preserve"> </w:t>
      </w:r>
    </w:p>
    <w:p w14:paraId="15EE1D24" w14:textId="7CD79326" w:rsidR="006F3A2D" w:rsidRP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20. rujna 2021. godine Gradonačelnik je donio Odluku o  odobrenju i dodjeli potpore za obnavljanje  pčelinjeg fonda (KLASA: 022-05/21-01/99; URBROJ: 238/10-02-02-03/1-21-1) u ukupnom iznosu od 315,00 kn. Pozitivno je riješen 1 zahtjev.</w:t>
      </w:r>
    </w:p>
    <w:p w14:paraId="6AE0BE79" w14:textId="77777777" w:rsidR="006F3A2D" w:rsidRP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 xml:space="preserve">Dana 05. studenog 2021. godine Gradonačelnik je donio Odluku o  odobrenju i dodjeli potpore za kupnju mehanizacije i opreme za obavljanje poljoprivredne djelatnosti (KLASA: 022-05/21-01/118; URBROJ: 238/10-02-02-03/1-21-5) u ukupnom iznosu od 20.000,00 kn. Pozitivno su riješena 2 zahtjeva. </w:t>
      </w:r>
    </w:p>
    <w:p w14:paraId="4AF82456" w14:textId="77777777" w:rsidR="006F3A2D" w:rsidRPr="006F3A2D" w:rsidRDefault="006F3A2D" w:rsidP="006F3A2D">
      <w:pPr>
        <w:spacing w:after="0" w:line="240" w:lineRule="auto"/>
        <w:jc w:val="both"/>
        <w:rPr>
          <w:rFonts w:ascii="Arial" w:eastAsia="Calibri" w:hAnsi="Arial" w:cs="Arial"/>
          <w:sz w:val="24"/>
          <w:szCs w:val="24"/>
          <w:lang w:eastAsia="ko-KR"/>
        </w:rPr>
      </w:pPr>
    </w:p>
    <w:p w14:paraId="2C96E52A" w14:textId="2D003AAC" w:rsidR="006F3A2D" w:rsidRP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05. studenog</w:t>
      </w:r>
      <w:r w:rsidR="00E26579">
        <w:rPr>
          <w:rFonts w:ascii="Arial" w:eastAsia="Calibri" w:hAnsi="Arial" w:cs="Arial"/>
          <w:sz w:val="24"/>
          <w:szCs w:val="24"/>
          <w:lang w:eastAsia="ko-KR"/>
        </w:rPr>
        <w:t>a</w:t>
      </w:r>
      <w:r w:rsidRPr="006F3A2D">
        <w:rPr>
          <w:rFonts w:ascii="Arial" w:eastAsia="Calibri" w:hAnsi="Arial" w:cs="Arial"/>
          <w:sz w:val="24"/>
          <w:szCs w:val="24"/>
          <w:lang w:eastAsia="ko-KR"/>
        </w:rPr>
        <w:t xml:space="preserve"> 2021. godine Gradonačelnik je donio Odluku o  odobrenju i dodjeli potpore za ekološku proizvodnju u poljoprivredi (KLASA: 022-05/21-01/118; URBROJ: 238/10-02-02-03/1-21-4) u ukupnom iznosu od 9.425,00 kn. Pozitivno su riješena 2 zahtjeva.</w:t>
      </w:r>
    </w:p>
    <w:p w14:paraId="33E241A4" w14:textId="1257C4AE" w:rsid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05. studenog</w:t>
      </w:r>
      <w:r w:rsidR="00E26579">
        <w:rPr>
          <w:rFonts w:ascii="Arial" w:eastAsia="Calibri" w:hAnsi="Arial" w:cs="Arial"/>
          <w:sz w:val="24"/>
          <w:szCs w:val="24"/>
          <w:lang w:eastAsia="ko-KR"/>
        </w:rPr>
        <w:t>a</w:t>
      </w:r>
      <w:r w:rsidRPr="006F3A2D">
        <w:rPr>
          <w:rFonts w:ascii="Arial" w:eastAsia="Calibri" w:hAnsi="Arial" w:cs="Arial"/>
          <w:sz w:val="24"/>
          <w:szCs w:val="24"/>
          <w:lang w:eastAsia="ko-KR"/>
        </w:rPr>
        <w:t xml:space="preserve"> 2021. godine Gradonačelnik je donio Odluku o  odobrenju i dodjeli potpore za ekološku proizvodnju u poljoprivredi (KLASA: 022-05/21-01/118; URBROJ: 238/10-02-02-03/1-21-3) u ukupnom iznosu od 4.301,59 kn. Pozitivno su riješena 3 zahtjeva.</w:t>
      </w:r>
    </w:p>
    <w:p w14:paraId="032B1ECA" w14:textId="77777777" w:rsidR="006F3A2D" w:rsidRPr="006F3A2D" w:rsidRDefault="006F3A2D" w:rsidP="006F3A2D">
      <w:pPr>
        <w:spacing w:after="0" w:line="240" w:lineRule="auto"/>
        <w:jc w:val="both"/>
        <w:rPr>
          <w:rFonts w:ascii="Arial" w:eastAsia="Calibri" w:hAnsi="Arial" w:cs="Arial"/>
          <w:sz w:val="24"/>
          <w:szCs w:val="24"/>
          <w:lang w:eastAsia="ko-KR"/>
        </w:rPr>
      </w:pPr>
    </w:p>
    <w:p w14:paraId="09FD1210" w14:textId="4C20FAB0" w:rsidR="006F3A2D" w:rsidRP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Dana 05. studenog</w:t>
      </w:r>
      <w:r w:rsidR="00E26579">
        <w:rPr>
          <w:rFonts w:ascii="Arial" w:eastAsia="Calibri" w:hAnsi="Arial" w:cs="Arial"/>
          <w:sz w:val="24"/>
          <w:szCs w:val="24"/>
          <w:lang w:eastAsia="ko-KR"/>
        </w:rPr>
        <w:t>a</w:t>
      </w:r>
      <w:r w:rsidRPr="006F3A2D">
        <w:rPr>
          <w:rFonts w:ascii="Arial" w:eastAsia="Calibri" w:hAnsi="Arial" w:cs="Arial"/>
          <w:sz w:val="24"/>
          <w:szCs w:val="24"/>
          <w:lang w:eastAsia="ko-KR"/>
        </w:rPr>
        <w:t xml:space="preserve"> 2021. godine Gradonačelnik je donio Odluku o  odobrenju i dodjeli potpore za uzgoj i držanje svinja i goveda na području Grada Ivanić-Grada (KLASA: 022-05/21-01/118; URBROJ: 238/10-02-02-03/1-21-2) u ukupnom iznosu od 8.900,00  kn. Pozitivno su riješena 3 zahtjeva.</w:t>
      </w:r>
    </w:p>
    <w:p w14:paraId="4CAAAF5A" w14:textId="77777777" w:rsidR="006F3A2D" w:rsidRPr="006F3A2D" w:rsidRDefault="006F3A2D" w:rsidP="006F3A2D">
      <w:pPr>
        <w:spacing w:after="0" w:line="240" w:lineRule="auto"/>
        <w:jc w:val="both"/>
        <w:rPr>
          <w:rFonts w:ascii="Arial" w:eastAsia="Calibri" w:hAnsi="Arial" w:cs="Arial"/>
          <w:sz w:val="24"/>
          <w:szCs w:val="24"/>
          <w:lang w:eastAsia="ko-KR"/>
        </w:rPr>
      </w:pPr>
    </w:p>
    <w:p w14:paraId="4B15EABC" w14:textId="2848DCFD" w:rsid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Gradonačelnik je donio 68 Odluka o  odobrenju  i dodjeli  potpora male vrijednosti za plaćanje premije osiguranja.  Iznos potpore po korisniku je do  40% od ugovorene premije osiguranja za 2021. godinu, a najviše do 7.000,00 kuna po osiguranom poljoprivrednom gospodarstvu. Pozitivno je riješeno 68 zahtjeva u ukupnom iznosu od 72.562,36 kn.</w:t>
      </w:r>
    </w:p>
    <w:p w14:paraId="4374AA8E" w14:textId="77777777" w:rsidR="006F3A2D" w:rsidRPr="006F3A2D" w:rsidRDefault="006F3A2D" w:rsidP="006F3A2D">
      <w:pPr>
        <w:spacing w:after="0" w:line="240" w:lineRule="auto"/>
        <w:jc w:val="both"/>
        <w:rPr>
          <w:rFonts w:ascii="Arial" w:eastAsia="Calibri" w:hAnsi="Arial" w:cs="Arial"/>
          <w:sz w:val="24"/>
          <w:szCs w:val="24"/>
          <w:lang w:eastAsia="ko-KR"/>
        </w:rPr>
      </w:pPr>
    </w:p>
    <w:p w14:paraId="6DBFD915" w14:textId="75BBA109" w:rsidR="006F3A2D" w:rsidRPr="006F3A2D" w:rsidRDefault="006F3A2D" w:rsidP="006F3A2D">
      <w:pPr>
        <w:spacing w:after="0" w:line="240" w:lineRule="auto"/>
        <w:jc w:val="both"/>
        <w:rPr>
          <w:rFonts w:ascii="Arial" w:eastAsia="Calibri" w:hAnsi="Arial" w:cs="Arial"/>
          <w:sz w:val="24"/>
          <w:szCs w:val="24"/>
          <w:lang w:eastAsia="ko-KR"/>
        </w:rPr>
      </w:pPr>
      <w:r w:rsidRPr="006F3A2D">
        <w:rPr>
          <w:rFonts w:ascii="Arial" w:eastAsia="Calibri" w:hAnsi="Arial" w:cs="Arial"/>
          <w:sz w:val="24"/>
          <w:szCs w:val="24"/>
          <w:lang w:eastAsia="ko-KR"/>
        </w:rPr>
        <w:t>Nakon provedenog postupka Javnog natječaja za financiranje programa udruga u području poljoprivrede iz proračuna Grada Ivanić-Grada za 2021. godinu (KLASA: 320-01/21-01/79, URBROJ: 238/10-02-02-03/1-21-3 od 14. rujna 2021. godine.) Gradonačelnik je donio Zaključak o raspodjeli sredstava iz Proračuna Grada Ivanić-Grada za 2021. godinu za sufinanciranje programa udruga iz područja poljoprivrede (KLASA: 022-05/21-01/119; URBROJ: 238/10-02-02-03/1-21-3 od 09. studenog</w:t>
      </w:r>
      <w:r w:rsidR="00E26579">
        <w:rPr>
          <w:rFonts w:ascii="Arial" w:eastAsia="Calibri" w:hAnsi="Arial" w:cs="Arial"/>
          <w:sz w:val="24"/>
          <w:szCs w:val="24"/>
          <w:lang w:eastAsia="ko-KR"/>
        </w:rPr>
        <w:t>a</w:t>
      </w:r>
      <w:r w:rsidRPr="006F3A2D">
        <w:rPr>
          <w:rFonts w:ascii="Arial" w:eastAsia="Calibri" w:hAnsi="Arial" w:cs="Arial"/>
          <w:sz w:val="24"/>
          <w:szCs w:val="24"/>
          <w:lang w:eastAsia="ko-KR"/>
        </w:rPr>
        <w:t xml:space="preserve"> 2021. godine) kojim je odobrena isplata sredstava potpore</w:t>
      </w:r>
      <w:r w:rsidR="00E26579">
        <w:rPr>
          <w:rFonts w:ascii="Arial" w:eastAsia="Calibri" w:hAnsi="Arial" w:cs="Arial"/>
          <w:sz w:val="24"/>
          <w:szCs w:val="24"/>
          <w:lang w:eastAsia="ko-KR"/>
        </w:rPr>
        <w:t xml:space="preserve"> u</w:t>
      </w:r>
      <w:r w:rsidRPr="006F3A2D">
        <w:rPr>
          <w:rFonts w:ascii="Arial" w:eastAsia="Calibri" w:hAnsi="Arial" w:cs="Arial"/>
          <w:sz w:val="24"/>
          <w:szCs w:val="24"/>
          <w:lang w:eastAsia="ko-KR"/>
        </w:rPr>
        <w:t xml:space="preserve"> poljoprivredi na području Grada Ivanić-Grada u 2021. godini  u ukupnom iznosu od 50.000,00 kn slijedećim udrugama iz područja poljoprivrede s kojima su sklopljeni ugovori:</w:t>
      </w:r>
    </w:p>
    <w:p w14:paraId="73F7F01D" w14:textId="77777777" w:rsidR="006F3A2D" w:rsidRPr="006F3A2D" w:rsidRDefault="006F3A2D" w:rsidP="006F3A2D">
      <w:pPr>
        <w:spacing w:after="0" w:line="240" w:lineRule="auto"/>
        <w:jc w:val="both"/>
        <w:rPr>
          <w:rFonts w:ascii="Arial" w:eastAsia="Calibri" w:hAnsi="Arial" w:cs="Arial"/>
          <w:sz w:val="24"/>
          <w:szCs w:val="24"/>
          <w:lang w:eastAsia="ko-KR"/>
        </w:rPr>
      </w:pPr>
    </w:p>
    <w:p w14:paraId="45B26932" w14:textId="77777777" w:rsidR="00E26579" w:rsidRPr="00E26579" w:rsidRDefault="00E26579" w:rsidP="00AE6D6B">
      <w:pPr>
        <w:numPr>
          <w:ilvl w:val="0"/>
          <w:numId w:val="16"/>
        </w:numPr>
        <w:spacing w:after="200" w:line="276" w:lineRule="auto"/>
        <w:contextualSpacing/>
        <w:jc w:val="both"/>
        <w:rPr>
          <w:rFonts w:ascii="Arial" w:eastAsia="Calibri" w:hAnsi="Arial" w:cs="Arial"/>
          <w:sz w:val="24"/>
        </w:rPr>
      </w:pPr>
      <w:r w:rsidRPr="00E26579">
        <w:rPr>
          <w:rFonts w:ascii="Arial" w:eastAsia="Calibri" w:hAnsi="Arial" w:cs="Arial"/>
          <w:sz w:val="24"/>
        </w:rPr>
        <w:t>Pčelarsko društvo „Moslavina Otok Ivanić“           20.000,00 kuna</w:t>
      </w:r>
    </w:p>
    <w:p w14:paraId="687A75F5" w14:textId="77777777" w:rsidR="00E26579" w:rsidRPr="00E26579" w:rsidRDefault="00E26579" w:rsidP="00AE6D6B">
      <w:pPr>
        <w:numPr>
          <w:ilvl w:val="0"/>
          <w:numId w:val="16"/>
        </w:numPr>
        <w:spacing w:after="200" w:line="276" w:lineRule="auto"/>
        <w:contextualSpacing/>
        <w:jc w:val="both"/>
        <w:rPr>
          <w:rFonts w:ascii="Arial" w:eastAsia="Calibri" w:hAnsi="Arial" w:cs="Arial"/>
          <w:sz w:val="24"/>
        </w:rPr>
      </w:pPr>
      <w:r w:rsidRPr="00E26579">
        <w:rPr>
          <w:rFonts w:ascii="Arial" w:eastAsia="Calibri" w:hAnsi="Arial" w:cs="Arial"/>
          <w:sz w:val="24"/>
        </w:rPr>
        <w:t xml:space="preserve">Udruga za uzgoj i zaštitu malih životinja </w:t>
      </w:r>
    </w:p>
    <w:p w14:paraId="3D0C2D31" w14:textId="77777777" w:rsidR="00E26579" w:rsidRPr="00E26579" w:rsidRDefault="00E26579" w:rsidP="00E26579">
      <w:pPr>
        <w:spacing w:after="200" w:line="276" w:lineRule="auto"/>
        <w:ind w:left="720"/>
        <w:contextualSpacing/>
        <w:jc w:val="both"/>
        <w:rPr>
          <w:rFonts w:ascii="Arial" w:eastAsia="Calibri" w:hAnsi="Arial" w:cs="Arial"/>
          <w:sz w:val="24"/>
        </w:rPr>
      </w:pPr>
      <w:r w:rsidRPr="00E26579">
        <w:rPr>
          <w:rFonts w:ascii="Arial" w:eastAsia="Calibri" w:hAnsi="Arial" w:cs="Arial"/>
          <w:sz w:val="24"/>
        </w:rPr>
        <w:t>„Mali uzgajivač“ Ivanić-Grad                                  10.000,00 kuna</w:t>
      </w:r>
    </w:p>
    <w:p w14:paraId="172E8DF1" w14:textId="77777777" w:rsidR="00E26579" w:rsidRPr="00E26579" w:rsidRDefault="00E26579" w:rsidP="00AE6D6B">
      <w:pPr>
        <w:numPr>
          <w:ilvl w:val="0"/>
          <w:numId w:val="16"/>
        </w:numPr>
        <w:spacing w:after="200" w:line="276" w:lineRule="auto"/>
        <w:contextualSpacing/>
        <w:jc w:val="both"/>
        <w:rPr>
          <w:rFonts w:ascii="Arial" w:eastAsia="Calibri" w:hAnsi="Arial" w:cs="Arial"/>
          <w:sz w:val="24"/>
        </w:rPr>
      </w:pPr>
      <w:r w:rsidRPr="00E26579">
        <w:rPr>
          <w:rFonts w:ascii="Arial" w:eastAsia="Calibri" w:hAnsi="Arial" w:cs="Arial"/>
          <w:sz w:val="24"/>
        </w:rPr>
        <w:t>Udruga uzgajivača Posavskog konja                     10.000,00 kuna</w:t>
      </w:r>
    </w:p>
    <w:p w14:paraId="7008018F" w14:textId="77777777" w:rsidR="00E26579" w:rsidRPr="00E26579" w:rsidRDefault="00E26579" w:rsidP="00E26579">
      <w:pPr>
        <w:spacing w:after="200" w:line="276" w:lineRule="auto"/>
        <w:ind w:left="720"/>
        <w:contextualSpacing/>
        <w:jc w:val="both"/>
        <w:rPr>
          <w:rFonts w:ascii="Arial" w:eastAsia="Calibri" w:hAnsi="Arial" w:cs="Arial"/>
          <w:sz w:val="24"/>
        </w:rPr>
      </w:pPr>
      <w:r w:rsidRPr="00E26579">
        <w:rPr>
          <w:rFonts w:ascii="Arial" w:eastAsia="Calibri" w:hAnsi="Arial" w:cs="Arial"/>
          <w:sz w:val="24"/>
        </w:rPr>
        <w:t xml:space="preserve"> „Ivanić-Grad“                                                         </w:t>
      </w:r>
    </w:p>
    <w:p w14:paraId="7E30AED3" w14:textId="77777777" w:rsidR="00E26579" w:rsidRPr="00E26579" w:rsidRDefault="00E26579" w:rsidP="00AE6D6B">
      <w:pPr>
        <w:numPr>
          <w:ilvl w:val="0"/>
          <w:numId w:val="16"/>
        </w:numPr>
        <w:spacing w:after="200" w:line="276" w:lineRule="auto"/>
        <w:contextualSpacing/>
        <w:rPr>
          <w:rFonts w:ascii="Arial" w:eastAsia="Calibri" w:hAnsi="Arial" w:cs="Arial"/>
          <w:sz w:val="24"/>
        </w:rPr>
      </w:pPr>
      <w:r w:rsidRPr="00E26579">
        <w:rPr>
          <w:rFonts w:ascii="Arial" w:eastAsia="Calibri" w:hAnsi="Arial" w:cs="Arial"/>
          <w:sz w:val="24"/>
        </w:rPr>
        <w:lastRenderedPageBreak/>
        <w:t>Udruga proizvođača bučinog ulja Hrvatske           10.000,00 kuna</w:t>
      </w:r>
    </w:p>
    <w:p w14:paraId="0E5292D5" w14:textId="77777777" w:rsidR="006F3A2D" w:rsidRPr="006F3A2D" w:rsidRDefault="006F3A2D" w:rsidP="006F3A2D">
      <w:pPr>
        <w:spacing w:after="0" w:line="240" w:lineRule="auto"/>
        <w:jc w:val="both"/>
        <w:rPr>
          <w:rFonts w:ascii="Arial" w:eastAsia="Calibri" w:hAnsi="Arial" w:cs="Arial"/>
          <w:sz w:val="24"/>
          <w:szCs w:val="24"/>
          <w:lang w:eastAsia="ko-KR"/>
        </w:rPr>
      </w:pPr>
    </w:p>
    <w:p w14:paraId="1C3AA1FA" w14:textId="186905E1" w:rsidR="00C73030" w:rsidRDefault="002875A6" w:rsidP="002875A6">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2.3. </w:t>
      </w:r>
      <w:r w:rsidR="00A37C77" w:rsidRPr="002875A6">
        <w:rPr>
          <w:rFonts w:ascii="Arial" w:eastAsia="Times New Roman" w:hAnsi="Arial" w:cs="Arial"/>
          <w:b/>
          <w:sz w:val="24"/>
          <w:szCs w:val="24"/>
          <w:lang w:eastAsia="hr-HR"/>
        </w:rPr>
        <w:t>POSTUPCI PRISILNE NAPLATE POTRAŽIVANJA GRAD</w:t>
      </w:r>
      <w:r w:rsidR="00F65EF6" w:rsidRPr="002875A6">
        <w:rPr>
          <w:rFonts w:ascii="Arial" w:eastAsia="Times New Roman" w:hAnsi="Arial" w:cs="Arial"/>
          <w:b/>
          <w:sz w:val="24"/>
          <w:szCs w:val="24"/>
          <w:lang w:eastAsia="hr-HR"/>
        </w:rPr>
        <w:t>A IVANIĆ-GRADA</w:t>
      </w:r>
    </w:p>
    <w:p w14:paraId="10135132" w14:textId="501EB771" w:rsidR="0028053B" w:rsidRDefault="0028053B" w:rsidP="002875A6">
      <w:pPr>
        <w:spacing w:after="0" w:line="240" w:lineRule="auto"/>
        <w:jc w:val="both"/>
        <w:rPr>
          <w:rFonts w:ascii="Arial" w:eastAsia="Times New Roman" w:hAnsi="Arial" w:cs="Arial"/>
          <w:b/>
          <w:sz w:val="24"/>
          <w:szCs w:val="24"/>
          <w:lang w:eastAsia="hr-HR"/>
        </w:rPr>
      </w:pPr>
    </w:p>
    <w:p w14:paraId="75218116" w14:textId="77777777" w:rsidR="0028053B" w:rsidRPr="001748CA" w:rsidRDefault="0028053B" w:rsidP="0028053B">
      <w:pPr>
        <w:spacing w:after="200" w:line="276" w:lineRule="auto"/>
        <w:ind w:firstLine="708"/>
        <w:jc w:val="both"/>
        <w:rPr>
          <w:rFonts w:ascii="Arial" w:eastAsia="Times New Roman" w:hAnsi="Arial" w:cs="Arial"/>
          <w:sz w:val="24"/>
          <w:szCs w:val="24"/>
          <w:lang w:eastAsia="hr-HR"/>
        </w:rPr>
      </w:pPr>
      <w:r w:rsidRPr="001748CA">
        <w:rPr>
          <w:rFonts w:ascii="Arial" w:eastAsia="Times New Roman" w:hAnsi="Arial" w:cs="Arial"/>
          <w:sz w:val="24"/>
          <w:szCs w:val="24"/>
          <w:lang w:eastAsia="hr-HR"/>
        </w:rPr>
        <w:t xml:space="preserve">Svi aktivni postupci pokrenuti c/a pravnih i fizičkih osoba su nastavljeni te je pripremljen velik dio ovrha radi naplate komunalne naknade protiv pravnih i fizičkih osoba. </w:t>
      </w:r>
    </w:p>
    <w:p w14:paraId="21621065" w14:textId="77777777" w:rsidR="0028053B" w:rsidRPr="001748CA" w:rsidRDefault="0028053B" w:rsidP="0028053B">
      <w:pPr>
        <w:ind w:firstLine="708"/>
        <w:jc w:val="both"/>
        <w:rPr>
          <w:rFonts w:ascii="Arial" w:eastAsia="Times New Roman" w:hAnsi="Arial" w:cs="Arial"/>
          <w:sz w:val="24"/>
          <w:szCs w:val="24"/>
          <w:lang w:eastAsia="hr-HR"/>
        </w:rPr>
      </w:pPr>
      <w:r w:rsidRPr="001748CA">
        <w:rPr>
          <w:rFonts w:ascii="Arial" w:eastAsia="Times New Roman" w:hAnsi="Arial" w:cs="Arial"/>
          <w:sz w:val="24"/>
          <w:szCs w:val="24"/>
          <w:lang w:eastAsia="hr-HR"/>
        </w:rPr>
        <w:t>Tijekom ovog izvještajnog perioda Upravni odjel za komunalno gospodarstvo, prostorno planiranje, gospodarstvo i poljoprivredu izdao je:</w:t>
      </w:r>
    </w:p>
    <w:p w14:paraId="4A1BBFA4" w14:textId="77777777" w:rsidR="0028053B" w:rsidRPr="001748CA" w:rsidRDefault="0028053B" w:rsidP="0028053B">
      <w:pPr>
        <w:numPr>
          <w:ilvl w:val="0"/>
          <w:numId w:val="13"/>
        </w:numPr>
        <w:contextualSpacing/>
        <w:rPr>
          <w:rFonts w:ascii="Calibri" w:eastAsia="Calibri" w:hAnsi="Calibri" w:cs="Times New Roman"/>
          <w:b/>
          <w:bCs/>
          <w:sz w:val="32"/>
          <w:szCs w:val="32"/>
        </w:rPr>
      </w:pPr>
      <w:r w:rsidRPr="001748CA">
        <w:rPr>
          <w:rFonts w:ascii="Arial" w:eastAsia="Calibri" w:hAnsi="Arial" w:cs="Arial"/>
          <w:sz w:val="24"/>
          <w:szCs w:val="24"/>
        </w:rPr>
        <w:t>5 rješenja o ovrsi komunalne naknade</w:t>
      </w:r>
    </w:p>
    <w:p w14:paraId="45704071" w14:textId="1E984DF1" w:rsidR="0028053B" w:rsidRPr="001748CA" w:rsidRDefault="0028053B" w:rsidP="0028053B">
      <w:pPr>
        <w:numPr>
          <w:ilvl w:val="0"/>
          <w:numId w:val="13"/>
        </w:numPr>
        <w:contextualSpacing/>
        <w:rPr>
          <w:rFonts w:ascii="Calibri" w:eastAsia="Calibri" w:hAnsi="Calibri" w:cs="Times New Roman"/>
          <w:b/>
          <w:bCs/>
          <w:sz w:val="32"/>
          <w:szCs w:val="32"/>
        </w:rPr>
      </w:pPr>
      <w:r w:rsidRPr="001748CA">
        <w:rPr>
          <w:rFonts w:ascii="Arial" w:eastAsia="Calibri" w:hAnsi="Arial" w:cs="Arial"/>
          <w:sz w:val="24"/>
          <w:szCs w:val="24"/>
        </w:rPr>
        <w:t>8 rješenja o ovrsi naknade za uređenje voda</w:t>
      </w:r>
      <w:r w:rsidRPr="001748CA">
        <w:rPr>
          <w:rFonts w:ascii="Calibri" w:eastAsia="Calibri" w:hAnsi="Calibri" w:cs="Times New Roman"/>
          <w:sz w:val="32"/>
          <w:szCs w:val="32"/>
        </w:rPr>
        <w:t>.</w:t>
      </w:r>
    </w:p>
    <w:p w14:paraId="1064C3B2" w14:textId="77777777" w:rsidR="001E05C9" w:rsidRPr="008440CC" w:rsidRDefault="001E05C9" w:rsidP="008440CC">
      <w:pPr>
        <w:spacing w:after="0" w:line="240" w:lineRule="auto"/>
        <w:jc w:val="both"/>
        <w:rPr>
          <w:rFonts w:ascii="Arial" w:eastAsia="Times New Roman" w:hAnsi="Arial" w:cs="Arial"/>
          <w:b/>
          <w:sz w:val="24"/>
          <w:szCs w:val="24"/>
          <w:lang w:eastAsia="hr-HR"/>
        </w:rPr>
      </w:pPr>
    </w:p>
    <w:p w14:paraId="473BF408" w14:textId="23FC60D3" w:rsidR="00677EAE" w:rsidRPr="00760E28" w:rsidRDefault="00677EAE" w:rsidP="00AE6D6B">
      <w:pPr>
        <w:pStyle w:val="Odlomakpopisa"/>
        <w:numPr>
          <w:ilvl w:val="2"/>
          <w:numId w:val="18"/>
        </w:numPr>
        <w:spacing w:after="0" w:line="276" w:lineRule="auto"/>
        <w:jc w:val="both"/>
        <w:rPr>
          <w:rFonts w:ascii="Arial" w:eastAsia="Times New Roman" w:hAnsi="Arial" w:cs="Arial"/>
          <w:b/>
          <w:bCs/>
          <w:sz w:val="24"/>
          <w:szCs w:val="24"/>
          <w:lang w:eastAsia="hr-HR"/>
        </w:rPr>
      </w:pPr>
      <w:r w:rsidRPr="00760E28">
        <w:rPr>
          <w:rFonts w:ascii="Arial" w:eastAsia="Times New Roman" w:hAnsi="Arial" w:cs="Arial"/>
          <w:b/>
          <w:bCs/>
          <w:sz w:val="24"/>
          <w:szCs w:val="24"/>
          <w:lang w:eastAsia="hr-HR"/>
        </w:rPr>
        <w:t>Ovrhe</w:t>
      </w:r>
    </w:p>
    <w:p w14:paraId="620DAAAD" w14:textId="77777777" w:rsidR="00677EAE" w:rsidRPr="00760E28" w:rsidRDefault="00677EAE" w:rsidP="00677EAE">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U navedenom razdoblju provedene su ovrhe po osnovi nenaplaćenog komunalnog doprinosa, komunalne naknade i naknade za uređenje voda.</w:t>
      </w:r>
    </w:p>
    <w:p w14:paraId="41598B89" w14:textId="35CA9D6F" w:rsidR="00677EAE" w:rsidRPr="00760E28" w:rsidRDefault="00677EAE" w:rsidP="00677EAE">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Zakonom o provedbi ovrhe na novčanim potraživanjima (Narodne novine, broj 68/18, 02/20, 46/20 i 47/20).</w:t>
      </w:r>
    </w:p>
    <w:p w14:paraId="234AD4B2" w14:textId="77777777" w:rsidR="00677EAE" w:rsidRPr="00760E28" w:rsidRDefault="00677EAE" w:rsidP="008440CC">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Naplaćeni iznos po ovrhama za komunalni doprinos ukupno iznosi 350.000,00 kn.</w:t>
      </w:r>
    </w:p>
    <w:p w14:paraId="08CE86E9" w14:textId="77777777" w:rsidR="00677EAE" w:rsidRPr="00760E28" w:rsidRDefault="00677EAE" w:rsidP="008440CC">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Naplaćeni iznos po ovrhama za komunalnu naknadu ukupno iznosi 117.599,50 kn.</w:t>
      </w:r>
    </w:p>
    <w:p w14:paraId="761A4EBD" w14:textId="77777777" w:rsidR="00677EAE" w:rsidRPr="00760E28" w:rsidRDefault="00677EAE" w:rsidP="008440CC">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Naplaćeni iznos po ovrhama za naknadu za uređenje voda ukupno iznosi 63.806,44 kn.</w:t>
      </w:r>
    </w:p>
    <w:p w14:paraId="6A4BAE68" w14:textId="4008F386" w:rsidR="00677EAE" w:rsidRPr="00760E28" w:rsidRDefault="00677EAE" w:rsidP="008440CC">
      <w:pPr>
        <w:spacing w:after="0" w:line="276" w:lineRule="auto"/>
        <w:rPr>
          <w:rFonts w:ascii="Arial" w:eastAsia="Times New Roman" w:hAnsi="Arial" w:cs="Arial"/>
          <w:sz w:val="24"/>
          <w:szCs w:val="24"/>
          <w:lang w:eastAsia="hr-HR"/>
        </w:rPr>
      </w:pP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r>
      <w:r w:rsidRPr="00760E28">
        <w:rPr>
          <w:rFonts w:ascii="Arial" w:eastAsia="Times New Roman" w:hAnsi="Arial" w:cs="Arial"/>
          <w:sz w:val="24"/>
          <w:szCs w:val="24"/>
          <w:lang w:eastAsia="hr-HR"/>
        </w:rPr>
        <w:tab/>
        <w:t>____________________</w:t>
      </w:r>
    </w:p>
    <w:p w14:paraId="746EAE75" w14:textId="7707E9D2" w:rsidR="00677EAE" w:rsidRPr="00760E28" w:rsidRDefault="008440CC" w:rsidP="008440CC">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677EAE" w:rsidRPr="00760E28">
        <w:rPr>
          <w:rFonts w:ascii="Arial" w:eastAsia="Times New Roman" w:hAnsi="Arial" w:cs="Arial"/>
          <w:sz w:val="24"/>
          <w:szCs w:val="24"/>
          <w:lang w:eastAsia="hr-HR"/>
        </w:rPr>
        <w:t>ukupno:  531.405,94 kn</w:t>
      </w:r>
    </w:p>
    <w:p w14:paraId="1D2A9452" w14:textId="77777777" w:rsidR="00677EAE" w:rsidRPr="00760E28" w:rsidRDefault="00677EAE" w:rsidP="00677EAE">
      <w:pPr>
        <w:spacing w:after="0" w:line="276" w:lineRule="auto"/>
        <w:jc w:val="right"/>
        <w:rPr>
          <w:rFonts w:ascii="Arial" w:eastAsia="Times New Roman" w:hAnsi="Arial" w:cs="Arial"/>
          <w:sz w:val="24"/>
          <w:szCs w:val="24"/>
          <w:lang w:eastAsia="hr-HR"/>
        </w:rPr>
      </w:pPr>
    </w:p>
    <w:p w14:paraId="5527C72C" w14:textId="56C7D504" w:rsidR="00677EAE" w:rsidRPr="00760E28" w:rsidRDefault="00677EAE" w:rsidP="00AE6D6B">
      <w:pPr>
        <w:pStyle w:val="Odlomakpopisa"/>
        <w:numPr>
          <w:ilvl w:val="2"/>
          <w:numId w:val="18"/>
        </w:numPr>
        <w:spacing w:after="0" w:line="276" w:lineRule="auto"/>
        <w:jc w:val="both"/>
        <w:rPr>
          <w:rFonts w:ascii="Arial" w:eastAsia="Times New Roman" w:hAnsi="Arial" w:cs="Arial"/>
          <w:b/>
          <w:bCs/>
          <w:sz w:val="24"/>
          <w:szCs w:val="24"/>
          <w:lang w:eastAsia="hr-HR"/>
        </w:rPr>
      </w:pPr>
      <w:r w:rsidRPr="00760E28">
        <w:rPr>
          <w:rFonts w:ascii="Arial" w:eastAsia="Times New Roman" w:hAnsi="Arial" w:cs="Arial"/>
          <w:b/>
          <w:bCs/>
          <w:sz w:val="24"/>
          <w:szCs w:val="24"/>
          <w:lang w:eastAsia="hr-HR"/>
        </w:rPr>
        <w:t xml:space="preserve">Prijave tražbina u stečajnom postupku </w:t>
      </w:r>
    </w:p>
    <w:p w14:paraId="7210C8CF" w14:textId="77777777" w:rsidR="00677EAE" w:rsidRPr="00760E28" w:rsidRDefault="00677EAE" w:rsidP="00AE6D6B">
      <w:pPr>
        <w:numPr>
          <w:ilvl w:val="0"/>
          <w:numId w:val="17"/>
        </w:numPr>
        <w:spacing w:after="0" w:line="276" w:lineRule="auto"/>
        <w:jc w:val="both"/>
        <w:rPr>
          <w:rFonts w:ascii="Arial" w:eastAsia="Times New Roman" w:hAnsi="Arial" w:cs="Arial"/>
          <w:b/>
          <w:bCs/>
          <w:sz w:val="24"/>
          <w:szCs w:val="24"/>
          <w:lang w:eastAsia="hr-HR"/>
        </w:rPr>
      </w:pPr>
      <w:r w:rsidRPr="00760E28">
        <w:rPr>
          <w:rFonts w:ascii="Arial" w:eastAsia="Times New Roman" w:hAnsi="Arial" w:cs="Arial"/>
          <w:b/>
          <w:bCs/>
          <w:sz w:val="24"/>
          <w:szCs w:val="24"/>
          <w:lang w:eastAsia="hr-HR"/>
        </w:rPr>
        <w:t>Kairos agro d.o.o</w:t>
      </w:r>
      <w:r w:rsidRPr="00760E28">
        <w:rPr>
          <w:rFonts w:ascii="Arial" w:eastAsia="Times New Roman" w:hAnsi="Arial" w:cs="Arial"/>
          <w:sz w:val="24"/>
          <w:szCs w:val="24"/>
          <w:lang w:eastAsia="hr-HR"/>
        </w:rPr>
        <w:t>., Lijevi Dubrovčak – Trgovački sud u Zagrebu, Stalna služba u Karlovcu je dana 22. rujna 2021. godine donijela Rješenje o otvaranju stečajnog postupka nad stečajnim dužnikom Kairos agro d.o.o. (St-4861/2021-46) kojim rješenjem se pozivaju vjerovnici da prijave svoje tražbine stečajnom upravitelju.</w:t>
      </w:r>
    </w:p>
    <w:p w14:paraId="08F4A7A3" w14:textId="77777777" w:rsidR="00677EAE" w:rsidRPr="00760E28" w:rsidRDefault="00677EAE" w:rsidP="00677EAE">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t>Grad Ivanić-Grad podnio je prijavu tražbine u stečajnom postupku i to za tražbinu Grada za komunalnu naknadu u iznosu od 90.806,48 kn, a za tražbinu za naknadu za uređenje voda u iznosu od 68.840,48 kn.</w:t>
      </w:r>
    </w:p>
    <w:p w14:paraId="2CCFC433" w14:textId="77777777" w:rsidR="00677EAE" w:rsidRPr="00760E28" w:rsidRDefault="00677EAE" w:rsidP="00AE6D6B">
      <w:pPr>
        <w:numPr>
          <w:ilvl w:val="0"/>
          <w:numId w:val="17"/>
        </w:numPr>
        <w:spacing w:after="0" w:line="276" w:lineRule="auto"/>
        <w:jc w:val="both"/>
        <w:rPr>
          <w:rFonts w:ascii="Arial" w:eastAsia="Times New Roman" w:hAnsi="Arial" w:cs="Arial"/>
          <w:b/>
          <w:bCs/>
          <w:sz w:val="24"/>
          <w:szCs w:val="24"/>
          <w:lang w:eastAsia="hr-HR"/>
        </w:rPr>
      </w:pPr>
      <w:r w:rsidRPr="00760E28">
        <w:rPr>
          <w:rFonts w:ascii="Arial" w:eastAsia="Times New Roman" w:hAnsi="Arial" w:cs="Arial"/>
          <w:b/>
          <w:bCs/>
          <w:sz w:val="24"/>
          <w:szCs w:val="24"/>
          <w:lang w:eastAsia="hr-HR"/>
        </w:rPr>
        <w:t>Damex gradnja d.o.o.</w:t>
      </w:r>
      <w:r w:rsidRPr="00760E28">
        <w:rPr>
          <w:rFonts w:ascii="Arial" w:eastAsia="Times New Roman" w:hAnsi="Arial" w:cs="Arial"/>
          <w:sz w:val="24"/>
          <w:szCs w:val="24"/>
          <w:lang w:eastAsia="hr-HR"/>
        </w:rPr>
        <w:t>, Radnička cesta 173, Zagreb – Trgovački sud u Zagrebu, Amruševa 2 / II dana 01. listopada 2021. godine donio je Rješenje o otvaranju stečajnog postupka nad dužnikom Damex gradnja d.o.o. za građenje, trgovinu i usluge (St-1265/21-26) kojim rješenjem se pozivaju vjerovnici da prijave svoje tražbine stečajnom upravitelju.</w:t>
      </w:r>
    </w:p>
    <w:p w14:paraId="39A6A3E8" w14:textId="062F3FF2" w:rsidR="00677EAE" w:rsidRDefault="00677EAE" w:rsidP="00677EAE">
      <w:pPr>
        <w:spacing w:after="0" w:line="276" w:lineRule="auto"/>
        <w:jc w:val="both"/>
        <w:rPr>
          <w:rFonts w:ascii="Arial" w:eastAsia="Times New Roman" w:hAnsi="Arial" w:cs="Arial"/>
          <w:sz w:val="24"/>
          <w:szCs w:val="24"/>
          <w:lang w:eastAsia="hr-HR"/>
        </w:rPr>
      </w:pPr>
      <w:r w:rsidRPr="00760E28">
        <w:rPr>
          <w:rFonts w:ascii="Arial" w:eastAsia="Times New Roman" w:hAnsi="Arial" w:cs="Arial"/>
          <w:sz w:val="24"/>
          <w:szCs w:val="24"/>
          <w:lang w:eastAsia="hr-HR"/>
        </w:rPr>
        <w:lastRenderedPageBreak/>
        <w:t>Grad Ivanić-Grad podnio je prijavu tražbine u stečajnom postupku i to za tražbinu Grada za komunalnu naknadu u iznosu od 5.534.241,02 kn i za tražbinu za naknadu za uređenje voda u iznosu od 1.357.297,62 kn.</w:t>
      </w:r>
    </w:p>
    <w:p w14:paraId="1B6D6E72" w14:textId="77777777" w:rsidR="00677EAE" w:rsidRPr="00677EAE" w:rsidRDefault="00677EAE" w:rsidP="00677EAE">
      <w:pPr>
        <w:spacing w:after="0" w:line="276" w:lineRule="auto"/>
        <w:jc w:val="both"/>
        <w:rPr>
          <w:rFonts w:ascii="Arial" w:eastAsia="Times New Roman" w:hAnsi="Arial" w:cs="Arial"/>
          <w:sz w:val="24"/>
          <w:szCs w:val="24"/>
          <w:lang w:eastAsia="hr-HR"/>
        </w:rPr>
      </w:pPr>
    </w:p>
    <w:p w14:paraId="63B79110" w14:textId="27C2547F" w:rsidR="00134911" w:rsidRPr="002875A6" w:rsidRDefault="002875A6" w:rsidP="002875A6">
      <w:pPr>
        <w:spacing w:after="0" w:line="276" w:lineRule="auto"/>
        <w:jc w:val="both"/>
        <w:rPr>
          <w:rFonts w:ascii="Arial" w:eastAsia="Calibri" w:hAnsi="Arial" w:cs="Arial"/>
          <w:b/>
          <w:sz w:val="24"/>
          <w:szCs w:val="24"/>
        </w:rPr>
      </w:pPr>
      <w:r>
        <w:rPr>
          <w:rFonts w:ascii="Arial" w:eastAsia="Times New Roman" w:hAnsi="Arial" w:cs="Arial"/>
          <w:b/>
          <w:sz w:val="24"/>
          <w:szCs w:val="24"/>
          <w:lang w:eastAsia="hr-HR"/>
        </w:rPr>
        <w:t xml:space="preserve">2.4. </w:t>
      </w:r>
      <w:r w:rsidR="00134911" w:rsidRPr="002875A6">
        <w:rPr>
          <w:rFonts w:ascii="Arial" w:eastAsia="Calibri" w:hAnsi="Arial" w:cs="Arial"/>
          <w:b/>
          <w:sz w:val="24"/>
          <w:szCs w:val="24"/>
        </w:rPr>
        <w:t>STATUS PROJEKATA</w:t>
      </w:r>
    </w:p>
    <w:p w14:paraId="14450E4C" w14:textId="77777777" w:rsidR="00FA3990" w:rsidRDefault="00FA3990" w:rsidP="00FA3990">
      <w:pPr>
        <w:pStyle w:val="Bezproreda"/>
      </w:pPr>
    </w:p>
    <w:p w14:paraId="38423A46" w14:textId="2FFC0F1A" w:rsidR="00DF437E" w:rsidRDefault="00B775BE" w:rsidP="00FA3990">
      <w:pPr>
        <w:jc w:val="both"/>
        <w:rPr>
          <w:rFonts w:ascii="Arial" w:hAnsi="Arial" w:cs="Arial"/>
          <w:sz w:val="24"/>
        </w:rPr>
      </w:pPr>
      <w:r>
        <w:rPr>
          <w:rFonts w:ascii="Arial" w:hAnsi="Arial" w:cs="Arial"/>
          <w:sz w:val="24"/>
        </w:rPr>
        <w:t>U tablici u nastavku navedeni su projekti</w:t>
      </w:r>
      <w:r w:rsidR="00953558">
        <w:rPr>
          <w:rFonts w:ascii="Arial" w:hAnsi="Arial" w:cs="Arial"/>
          <w:sz w:val="24"/>
        </w:rPr>
        <w:t xml:space="preserve"> koji su u tijeku u razdoblju </w:t>
      </w:r>
      <w:r w:rsidR="007D4AFD">
        <w:rPr>
          <w:rFonts w:ascii="Arial" w:hAnsi="Arial" w:cs="Arial"/>
          <w:sz w:val="24"/>
        </w:rPr>
        <w:t xml:space="preserve">od </w:t>
      </w:r>
      <w:r w:rsidR="00953558">
        <w:rPr>
          <w:rFonts w:ascii="Arial" w:hAnsi="Arial" w:cs="Arial"/>
          <w:sz w:val="24"/>
        </w:rPr>
        <w:t>s</w:t>
      </w:r>
      <w:r w:rsidR="00A76D39">
        <w:rPr>
          <w:rFonts w:ascii="Arial" w:hAnsi="Arial" w:cs="Arial"/>
          <w:sz w:val="24"/>
        </w:rPr>
        <w:t>rpnja</w:t>
      </w:r>
      <w:r w:rsidR="00953558">
        <w:rPr>
          <w:rFonts w:ascii="Arial" w:hAnsi="Arial" w:cs="Arial"/>
          <w:sz w:val="24"/>
        </w:rPr>
        <w:t xml:space="preserve"> do </w:t>
      </w:r>
      <w:r w:rsidR="00A76D39">
        <w:rPr>
          <w:rFonts w:ascii="Arial" w:hAnsi="Arial" w:cs="Arial"/>
          <w:sz w:val="24"/>
        </w:rPr>
        <w:t>prosinca</w:t>
      </w:r>
      <w:r w:rsidR="00953558">
        <w:rPr>
          <w:rFonts w:ascii="Arial" w:hAnsi="Arial" w:cs="Arial"/>
          <w:sz w:val="24"/>
        </w:rPr>
        <w:t xml:space="preserve"> 2021.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1"/>
        <w:tblW w:w="0" w:type="auto"/>
        <w:tblLook w:val="04A0" w:firstRow="1" w:lastRow="0" w:firstColumn="1" w:lastColumn="0" w:noHBand="0" w:noVBand="1"/>
      </w:tblPr>
      <w:tblGrid>
        <w:gridCol w:w="506"/>
        <w:gridCol w:w="1824"/>
        <w:gridCol w:w="1285"/>
        <w:gridCol w:w="1440"/>
        <w:gridCol w:w="1756"/>
        <w:gridCol w:w="1579"/>
        <w:gridCol w:w="1159"/>
        <w:gridCol w:w="1219"/>
        <w:gridCol w:w="3224"/>
      </w:tblGrid>
      <w:tr w:rsidR="00A76D39" w:rsidRPr="00A76D39" w14:paraId="5B76022D" w14:textId="77777777" w:rsidTr="00A76D39">
        <w:tc>
          <w:tcPr>
            <w:tcW w:w="0" w:type="auto"/>
            <w:vAlign w:val="center"/>
          </w:tcPr>
          <w:p w14:paraId="0FA73636"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R. br.</w:t>
            </w:r>
          </w:p>
        </w:tc>
        <w:tc>
          <w:tcPr>
            <w:tcW w:w="0" w:type="auto"/>
            <w:vAlign w:val="center"/>
          </w:tcPr>
          <w:p w14:paraId="1CD77ADA"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Vrsta projekta</w:t>
            </w:r>
          </w:p>
        </w:tc>
        <w:tc>
          <w:tcPr>
            <w:tcW w:w="0" w:type="auto"/>
            <w:vAlign w:val="center"/>
          </w:tcPr>
          <w:p w14:paraId="1190D0BE"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Datum prijave</w:t>
            </w:r>
          </w:p>
        </w:tc>
        <w:tc>
          <w:tcPr>
            <w:tcW w:w="0" w:type="auto"/>
            <w:vAlign w:val="center"/>
          </w:tcPr>
          <w:p w14:paraId="7BA4D0CD"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Ukupna vrijednost projekta (kn)</w:t>
            </w:r>
          </w:p>
        </w:tc>
        <w:tc>
          <w:tcPr>
            <w:tcW w:w="0" w:type="auto"/>
            <w:vAlign w:val="center"/>
          </w:tcPr>
          <w:p w14:paraId="7CEB491F"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Traženi iznos sufinanciranja (kn)</w:t>
            </w:r>
          </w:p>
        </w:tc>
        <w:tc>
          <w:tcPr>
            <w:tcW w:w="0" w:type="auto"/>
            <w:vAlign w:val="center"/>
          </w:tcPr>
          <w:p w14:paraId="696125D1"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Pružatelj potpore</w:t>
            </w:r>
          </w:p>
        </w:tc>
        <w:tc>
          <w:tcPr>
            <w:tcW w:w="0" w:type="auto"/>
            <w:vAlign w:val="center"/>
          </w:tcPr>
          <w:p w14:paraId="4EF4B0FF"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Status</w:t>
            </w:r>
          </w:p>
        </w:tc>
        <w:tc>
          <w:tcPr>
            <w:tcW w:w="970" w:type="dxa"/>
            <w:vAlign w:val="center"/>
          </w:tcPr>
          <w:p w14:paraId="1C36F9F6"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Odobreni iznos (kn)</w:t>
            </w:r>
          </w:p>
        </w:tc>
        <w:tc>
          <w:tcPr>
            <w:tcW w:w="3224" w:type="dxa"/>
            <w:vAlign w:val="center"/>
          </w:tcPr>
          <w:p w14:paraId="0420053F"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Opis projekta</w:t>
            </w:r>
          </w:p>
        </w:tc>
      </w:tr>
      <w:tr w:rsidR="00A76D39" w:rsidRPr="00A76D39" w14:paraId="317668C6" w14:textId="77777777" w:rsidTr="00A76D39">
        <w:tc>
          <w:tcPr>
            <w:tcW w:w="0" w:type="auto"/>
            <w:vAlign w:val="center"/>
          </w:tcPr>
          <w:p w14:paraId="593E4C57"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1.</w:t>
            </w:r>
          </w:p>
        </w:tc>
        <w:tc>
          <w:tcPr>
            <w:tcW w:w="0" w:type="auto"/>
            <w:vAlign w:val="center"/>
          </w:tcPr>
          <w:p w14:paraId="46039732"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Izrada projektne dokumentacije za ishođenje lokacijske dozvole (idejno rješenje i idejni projekt) za izgradnju novog groblja u Ivanić-Gradu</w:t>
            </w:r>
          </w:p>
        </w:tc>
        <w:tc>
          <w:tcPr>
            <w:tcW w:w="0" w:type="auto"/>
            <w:vAlign w:val="center"/>
          </w:tcPr>
          <w:p w14:paraId="12CC4118"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19.7.2021.</w:t>
            </w:r>
          </w:p>
        </w:tc>
        <w:tc>
          <w:tcPr>
            <w:tcW w:w="0" w:type="auto"/>
            <w:vAlign w:val="center"/>
          </w:tcPr>
          <w:p w14:paraId="40E9E6B9"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242.750,00 kn</w:t>
            </w:r>
          </w:p>
        </w:tc>
        <w:tc>
          <w:tcPr>
            <w:tcW w:w="0" w:type="auto"/>
            <w:vAlign w:val="center"/>
          </w:tcPr>
          <w:p w14:paraId="6845191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100.000,00 kn</w:t>
            </w:r>
          </w:p>
        </w:tc>
        <w:tc>
          <w:tcPr>
            <w:tcW w:w="0" w:type="auto"/>
            <w:vAlign w:val="center"/>
          </w:tcPr>
          <w:p w14:paraId="3DE0E8B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Zagrebačka županija</w:t>
            </w:r>
          </w:p>
        </w:tc>
        <w:tc>
          <w:tcPr>
            <w:tcW w:w="0" w:type="auto"/>
            <w:vAlign w:val="center"/>
          </w:tcPr>
          <w:p w14:paraId="784D82E2"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Odobreno</w:t>
            </w:r>
          </w:p>
        </w:tc>
        <w:tc>
          <w:tcPr>
            <w:tcW w:w="970" w:type="dxa"/>
            <w:vAlign w:val="center"/>
          </w:tcPr>
          <w:p w14:paraId="50A30B57"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100.000,00 kn</w:t>
            </w:r>
          </w:p>
        </w:tc>
        <w:tc>
          <w:tcPr>
            <w:tcW w:w="3224" w:type="dxa"/>
            <w:vAlign w:val="center"/>
          </w:tcPr>
          <w:p w14:paraId="19F6F089"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r>
      <w:tr w:rsidR="00A76D39" w:rsidRPr="00A76D39" w14:paraId="36D15B37" w14:textId="77777777" w:rsidTr="00A76D39">
        <w:trPr>
          <w:trHeight w:val="983"/>
        </w:trPr>
        <w:tc>
          <w:tcPr>
            <w:tcW w:w="0" w:type="auto"/>
            <w:vAlign w:val="center"/>
          </w:tcPr>
          <w:p w14:paraId="269E45D4"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2.</w:t>
            </w:r>
          </w:p>
        </w:tc>
        <w:tc>
          <w:tcPr>
            <w:tcW w:w="0" w:type="auto"/>
            <w:vAlign w:val="center"/>
          </w:tcPr>
          <w:p w14:paraId="20E99DF3"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ForSTEM - Formiranje STEM učionica u osnovnim školama</w:t>
            </w:r>
          </w:p>
        </w:tc>
        <w:tc>
          <w:tcPr>
            <w:tcW w:w="0" w:type="auto"/>
            <w:vAlign w:val="center"/>
          </w:tcPr>
          <w:p w14:paraId="3D5D3524"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28.7.2021.</w:t>
            </w:r>
          </w:p>
        </w:tc>
        <w:tc>
          <w:tcPr>
            <w:tcW w:w="0" w:type="auto"/>
            <w:vAlign w:val="center"/>
          </w:tcPr>
          <w:p w14:paraId="3BCC72F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4.752.151,89 kn</w:t>
            </w:r>
          </w:p>
        </w:tc>
        <w:tc>
          <w:tcPr>
            <w:tcW w:w="0" w:type="auto"/>
            <w:vAlign w:val="center"/>
          </w:tcPr>
          <w:p w14:paraId="2D62E26B" w14:textId="23F26075"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4.752.151,89 kn</w:t>
            </w:r>
          </w:p>
        </w:tc>
        <w:tc>
          <w:tcPr>
            <w:tcW w:w="0" w:type="auto"/>
            <w:vAlign w:val="center"/>
          </w:tcPr>
          <w:p w14:paraId="4594EC4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MRRFEU -  Financijski mehanizam Europskog gospodarskog prostora</w:t>
            </w:r>
          </w:p>
        </w:tc>
        <w:tc>
          <w:tcPr>
            <w:tcW w:w="0" w:type="auto"/>
            <w:vAlign w:val="center"/>
          </w:tcPr>
          <w:p w14:paraId="7D3A201C"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Prijavljeno</w:t>
            </w:r>
          </w:p>
        </w:tc>
        <w:tc>
          <w:tcPr>
            <w:tcW w:w="970" w:type="dxa"/>
            <w:vAlign w:val="center"/>
          </w:tcPr>
          <w:p w14:paraId="39EEBFB8"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c>
          <w:tcPr>
            <w:tcW w:w="3224" w:type="dxa"/>
            <w:vAlign w:val="center"/>
          </w:tcPr>
          <w:p w14:paraId="173DBEE7"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Ključni problem koji se ovim projektom rješava je nedostatak materijalnih sredstava odnosno opreme koja bi se koristila za unaprjeđenje znanja i vještina učenika osnovnih škola u STEM područjima. Dodatan problem koji se adresira je i nedostatak adekvatnih programa izvannastavnog rada u STEM područjima koji su prilagođeni mogućnostima opreme koja se nabavlja čime će se iskoristiti njen puni potencijal u radu s učenicima.</w:t>
            </w:r>
            <w:r w:rsidRPr="00A76D39">
              <w:rPr>
                <w:rFonts w:ascii="Calibri" w:eastAsiaTheme="minorHAnsi" w:hAnsi="Calibri" w:cs="Calibri"/>
                <w:color w:val="000000"/>
                <w:sz w:val="22"/>
                <w:szCs w:val="22"/>
                <w:lang w:eastAsia="en-US"/>
              </w:rPr>
              <w:br w:type="page"/>
              <w:t xml:space="preserve">Cilj projekta je poboljšanje uvjeta i modela rada u STEM područjima s učenicima </w:t>
            </w:r>
            <w:r w:rsidRPr="00A76D39">
              <w:rPr>
                <w:rFonts w:ascii="Calibri" w:eastAsiaTheme="minorHAnsi" w:hAnsi="Calibri" w:cs="Calibri"/>
                <w:color w:val="000000"/>
                <w:sz w:val="22"/>
                <w:szCs w:val="22"/>
                <w:lang w:eastAsia="en-US"/>
              </w:rPr>
              <w:lastRenderedPageBreak/>
              <w:t>osnovnih škola kroz opremanje deset STEM učionica i razvoj najmanje četiri programa izvannastavnih aktivnosti.</w:t>
            </w:r>
          </w:p>
        </w:tc>
      </w:tr>
      <w:tr w:rsidR="00A76D39" w:rsidRPr="00A76D39" w14:paraId="74A7BD93" w14:textId="77777777" w:rsidTr="00A76D39">
        <w:tc>
          <w:tcPr>
            <w:tcW w:w="0" w:type="auto"/>
            <w:vAlign w:val="center"/>
          </w:tcPr>
          <w:p w14:paraId="18A528C5"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3.</w:t>
            </w:r>
          </w:p>
        </w:tc>
        <w:tc>
          <w:tcPr>
            <w:tcW w:w="0" w:type="auto"/>
            <w:vAlign w:val="center"/>
          </w:tcPr>
          <w:p w14:paraId="1319D49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Izrada projektne dokumentacije za preseljenje drvene tradicijske kuće (čardaka) i izgradnja pratećih sadržaja</w:t>
            </w:r>
          </w:p>
        </w:tc>
        <w:tc>
          <w:tcPr>
            <w:tcW w:w="0" w:type="auto"/>
            <w:vAlign w:val="center"/>
          </w:tcPr>
          <w:p w14:paraId="60FDD2E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3.8.2021.</w:t>
            </w:r>
          </w:p>
        </w:tc>
        <w:tc>
          <w:tcPr>
            <w:tcW w:w="0" w:type="auto"/>
            <w:vAlign w:val="center"/>
          </w:tcPr>
          <w:p w14:paraId="049132F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150.000,00 kn</w:t>
            </w:r>
          </w:p>
        </w:tc>
        <w:tc>
          <w:tcPr>
            <w:tcW w:w="0" w:type="auto"/>
            <w:vAlign w:val="center"/>
          </w:tcPr>
          <w:p w14:paraId="515D5DBC"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100.000,00 kn</w:t>
            </w:r>
          </w:p>
        </w:tc>
        <w:tc>
          <w:tcPr>
            <w:tcW w:w="0" w:type="auto"/>
            <w:vAlign w:val="center"/>
          </w:tcPr>
          <w:p w14:paraId="05E1E8F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Zagrebačka županija</w:t>
            </w:r>
          </w:p>
        </w:tc>
        <w:tc>
          <w:tcPr>
            <w:tcW w:w="0" w:type="auto"/>
            <w:vAlign w:val="center"/>
          </w:tcPr>
          <w:p w14:paraId="46B3F6C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Odobreno</w:t>
            </w:r>
          </w:p>
        </w:tc>
        <w:tc>
          <w:tcPr>
            <w:tcW w:w="970" w:type="dxa"/>
            <w:vAlign w:val="center"/>
          </w:tcPr>
          <w:p w14:paraId="010EBAA3"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82.000,00 kn</w:t>
            </w:r>
          </w:p>
        </w:tc>
        <w:tc>
          <w:tcPr>
            <w:tcW w:w="3224" w:type="dxa"/>
            <w:vAlign w:val="center"/>
          </w:tcPr>
          <w:p w14:paraId="2D1AB53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r>
      <w:tr w:rsidR="00A76D39" w:rsidRPr="00A76D39" w14:paraId="1C2ABD4D" w14:textId="77777777" w:rsidTr="00A76D39">
        <w:tc>
          <w:tcPr>
            <w:tcW w:w="0" w:type="auto"/>
            <w:vAlign w:val="center"/>
          </w:tcPr>
          <w:p w14:paraId="6220A2A1"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4.</w:t>
            </w:r>
          </w:p>
        </w:tc>
        <w:tc>
          <w:tcPr>
            <w:tcW w:w="0" w:type="auto"/>
            <w:vAlign w:val="center"/>
          </w:tcPr>
          <w:p w14:paraId="190BE437"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Nabava i postavljanje pametnog solarnog spremnika za otpad</w:t>
            </w:r>
          </w:p>
        </w:tc>
        <w:tc>
          <w:tcPr>
            <w:tcW w:w="0" w:type="auto"/>
            <w:vAlign w:val="center"/>
          </w:tcPr>
          <w:p w14:paraId="783ED0C4"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4.8.2021.</w:t>
            </w:r>
          </w:p>
        </w:tc>
        <w:tc>
          <w:tcPr>
            <w:tcW w:w="0" w:type="auto"/>
            <w:vAlign w:val="center"/>
          </w:tcPr>
          <w:p w14:paraId="1CDBF7A6"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43.512,50 kn</w:t>
            </w:r>
          </w:p>
        </w:tc>
        <w:tc>
          <w:tcPr>
            <w:tcW w:w="0" w:type="auto"/>
            <w:vAlign w:val="center"/>
          </w:tcPr>
          <w:p w14:paraId="3DB86C4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34.810,00 kn</w:t>
            </w:r>
          </w:p>
        </w:tc>
        <w:tc>
          <w:tcPr>
            <w:tcW w:w="0" w:type="auto"/>
            <w:vAlign w:val="center"/>
          </w:tcPr>
          <w:p w14:paraId="671FAD5F"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Zagrebačka županija</w:t>
            </w:r>
          </w:p>
        </w:tc>
        <w:tc>
          <w:tcPr>
            <w:tcW w:w="0" w:type="auto"/>
            <w:vAlign w:val="center"/>
          </w:tcPr>
          <w:p w14:paraId="454B08D4"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Prijavljeno</w:t>
            </w:r>
          </w:p>
        </w:tc>
        <w:tc>
          <w:tcPr>
            <w:tcW w:w="970" w:type="dxa"/>
            <w:vAlign w:val="center"/>
          </w:tcPr>
          <w:p w14:paraId="6A9E756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c>
          <w:tcPr>
            <w:tcW w:w="3224" w:type="dxa"/>
            <w:vAlign w:val="center"/>
          </w:tcPr>
          <w:p w14:paraId="5C0A8F5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Projektom će se nabaviti i postaviti pametni solarni spremnik za otpad koji će se postaviti na visokofrekventnoj lokaciji u gradu. Svrha projekta je povećanje efikasnosti u prikupljanju otpada koje će postići činjenicom da spremnik koji se nabavlja omogućava kompaktiranje otpada do razine od 1/8 i dojavu popunjenosti čime se izbjegavaju nepotrebni obilasci radi pražnjenja.</w:t>
            </w:r>
          </w:p>
        </w:tc>
      </w:tr>
      <w:tr w:rsidR="00A76D39" w:rsidRPr="00A76D39" w14:paraId="1E35349D" w14:textId="77777777" w:rsidTr="00A76D39">
        <w:trPr>
          <w:trHeight w:val="3393"/>
        </w:trPr>
        <w:tc>
          <w:tcPr>
            <w:tcW w:w="0" w:type="auto"/>
            <w:vAlign w:val="center"/>
          </w:tcPr>
          <w:p w14:paraId="2EACF6A2"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5.</w:t>
            </w:r>
          </w:p>
        </w:tc>
        <w:tc>
          <w:tcPr>
            <w:tcW w:w="0" w:type="auto"/>
            <w:vAlign w:val="center"/>
          </w:tcPr>
          <w:p w14:paraId="3C7E7F84"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Otvorena tržnica u Posavskim Bregima</w:t>
            </w:r>
          </w:p>
        </w:tc>
        <w:tc>
          <w:tcPr>
            <w:tcW w:w="0" w:type="auto"/>
            <w:vAlign w:val="center"/>
          </w:tcPr>
          <w:p w14:paraId="5BEEBC8C"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30.9.2021.</w:t>
            </w:r>
          </w:p>
        </w:tc>
        <w:tc>
          <w:tcPr>
            <w:tcW w:w="0" w:type="auto"/>
            <w:vAlign w:val="center"/>
          </w:tcPr>
          <w:p w14:paraId="70C43FA4"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8.117.383,75 kn</w:t>
            </w:r>
          </w:p>
        </w:tc>
        <w:tc>
          <w:tcPr>
            <w:tcW w:w="0" w:type="auto"/>
            <w:vAlign w:val="center"/>
          </w:tcPr>
          <w:p w14:paraId="33CA6F4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923.338,37 kn</w:t>
            </w:r>
          </w:p>
        </w:tc>
        <w:tc>
          <w:tcPr>
            <w:tcW w:w="0" w:type="auto"/>
            <w:vAlign w:val="center"/>
          </w:tcPr>
          <w:p w14:paraId="781C355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APPRRR</w:t>
            </w:r>
          </w:p>
        </w:tc>
        <w:tc>
          <w:tcPr>
            <w:tcW w:w="0" w:type="auto"/>
            <w:vAlign w:val="center"/>
          </w:tcPr>
          <w:p w14:paraId="6D36FAB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Odbijeno</w:t>
            </w:r>
          </w:p>
        </w:tc>
        <w:tc>
          <w:tcPr>
            <w:tcW w:w="970" w:type="dxa"/>
            <w:vAlign w:val="center"/>
          </w:tcPr>
          <w:p w14:paraId="713CE34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c>
          <w:tcPr>
            <w:tcW w:w="3224" w:type="dxa"/>
            <w:vAlign w:val="center"/>
          </w:tcPr>
          <w:p w14:paraId="47E7AF19"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Predmet projekta je izgradnja otvorene tržnice u naselju Posavski Bregi u Ivanić-Gradu koja obuhvaća uređenje parterne plohe, kolnog i pješačkog pristupa tržnici, parkinga za posjetitelje, korisnike i zaposlenike tržnice, zelene površine te montažu modularnih objekata za potrebe sanitarija za posjetitelje, korisnike i zaposlenike tržnice zatim uređenje spremišta kvarljivih namirnica, spremišta mobilne opreme te prateću urbanu opremu kao što su klupe, rasvjeta, koševi za smeće, kontejneri.</w:t>
            </w:r>
          </w:p>
        </w:tc>
      </w:tr>
      <w:tr w:rsidR="00A76D39" w:rsidRPr="00A76D39" w14:paraId="7DDDBE28" w14:textId="77777777" w:rsidTr="00A76D39">
        <w:tc>
          <w:tcPr>
            <w:tcW w:w="0" w:type="auto"/>
            <w:vAlign w:val="center"/>
          </w:tcPr>
          <w:p w14:paraId="7A303F67"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6.</w:t>
            </w:r>
          </w:p>
        </w:tc>
        <w:tc>
          <w:tcPr>
            <w:tcW w:w="0" w:type="auto"/>
            <w:vAlign w:val="center"/>
          </w:tcPr>
          <w:p w14:paraId="27FD407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Stvaranje preduvjeta za iskorištavanje potencijala geotermalne energije na području Grada Ivanić-Grada - IVGEOTERM</w:t>
            </w:r>
          </w:p>
        </w:tc>
        <w:tc>
          <w:tcPr>
            <w:tcW w:w="0" w:type="auto"/>
            <w:vAlign w:val="center"/>
          </w:tcPr>
          <w:p w14:paraId="399FCECE"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15.12.2021.</w:t>
            </w:r>
          </w:p>
        </w:tc>
        <w:tc>
          <w:tcPr>
            <w:tcW w:w="0" w:type="auto"/>
            <w:vAlign w:val="center"/>
          </w:tcPr>
          <w:p w14:paraId="42CD950B"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2.449.457,00 kn</w:t>
            </w:r>
          </w:p>
        </w:tc>
        <w:tc>
          <w:tcPr>
            <w:tcW w:w="0" w:type="auto"/>
            <w:vAlign w:val="center"/>
          </w:tcPr>
          <w:p w14:paraId="63DBA986"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2.088.535,00 kn</w:t>
            </w:r>
          </w:p>
        </w:tc>
        <w:tc>
          <w:tcPr>
            <w:tcW w:w="0" w:type="auto"/>
            <w:vAlign w:val="center"/>
          </w:tcPr>
          <w:p w14:paraId="7D037469"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MRRFEU -  Financijski mehanizam Europskog gospodarskog prostora</w:t>
            </w:r>
          </w:p>
        </w:tc>
        <w:tc>
          <w:tcPr>
            <w:tcW w:w="0" w:type="auto"/>
            <w:vAlign w:val="center"/>
          </w:tcPr>
          <w:p w14:paraId="0895CE38"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Prijavljeno</w:t>
            </w:r>
          </w:p>
        </w:tc>
        <w:tc>
          <w:tcPr>
            <w:tcW w:w="970" w:type="dxa"/>
            <w:vAlign w:val="center"/>
          </w:tcPr>
          <w:p w14:paraId="7614E75F"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c>
          <w:tcPr>
            <w:tcW w:w="3224" w:type="dxa"/>
            <w:vAlign w:val="center"/>
          </w:tcPr>
          <w:p w14:paraId="1AFD2E16"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xml:space="preserve">Problem koji se ovim projektom želi riješiti je nedostatak osnovnih preduvjeta za iskorištavanje potencijala geotermalne energije na području Grada Ivanić-Grada. Pod terminom preduvjeta prije svega se misli na studije, elaborate, projekte i tehničke dokumente bez kojih nije moguća eksploatacija geotermalne vode. Svrha </w:t>
            </w:r>
            <w:r w:rsidRPr="00A76D39">
              <w:rPr>
                <w:rFonts w:ascii="Calibri" w:eastAsiaTheme="minorHAnsi" w:hAnsi="Calibri" w:cs="Calibri"/>
                <w:color w:val="000000"/>
                <w:sz w:val="22"/>
                <w:szCs w:val="22"/>
                <w:lang w:eastAsia="en-US"/>
              </w:rPr>
              <w:lastRenderedPageBreak/>
              <w:t>projekta je izrada dokumentacije i pribavljanje dozvola sve do faze u kojoj će biti moguće pokrenuti nabavu usluga i radova za formiranje istražne bušotine geotermalne vode. Cilj projekta je formiranje novog Istražnog prostora geotermalne vode Ivanić-Grad sjever.</w:t>
            </w:r>
          </w:p>
        </w:tc>
      </w:tr>
      <w:tr w:rsidR="00A76D39" w:rsidRPr="00A76D39" w14:paraId="6B11C15C" w14:textId="77777777" w:rsidTr="00A76D39">
        <w:tc>
          <w:tcPr>
            <w:tcW w:w="0" w:type="auto"/>
            <w:vAlign w:val="center"/>
          </w:tcPr>
          <w:p w14:paraId="3ED4FF44"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7.</w:t>
            </w:r>
          </w:p>
        </w:tc>
        <w:tc>
          <w:tcPr>
            <w:tcW w:w="0" w:type="auto"/>
            <w:vAlign w:val="center"/>
          </w:tcPr>
          <w:p w14:paraId="0C519B90"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Dobra energija - sufinanciranje postavljanja fotonaponskih elektrana na javnim objektima</w:t>
            </w:r>
          </w:p>
        </w:tc>
        <w:tc>
          <w:tcPr>
            <w:tcW w:w="0" w:type="auto"/>
            <w:vAlign w:val="center"/>
          </w:tcPr>
          <w:p w14:paraId="31C99E3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15.12.2021.</w:t>
            </w:r>
          </w:p>
        </w:tc>
        <w:tc>
          <w:tcPr>
            <w:tcW w:w="0" w:type="auto"/>
            <w:vAlign w:val="center"/>
          </w:tcPr>
          <w:p w14:paraId="1EC72841"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1.294.333,00 kn</w:t>
            </w:r>
          </w:p>
        </w:tc>
        <w:tc>
          <w:tcPr>
            <w:tcW w:w="0" w:type="auto"/>
            <w:vAlign w:val="center"/>
          </w:tcPr>
          <w:p w14:paraId="596006A6"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1.105.438,00 kn</w:t>
            </w:r>
          </w:p>
        </w:tc>
        <w:tc>
          <w:tcPr>
            <w:tcW w:w="0" w:type="auto"/>
            <w:vAlign w:val="center"/>
          </w:tcPr>
          <w:p w14:paraId="53EC019E"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MRRFEU -  Financijski mehanizam Europskog gospodarskog prostora</w:t>
            </w:r>
          </w:p>
        </w:tc>
        <w:tc>
          <w:tcPr>
            <w:tcW w:w="0" w:type="auto"/>
            <w:vAlign w:val="center"/>
          </w:tcPr>
          <w:p w14:paraId="2006F925"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Prijavljeno</w:t>
            </w:r>
          </w:p>
        </w:tc>
        <w:tc>
          <w:tcPr>
            <w:tcW w:w="970" w:type="dxa"/>
            <w:vAlign w:val="center"/>
          </w:tcPr>
          <w:p w14:paraId="4690C5C0"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c>
          <w:tcPr>
            <w:tcW w:w="3224" w:type="dxa"/>
            <w:vAlign w:val="center"/>
          </w:tcPr>
          <w:p w14:paraId="3AFF3144"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r>
      <w:tr w:rsidR="00A76D39" w:rsidRPr="00A76D39" w14:paraId="6B73657F" w14:textId="77777777" w:rsidTr="00A76D39">
        <w:tc>
          <w:tcPr>
            <w:tcW w:w="0" w:type="auto"/>
            <w:vAlign w:val="center"/>
          </w:tcPr>
          <w:p w14:paraId="2333E773"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8.</w:t>
            </w:r>
          </w:p>
        </w:tc>
        <w:tc>
          <w:tcPr>
            <w:tcW w:w="0" w:type="auto"/>
            <w:vAlign w:val="center"/>
          </w:tcPr>
          <w:p w14:paraId="1942F887"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Otvoreni Grad Ivanić-Grad</w:t>
            </w:r>
          </w:p>
        </w:tc>
        <w:tc>
          <w:tcPr>
            <w:tcW w:w="0" w:type="auto"/>
            <w:vAlign w:val="center"/>
          </w:tcPr>
          <w:p w14:paraId="39450D0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16.12.2021.</w:t>
            </w:r>
          </w:p>
        </w:tc>
        <w:tc>
          <w:tcPr>
            <w:tcW w:w="0" w:type="auto"/>
            <w:vAlign w:val="center"/>
          </w:tcPr>
          <w:p w14:paraId="291202BD"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157.000,00 kn</w:t>
            </w:r>
          </w:p>
        </w:tc>
        <w:tc>
          <w:tcPr>
            <w:tcW w:w="0" w:type="auto"/>
            <w:vAlign w:val="center"/>
          </w:tcPr>
          <w:p w14:paraId="32FFD8C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63.000,00 kn</w:t>
            </w:r>
          </w:p>
        </w:tc>
        <w:tc>
          <w:tcPr>
            <w:tcW w:w="0" w:type="auto"/>
            <w:vAlign w:val="center"/>
          </w:tcPr>
          <w:p w14:paraId="1C2C85D7"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Fond za zaštitu okoliša i energetsku učinkovitost</w:t>
            </w:r>
          </w:p>
        </w:tc>
        <w:tc>
          <w:tcPr>
            <w:tcW w:w="0" w:type="auto"/>
            <w:vAlign w:val="center"/>
          </w:tcPr>
          <w:p w14:paraId="73175561"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Prijavljeno</w:t>
            </w:r>
          </w:p>
        </w:tc>
        <w:tc>
          <w:tcPr>
            <w:tcW w:w="970" w:type="dxa"/>
            <w:vAlign w:val="center"/>
          </w:tcPr>
          <w:p w14:paraId="613366FE"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c>
          <w:tcPr>
            <w:tcW w:w="3224" w:type="dxa"/>
            <w:vAlign w:val="center"/>
          </w:tcPr>
          <w:p w14:paraId="0C0308C0"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Specifični cilj ovog projekta je provedba digitalizacije javne uprave kroz uvođenje web platforme Otvoreni Grad Ivanić-Grad. Uvođenjem ove web platforme stanovništvu Ivanić-Grada bit će omogućen niz elektroničkih usluga koje se odnose na informiranje i komunikaciju s gradskim službama te uvid u funkcioniranje grada.</w:t>
            </w:r>
          </w:p>
        </w:tc>
      </w:tr>
      <w:tr w:rsidR="00A76D39" w:rsidRPr="00A76D39" w14:paraId="777BF0C5" w14:textId="77777777" w:rsidTr="00ED5B62">
        <w:trPr>
          <w:trHeight w:val="5938"/>
        </w:trPr>
        <w:tc>
          <w:tcPr>
            <w:tcW w:w="0" w:type="auto"/>
            <w:vAlign w:val="center"/>
          </w:tcPr>
          <w:p w14:paraId="4509985F" w14:textId="77777777" w:rsidR="00A76D39" w:rsidRPr="00A76D39" w:rsidRDefault="00A76D39" w:rsidP="00A76D39">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9.</w:t>
            </w:r>
          </w:p>
        </w:tc>
        <w:tc>
          <w:tcPr>
            <w:tcW w:w="0" w:type="auto"/>
            <w:vAlign w:val="center"/>
          </w:tcPr>
          <w:p w14:paraId="1C274942"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Postavljanje sustava za praćenje kvalitete zraka u Ivanić-Gradu</w:t>
            </w:r>
          </w:p>
        </w:tc>
        <w:tc>
          <w:tcPr>
            <w:tcW w:w="0" w:type="auto"/>
            <w:vAlign w:val="center"/>
          </w:tcPr>
          <w:p w14:paraId="2A322D2A"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16.12.2021.</w:t>
            </w:r>
          </w:p>
        </w:tc>
        <w:tc>
          <w:tcPr>
            <w:tcW w:w="0" w:type="auto"/>
            <w:vAlign w:val="center"/>
          </w:tcPr>
          <w:p w14:paraId="61FB62F9"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247.488,75 kn</w:t>
            </w:r>
          </w:p>
        </w:tc>
        <w:tc>
          <w:tcPr>
            <w:tcW w:w="0" w:type="auto"/>
            <w:vAlign w:val="center"/>
          </w:tcPr>
          <w:p w14:paraId="0410C593"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98.995,50 kn</w:t>
            </w:r>
          </w:p>
        </w:tc>
        <w:tc>
          <w:tcPr>
            <w:tcW w:w="0" w:type="auto"/>
            <w:vAlign w:val="center"/>
          </w:tcPr>
          <w:p w14:paraId="12784716"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Fond za zaštitu okoliša i energetsku učinkovitost</w:t>
            </w:r>
          </w:p>
        </w:tc>
        <w:tc>
          <w:tcPr>
            <w:tcW w:w="0" w:type="auto"/>
            <w:vAlign w:val="center"/>
          </w:tcPr>
          <w:p w14:paraId="2B4BD0B0"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sz w:val="22"/>
                <w:szCs w:val="22"/>
                <w:lang w:eastAsia="en-US"/>
              </w:rPr>
              <w:t>Prijavljeno</w:t>
            </w:r>
          </w:p>
        </w:tc>
        <w:tc>
          <w:tcPr>
            <w:tcW w:w="970" w:type="dxa"/>
            <w:vAlign w:val="center"/>
          </w:tcPr>
          <w:p w14:paraId="1691C489"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 </w:t>
            </w:r>
          </w:p>
        </w:tc>
        <w:tc>
          <w:tcPr>
            <w:tcW w:w="3224" w:type="dxa"/>
            <w:vAlign w:val="center"/>
          </w:tcPr>
          <w:p w14:paraId="712D7204" w14:textId="77777777" w:rsidR="00A76D39" w:rsidRPr="00A76D39" w:rsidRDefault="00A76D39" w:rsidP="00A76D39">
            <w:pPr>
              <w:spacing w:after="160" w:line="259" w:lineRule="auto"/>
              <w:jc w:val="center"/>
              <w:rPr>
                <w:rFonts w:ascii="Arial" w:eastAsia="Calibri" w:hAnsi="Arial" w:cs="Arial"/>
                <w:sz w:val="22"/>
                <w:szCs w:val="22"/>
                <w:lang w:eastAsia="en-US"/>
              </w:rPr>
            </w:pPr>
            <w:r w:rsidRPr="00A76D39">
              <w:rPr>
                <w:rFonts w:ascii="Calibri" w:eastAsiaTheme="minorHAnsi" w:hAnsi="Calibri" w:cs="Calibri"/>
                <w:color w:val="000000"/>
                <w:sz w:val="22"/>
                <w:szCs w:val="22"/>
                <w:lang w:eastAsia="en-US"/>
              </w:rPr>
              <w:t>Cilj projekta ostvarit će se nabavom, instalacijom i puštanjem u rad dvaju mjernih stanica kvalitete zraka, na dvije različite lokacije u Ivanić-Gradu. Mjerna stanica instalira se na terenu (npr. na stup javne rasvjete), prikuplja podatke i šalje ih na server u oblaku. Serverska aplikacija prikuplja i sprema mjerne podatke te ih na zahtjev korisnika prikazuje kroz web aplikaciju.  Stanica će biti opremljena sljedećim senzorima: - Komplet senzora plinova: NO, NO2, CO, O3, SO2 - Lebdeće čestice: PM1, PM2.5 i PM10 - Senzori temperature, vlage, tlaka zraka i razine buke.</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3EBBF317" w:rsidR="00A37C77" w:rsidRDefault="00F144E4" w:rsidP="0065534B">
      <w:pPr>
        <w:spacing w:after="0" w:line="276"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2.</w:t>
      </w:r>
      <w:r w:rsidR="00B42054">
        <w:rPr>
          <w:rFonts w:ascii="Arial" w:eastAsia="Times New Roman" w:hAnsi="Arial" w:cs="Arial"/>
          <w:b/>
          <w:sz w:val="24"/>
          <w:szCs w:val="24"/>
          <w:lang w:eastAsia="hr-HR"/>
        </w:rPr>
        <w:t>5</w:t>
      </w:r>
      <w:r w:rsidR="00A37C77" w:rsidRPr="00936E27">
        <w:rPr>
          <w:rFonts w:ascii="Arial" w:eastAsia="Times New Roman" w:hAnsi="Arial" w:cs="Arial"/>
          <w:b/>
          <w:sz w:val="24"/>
          <w:szCs w:val="24"/>
          <w:lang w:eastAsia="hr-HR"/>
        </w:rPr>
        <w:t xml:space="preserve">. KOMUNALNI DOPRINOSI     </w:t>
      </w:r>
    </w:p>
    <w:p w14:paraId="713FF305" w14:textId="77777777" w:rsidR="00953558" w:rsidRDefault="00953558" w:rsidP="0065534B">
      <w:pPr>
        <w:spacing w:after="0" w:line="276" w:lineRule="auto"/>
        <w:jc w:val="both"/>
        <w:rPr>
          <w:rFonts w:ascii="Arial" w:eastAsia="Calibri" w:hAnsi="Arial" w:cs="Arial"/>
          <w:sz w:val="24"/>
          <w:szCs w:val="24"/>
        </w:rPr>
      </w:pPr>
    </w:p>
    <w:p w14:paraId="3D5AFB2E" w14:textId="4EFD9346" w:rsidR="00953558" w:rsidRPr="004805BA" w:rsidRDefault="00953558" w:rsidP="00B42054">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4805BA">
        <w:rPr>
          <w:rFonts w:ascii="Arial" w:eastAsia="Times New Roman" w:hAnsi="Arial" w:cs="Arial"/>
          <w:sz w:val="24"/>
          <w:szCs w:val="20"/>
          <w:lang w:eastAsia="hr-HR"/>
        </w:rPr>
        <w:t xml:space="preserve">U razdoblju od </w:t>
      </w:r>
      <w:r w:rsidRPr="004805BA">
        <w:rPr>
          <w:rFonts w:ascii="Arial" w:eastAsia="Times New Roman" w:hAnsi="Arial" w:cs="Arial"/>
          <w:sz w:val="24"/>
          <w:szCs w:val="24"/>
          <w:lang w:eastAsia="hr-HR"/>
        </w:rPr>
        <w:t>s</w:t>
      </w:r>
      <w:r w:rsidR="000009FD" w:rsidRPr="004805BA">
        <w:rPr>
          <w:rFonts w:ascii="Arial" w:eastAsia="Times New Roman" w:hAnsi="Arial" w:cs="Arial"/>
          <w:sz w:val="24"/>
          <w:szCs w:val="24"/>
          <w:lang w:eastAsia="hr-HR"/>
        </w:rPr>
        <w:t>rpnja</w:t>
      </w:r>
      <w:r w:rsidRPr="004805BA">
        <w:rPr>
          <w:rFonts w:ascii="Arial" w:eastAsia="Times New Roman" w:hAnsi="Arial" w:cs="Arial"/>
          <w:sz w:val="24"/>
          <w:szCs w:val="24"/>
          <w:lang w:eastAsia="hr-HR"/>
        </w:rPr>
        <w:t xml:space="preserve"> do </w:t>
      </w:r>
      <w:r w:rsidR="000009FD" w:rsidRPr="004805BA">
        <w:rPr>
          <w:rFonts w:ascii="Arial" w:eastAsia="Times New Roman" w:hAnsi="Arial" w:cs="Arial"/>
          <w:sz w:val="24"/>
          <w:szCs w:val="24"/>
          <w:lang w:eastAsia="hr-HR"/>
        </w:rPr>
        <w:t>prosinca</w:t>
      </w:r>
      <w:r w:rsidRPr="004805BA">
        <w:rPr>
          <w:rFonts w:ascii="Arial" w:eastAsia="Times New Roman" w:hAnsi="Arial" w:cs="Arial"/>
          <w:sz w:val="24"/>
          <w:szCs w:val="24"/>
          <w:lang w:eastAsia="hr-HR"/>
        </w:rPr>
        <w:t xml:space="preserve"> 2021. godine </w:t>
      </w:r>
      <w:r w:rsidRPr="004805BA">
        <w:rPr>
          <w:rFonts w:ascii="Arial" w:eastAsia="Times New Roman" w:hAnsi="Arial" w:cs="Arial"/>
          <w:sz w:val="24"/>
          <w:szCs w:val="20"/>
          <w:lang w:eastAsia="hr-HR"/>
        </w:rPr>
        <w:t>od strane Upravnog odjela za prostorno uređenje, gradnju i zaštitu okoliša Zagrebačke županije zaprimljen</w:t>
      </w:r>
      <w:r w:rsidR="000009FD" w:rsidRPr="004805BA">
        <w:rPr>
          <w:rFonts w:ascii="Arial" w:eastAsia="Times New Roman" w:hAnsi="Arial" w:cs="Arial"/>
          <w:sz w:val="24"/>
          <w:szCs w:val="20"/>
          <w:lang w:eastAsia="hr-HR"/>
        </w:rPr>
        <w:t>o</w:t>
      </w:r>
      <w:r w:rsidRPr="004805BA">
        <w:rPr>
          <w:rFonts w:ascii="Arial" w:eastAsia="Times New Roman" w:hAnsi="Arial" w:cs="Arial"/>
          <w:sz w:val="24"/>
          <w:szCs w:val="20"/>
          <w:lang w:eastAsia="hr-HR"/>
        </w:rPr>
        <w:t xml:space="preserve"> je </w:t>
      </w:r>
      <w:r w:rsidR="000009FD" w:rsidRPr="004805BA">
        <w:rPr>
          <w:rFonts w:ascii="Arial" w:eastAsia="Times New Roman" w:hAnsi="Arial" w:cs="Arial"/>
          <w:sz w:val="24"/>
          <w:szCs w:val="20"/>
          <w:lang w:eastAsia="hr-HR"/>
        </w:rPr>
        <w:t>38</w:t>
      </w:r>
      <w:r w:rsidRPr="004805BA">
        <w:rPr>
          <w:rFonts w:ascii="Arial" w:eastAsia="Times New Roman" w:hAnsi="Arial" w:cs="Arial"/>
          <w:sz w:val="24"/>
          <w:szCs w:val="20"/>
          <w:lang w:eastAsia="hr-HR"/>
        </w:rPr>
        <w:t xml:space="preserve"> predmet</w:t>
      </w:r>
      <w:r w:rsidR="000009FD" w:rsidRPr="004805BA">
        <w:rPr>
          <w:rFonts w:ascii="Arial" w:eastAsia="Times New Roman" w:hAnsi="Arial" w:cs="Arial"/>
          <w:sz w:val="24"/>
          <w:szCs w:val="20"/>
          <w:lang w:eastAsia="hr-HR"/>
        </w:rPr>
        <w:t>a</w:t>
      </w:r>
      <w:r w:rsidRPr="004805BA">
        <w:rPr>
          <w:rFonts w:ascii="Arial" w:eastAsia="Times New Roman" w:hAnsi="Arial" w:cs="Arial"/>
          <w:sz w:val="24"/>
          <w:szCs w:val="20"/>
          <w:lang w:eastAsia="hr-HR"/>
        </w:rPr>
        <w:t>, a prihod Grada Ivanić-Grada po ist</w:t>
      </w:r>
      <w:r w:rsidR="000009FD" w:rsidRPr="004805BA">
        <w:rPr>
          <w:rFonts w:ascii="Arial" w:eastAsia="Times New Roman" w:hAnsi="Arial" w:cs="Arial"/>
          <w:sz w:val="24"/>
          <w:szCs w:val="20"/>
          <w:lang w:eastAsia="hr-HR"/>
        </w:rPr>
        <w:t>ima</w:t>
      </w:r>
      <w:r w:rsidRPr="004805BA">
        <w:rPr>
          <w:rFonts w:ascii="Arial" w:eastAsia="Times New Roman" w:hAnsi="Arial" w:cs="Arial"/>
          <w:sz w:val="24"/>
          <w:szCs w:val="20"/>
          <w:lang w:eastAsia="hr-HR"/>
        </w:rPr>
        <w:t xml:space="preserve"> iznosi </w:t>
      </w:r>
      <w:r w:rsidR="000009FD" w:rsidRPr="004805BA">
        <w:rPr>
          <w:rFonts w:ascii="Arial" w:eastAsia="Times New Roman" w:hAnsi="Arial" w:cs="Arial"/>
          <w:sz w:val="24"/>
          <w:szCs w:val="20"/>
          <w:lang w:eastAsia="hr-HR"/>
        </w:rPr>
        <w:t>1.113</w:t>
      </w:r>
      <w:r w:rsidRPr="004805BA">
        <w:rPr>
          <w:rFonts w:ascii="Arial" w:eastAsia="Times New Roman" w:hAnsi="Arial" w:cs="Arial"/>
          <w:sz w:val="24"/>
          <w:szCs w:val="20"/>
          <w:lang w:eastAsia="hr-HR"/>
        </w:rPr>
        <w:t>.</w:t>
      </w:r>
      <w:r w:rsidR="000009FD" w:rsidRPr="004805BA">
        <w:rPr>
          <w:rFonts w:ascii="Arial" w:eastAsia="Times New Roman" w:hAnsi="Arial" w:cs="Arial"/>
          <w:sz w:val="24"/>
          <w:szCs w:val="20"/>
          <w:lang w:eastAsia="hr-HR"/>
        </w:rPr>
        <w:t>522</w:t>
      </w:r>
      <w:r w:rsidRPr="004805BA">
        <w:rPr>
          <w:rFonts w:ascii="Arial" w:eastAsia="Times New Roman" w:hAnsi="Arial" w:cs="Arial"/>
          <w:sz w:val="24"/>
          <w:szCs w:val="20"/>
          <w:lang w:eastAsia="hr-HR"/>
        </w:rPr>
        <w:t>,</w:t>
      </w:r>
      <w:r w:rsidR="000009FD" w:rsidRPr="004805BA">
        <w:rPr>
          <w:rFonts w:ascii="Arial" w:eastAsia="Times New Roman" w:hAnsi="Arial" w:cs="Arial"/>
          <w:sz w:val="24"/>
          <w:szCs w:val="20"/>
          <w:lang w:eastAsia="hr-HR"/>
        </w:rPr>
        <w:t>66</w:t>
      </w:r>
      <w:r w:rsidRPr="004805BA">
        <w:rPr>
          <w:rFonts w:ascii="Arial" w:eastAsia="Times New Roman" w:hAnsi="Arial" w:cs="Arial"/>
          <w:sz w:val="24"/>
          <w:szCs w:val="20"/>
          <w:lang w:eastAsia="hr-HR"/>
        </w:rPr>
        <w:t xml:space="preserve"> kuna.</w:t>
      </w:r>
    </w:p>
    <w:p w14:paraId="6662F0FF" w14:textId="77777777" w:rsidR="00953558" w:rsidRPr="004805BA" w:rsidRDefault="00953558" w:rsidP="0065534B">
      <w:pPr>
        <w:spacing w:after="0" w:line="276" w:lineRule="auto"/>
        <w:jc w:val="both"/>
        <w:rPr>
          <w:rFonts w:ascii="Arial" w:eastAsia="Calibri" w:hAnsi="Arial" w:cs="Arial"/>
          <w:sz w:val="24"/>
          <w:szCs w:val="24"/>
        </w:rPr>
      </w:pPr>
    </w:p>
    <w:p w14:paraId="7CC445F1" w14:textId="4FA5EF89" w:rsidR="00A37C77" w:rsidRPr="004805BA"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4805BA">
        <w:rPr>
          <w:rFonts w:ascii="Arial" w:eastAsia="Times New Roman" w:hAnsi="Arial" w:cs="Arial"/>
          <w:b/>
          <w:sz w:val="24"/>
          <w:szCs w:val="24"/>
          <w:lang w:eastAsia="hr-HR"/>
        </w:rPr>
        <w:t>2.</w:t>
      </w:r>
      <w:r w:rsidR="00B42054" w:rsidRPr="004805BA">
        <w:rPr>
          <w:rFonts w:ascii="Arial" w:eastAsia="Times New Roman" w:hAnsi="Arial" w:cs="Arial"/>
          <w:b/>
          <w:sz w:val="24"/>
          <w:szCs w:val="24"/>
          <w:lang w:eastAsia="hr-HR"/>
        </w:rPr>
        <w:t>6</w:t>
      </w:r>
      <w:r w:rsidR="00A37C77" w:rsidRPr="004805BA">
        <w:rPr>
          <w:rFonts w:ascii="Arial" w:eastAsia="Times New Roman" w:hAnsi="Arial" w:cs="Arial"/>
          <w:b/>
          <w:sz w:val="24"/>
          <w:szCs w:val="24"/>
          <w:lang w:eastAsia="hr-HR"/>
        </w:rPr>
        <w:t>. NAKNADA ZA NELEGALNO IZGRAĐENE OBJEKTE</w:t>
      </w:r>
    </w:p>
    <w:p w14:paraId="10BC308E" w14:textId="363B8D3B" w:rsidR="00953558" w:rsidRPr="004805BA" w:rsidRDefault="00953558" w:rsidP="00B42054">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4805BA">
        <w:rPr>
          <w:rFonts w:ascii="Arial" w:eastAsia="Times New Roman" w:hAnsi="Arial" w:cs="Arial"/>
          <w:sz w:val="24"/>
          <w:szCs w:val="24"/>
          <w:lang w:eastAsia="hr-HR"/>
        </w:rPr>
        <w:t xml:space="preserve">U razdoblju od </w:t>
      </w:r>
      <w:bookmarkStart w:id="1" w:name="_Hlk80869084"/>
      <w:r w:rsidRPr="004805BA">
        <w:rPr>
          <w:rFonts w:ascii="Arial" w:eastAsia="Times New Roman" w:hAnsi="Arial" w:cs="Arial"/>
          <w:sz w:val="24"/>
          <w:szCs w:val="24"/>
          <w:lang w:eastAsia="hr-HR"/>
        </w:rPr>
        <w:t>s</w:t>
      </w:r>
      <w:r w:rsidR="000009FD" w:rsidRPr="004805BA">
        <w:rPr>
          <w:rFonts w:ascii="Arial" w:eastAsia="Times New Roman" w:hAnsi="Arial" w:cs="Arial"/>
          <w:sz w:val="24"/>
          <w:szCs w:val="24"/>
          <w:lang w:eastAsia="hr-HR"/>
        </w:rPr>
        <w:t>rpnja</w:t>
      </w:r>
      <w:r w:rsidRPr="004805BA">
        <w:rPr>
          <w:rFonts w:ascii="Arial" w:eastAsia="Times New Roman" w:hAnsi="Arial" w:cs="Arial"/>
          <w:sz w:val="24"/>
          <w:szCs w:val="24"/>
          <w:lang w:eastAsia="hr-HR"/>
        </w:rPr>
        <w:t xml:space="preserve"> do </w:t>
      </w:r>
      <w:r w:rsidR="000009FD" w:rsidRPr="004805BA">
        <w:rPr>
          <w:rFonts w:ascii="Arial" w:eastAsia="Times New Roman" w:hAnsi="Arial" w:cs="Arial"/>
          <w:sz w:val="24"/>
          <w:szCs w:val="24"/>
          <w:lang w:eastAsia="hr-HR"/>
        </w:rPr>
        <w:t>prosinca</w:t>
      </w:r>
      <w:r w:rsidRPr="004805BA">
        <w:rPr>
          <w:rFonts w:ascii="Arial" w:eastAsia="Times New Roman" w:hAnsi="Arial" w:cs="Arial"/>
          <w:sz w:val="24"/>
          <w:szCs w:val="24"/>
          <w:lang w:eastAsia="hr-HR"/>
        </w:rPr>
        <w:t xml:space="preserve"> 2021. </w:t>
      </w:r>
      <w:bookmarkEnd w:id="1"/>
      <w:r w:rsidRPr="004805BA">
        <w:rPr>
          <w:rFonts w:ascii="Arial" w:eastAsia="Times New Roman" w:hAnsi="Arial" w:cs="Arial"/>
          <w:sz w:val="24"/>
          <w:szCs w:val="24"/>
          <w:lang w:eastAsia="hr-HR"/>
        </w:rPr>
        <w:t>godine</w:t>
      </w:r>
      <w:r w:rsidRPr="004805BA">
        <w:rPr>
          <w:rFonts w:ascii="Arial" w:eastAsia="Times New Roman" w:hAnsi="Arial" w:cs="Arial"/>
          <w:sz w:val="24"/>
          <w:szCs w:val="20"/>
          <w:lang w:eastAsia="hr-HR"/>
        </w:rPr>
        <w:t xml:space="preserve"> od strane Upravnog odjela za prostorno uređenje, gradnju i zaštitu okoliša</w:t>
      </w:r>
      <w:r w:rsidRPr="004805BA">
        <w:rPr>
          <w:rFonts w:ascii="Arial" w:eastAsia="Times New Roman" w:hAnsi="Arial" w:cs="Arial"/>
          <w:sz w:val="24"/>
          <w:szCs w:val="24"/>
          <w:lang w:eastAsia="hr-HR"/>
        </w:rPr>
        <w:t xml:space="preserve"> </w:t>
      </w:r>
      <w:r w:rsidRPr="004805BA">
        <w:rPr>
          <w:rFonts w:ascii="Arial" w:eastAsia="Times New Roman" w:hAnsi="Arial" w:cs="Arial"/>
          <w:sz w:val="24"/>
          <w:szCs w:val="20"/>
          <w:lang w:eastAsia="hr-HR"/>
        </w:rPr>
        <w:t xml:space="preserve">Zagrebačke županije </w:t>
      </w:r>
      <w:r w:rsidRPr="004805BA">
        <w:rPr>
          <w:rFonts w:ascii="Arial" w:eastAsia="Times New Roman" w:hAnsi="Arial" w:cs="Arial"/>
          <w:sz w:val="24"/>
          <w:szCs w:val="24"/>
          <w:lang w:eastAsia="hr-HR"/>
        </w:rPr>
        <w:t>zaprimljen</w:t>
      </w:r>
      <w:r w:rsidR="000009FD" w:rsidRPr="004805BA">
        <w:rPr>
          <w:rFonts w:ascii="Arial" w:eastAsia="Times New Roman" w:hAnsi="Arial" w:cs="Arial"/>
          <w:sz w:val="24"/>
          <w:szCs w:val="24"/>
          <w:lang w:eastAsia="hr-HR"/>
        </w:rPr>
        <w:t>a</w:t>
      </w:r>
      <w:r w:rsidRPr="004805BA">
        <w:rPr>
          <w:rFonts w:ascii="Arial" w:eastAsia="Times New Roman" w:hAnsi="Arial" w:cs="Arial"/>
          <w:sz w:val="24"/>
          <w:szCs w:val="24"/>
          <w:lang w:eastAsia="hr-HR"/>
        </w:rPr>
        <w:t xml:space="preserve"> </w:t>
      </w:r>
      <w:r w:rsidR="000009FD" w:rsidRPr="004805BA">
        <w:rPr>
          <w:rFonts w:ascii="Arial" w:eastAsia="Times New Roman" w:hAnsi="Arial" w:cs="Arial"/>
          <w:sz w:val="24"/>
          <w:szCs w:val="24"/>
          <w:lang w:eastAsia="hr-HR"/>
        </w:rPr>
        <w:t>su</w:t>
      </w:r>
      <w:r w:rsidRPr="004805BA">
        <w:rPr>
          <w:rFonts w:ascii="Arial" w:eastAsia="Times New Roman" w:hAnsi="Arial" w:cs="Arial"/>
          <w:sz w:val="24"/>
          <w:szCs w:val="24"/>
          <w:lang w:eastAsia="hr-HR"/>
        </w:rPr>
        <w:t xml:space="preserve"> </w:t>
      </w:r>
      <w:r w:rsidR="000009FD" w:rsidRPr="004805BA">
        <w:rPr>
          <w:rFonts w:ascii="Arial" w:eastAsia="Times New Roman" w:hAnsi="Arial" w:cs="Arial"/>
          <w:sz w:val="24"/>
          <w:szCs w:val="24"/>
          <w:lang w:eastAsia="hr-HR"/>
        </w:rPr>
        <w:t>24</w:t>
      </w:r>
      <w:r w:rsidRPr="004805BA">
        <w:rPr>
          <w:rFonts w:ascii="Arial" w:eastAsia="Times New Roman" w:hAnsi="Arial" w:cs="Arial"/>
          <w:sz w:val="24"/>
          <w:szCs w:val="24"/>
          <w:lang w:eastAsia="hr-HR"/>
        </w:rPr>
        <w:t xml:space="preserve"> predmeta, a prihod Grada Ivanić-Grada po ist</w:t>
      </w:r>
      <w:r w:rsidR="000009FD" w:rsidRPr="004805BA">
        <w:rPr>
          <w:rFonts w:ascii="Arial" w:eastAsia="Times New Roman" w:hAnsi="Arial" w:cs="Arial"/>
          <w:sz w:val="24"/>
          <w:szCs w:val="24"/>
          <w:lang w:eastAsia="hr-HR"/>
        </w:rPr>
        <w:t>ima</w:t>
      </w:r>
      <w:r w:rsidRPr="004805BA">
        <w:rPr>
          <w:rFonts w:ascii="Arial" w:eastAsia="Times New Roman" w:hAnsi="Arial" w:cs="Arial"/>
          <w:sz w:val="24"/>
          <w:szCs w:val="24"/>
          <w:lang w:eastAsia="hr-HR"/>
        </w:rPr>
        <w:t xml:space="preserve"> iznosi </w:t>
      </w:r>
      <w:r w:rsidR="000009FD" w:rsidRPr="004805BA">
        <w:rPr>
          <w:rFonts w:ascii="Arial" w:eastAsia="Times New Roman" w:hAnsi="Arial" w:cs="Arial"/>
          <w:sz w:val="24"/>
          <w:szCs w:val="24"/>
          <w:lang w:eastAsia="hr-HR"/>
        </w:rPr>
        <w:t>17</w:t>
      </w:r>
      <w:r w:rsidRPr="004805BA">
        <w:rPr>
          <w:rFonts w:ascii="Arial" w:eastAsia="Times New Roman" w:hAnsi="Arial" w:cs="Arial"/>
          <w:sz w:val="24"/>
          <w:szCs w:val="24"/>
          <w:lang w:eastAsia="hr-HR"/>
        </w:rPr>
        <w:t>.</w:t>
      </w:r>
      <w:r w:rsidR="000009FD" w:rsidRPr="004805BA">
        <w:rPr>
          <w:rFonts w:ascii="Arial" w:eastAsia="Times New Roman" w:hAnsi="Arial" w:cs="Arial"/>
          <w:sz w:val="24"/>
          <w:szCs w:val="24"/>
          <w:lang w:eastAsia="hr-HR"/>
        </w:rPr>
        <w:t>305</w:t>
      </w:r>
      <w:r w:rsidRPr="004805BA">
        <w:rPr>
          <w:rFonts w:ascii="Arial" w:eastAsia="Times New Roman" w:hAnsi="Arial" w:cs="Arial"/>
          <w:sz w:val="24"/>
          <w:szCs w:val="24"/>
          <w:lang w:eastAsia="hr-HR"/>
        </w:rPr>
        <w:t>,</w:t>
      </w:r>
      <w:r w:rsidR="000009FD" w:rsidRPr="004805BA">
        <w:rPr>
          <w:rFonts w:ascii="Arial" w:eastAsia="Times New Roman" w:hAnsi="Arial" w:cs="Arial"/>
          <w:sz w:val="24"/>
          <w:szCs w:val="24"/>
          <w:lang w:eastAsia="hr-HR"/>
        </w:rPr>
        <w:t>22</w:t>
      </w:r>
      <w:r w:rsidRPr="004805BA">
        <w:rPr>
          <w:rFonts w:ascii="Arial" w:eastAsia="Times New Roman" w:hAnsi="Arial" w:cs="Arial"/>
          <w:sz w:val="24"/>
          <w:szCs w:val="24"/>
          <w:lang w:eastAsia="hr-HR"/>
        </w:rPr>
        <w:t xml:space="preserve"> kuna. </w:t>
      </w:r>
    </w:p>
    <w:p w14:paraId="1E9F70C2" w14:textId="77777777"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14:paraId="65B58CA7" w14:textId="77A63595" w:rsidR="00041278" w:rsidRPr="002875A6"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CF1EF3">
        <w:rPr>
          <w:rFonts w:ascii="Arial" w:eastAsia="Times New Roman" w:hAnsi="Arial" w:cs="Arial"/>
          <w:b/>
          <w:sz w:val="24"/>
          <w:szCs w:val="24"/>
          <w:lang w:eastAsia="hr-HR"/>
        </w:rPr>
        <w:t>2.</w:t>
      </w:r>
      <w:r w:rsidR="00B42054" w:rsidRPr="00CF1EF3">
        <w:rPr>
          <w:rFonts w:ascii="Arial" w:eastAsia="Times New Roman" w:hAnsi="Arial" w:cs="Arial"/>
          <w:b/>
          <w:sz w:val="24"/>
          <w:szCs w:val="24"/>
          <w:lang w:eastAsia="hr-HR"/>
        </w:rPr>
        <w:t>7</w:t>
      </w:r>
      <w:r w:rsidRPr="00CF1EF3">
        <w:rPr>
          <w:rFonts w:ascii="Arial" w:eastAsia="Times New Roman" w:hAnsi="Arial" w:cs="Arial"/>
          <w:b/>
          <w:sz w:val="24"/>
          <w:szCs w:val="24"/>
          <w:lang w:eastAsia="hr-HR"/>
        </w:rPr>
        <w:t>. GRADILIŠTA</w:t>
      </w:r>
      <w:r w:rsidR="002875A6">
        <w:rPr>
          <w:rFonts w:ascii="Arial" w:eastAsia="Times New Roman" w:hAnsi="Arial" w:cs="Arial"/>
          <w:b/>
          <w:sz w:val="24"/>
          <w:szCs w:val="24"/>
          <w:lang w:eastAsia="hr-HR"/>
        </w:rPr>
        <w:t xml:space="preserve"> </w:t>
      </w:r>
    </w:p>
    <w:p w14:paraId="42C38F72"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Vatrogasni dom Breška Greda</w:t>
      </w:r>
    </w:p>
    <w:p w14:paraId="6362D7FC"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Rekonstrukcija plinske instalacije i izrada sustava centralnog grijanja u Vatrogasnom domu Breška Greda.</w:t>
      </w:r>
    </w:p>
    <w:p w14:paraId="6204DB00"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6F5283E3"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Društveni dom Dubrovčak Lijevi</w:t>
      </w:r>
    </w:p>
    <w:p w14:paraId="4B9A8317" w14:textId="73CB5B62"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 xml:space="preserve">Uređenje dvije prostorije u </w:t>
      </w:r>
      <w:r>
        <w:rPr>
          <w:rFonts w:ascii="Arial" w:eastAsia="Calibri" w:hAnsi="Arial" w:cs="Arial"/>
          <w:sz w:val="24"/>
        </w:rPr>
        <w:t>d</w:t>
      </w:r>
      <w:r w:rsidRPr="00632B56">
        <w:rPr>
          <w:rFonts w:ascii="Arial" w:eastAsia="Calibri" w:hAnsi="Arial" w:cs="Arial"/>
          <w:sz w:val="24"/>
        </w:rPr>
        <w:t>ruštvenom domu Dubrovčak za arhivu.</w:t>
      </w:r>
    </w:p>
    <w:p w14:paraId="01A3EB4A"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088638DF"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Planinarski dom Graberje Ivaničko</w:t>
      </w:r>
    </w:p>
    <w:p w14:paraId="20408554"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Rekonstrukcija i dogradnja elektroinstalacija na planinarskom domu Grabersko brdo;</w:t>
      </w:r>
    </w:p>
    <w:p w14:paraId="66479CFA"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Rješavanje problema oborinske odvodnje sa asfaltnih površina ispred planinarskog doma Grabersko brdo.</w:t>
      </w:r>
    </w:p>
    <w:p w14:paraId="645E0084"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0546BA73"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Društveni dom Opatinec</w:t>
      </w:r>
    </w:p>
    <w:p w14:paraId="056B6FE0"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 xml:space="preserve">U sklopu ozakonjenja nezakonito izgrađenih zgrada, ishođeno je </w:t>
      </w:r>
      <w:r w:rsidRPr="00632B56">
        <w:rPr>
          <w:rFonts w:ascii="Arial" w:eastAsia="Calibri" w:hAnsi="Arial" w:cs="Arial"/>
          <w:i/>
          <w:sz w:val="24"/>
        </w:rPr>
        <w:t>Rješenje o izvedenom stanju</w:t>
      </w:r>
      <w:r w:rsidRPr="00632B56">
        <w:rPr>
          <w:rFonts w:ascii="Arial" w:eastAsia="Calibri" w:hAnsi="Arial" w:cs="Arial"/>
          <w:sz w:val="24"/>
        </w:rPr>
        <w:t xml:space="preserve"> za zahtjevnu zgradu javne namjene – Društveni dom Opatinec, čemu su prethodile radnje na izradi potrebne projektne dokumentacije i otklanjanju nedostataka.</w:t>
      </w:r>
    </w:p>
    <w:p w14:paraId="05AF8A4B"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3A590F47"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Društveni dom Deanovec</w:t>
      </w:r>
    </w:p>
    <w:p w14:paraId="05ABDAD5"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Obnova fasade na objektu društveni dom u mjestu Deanovec.</w:t>
      </w:r>
    </w:p>
    <w:p w14:paraId="2CF6CE29"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134FB7E4"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Planinarski dom Grabersko brdo</w:t>
      </w:r>
    </w:p>
    <w:p w14:paraId="744E53C2"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 xml:space="preserve">U sklopu ozakonjenja nezakonito izgrađenih zgrada, ishođeno je </w:t>
      </w:r>
      <w:r w:rsidRPr="00632B56">
        <w:rPr>
          <w:rFonts w:ascii="Arial" w:eastAsia="Calibri" w:hAnsi="Arial" w:cs="Arial"/>
          <w:i/>
          <w:sz w:val="24"/>
        </w:rPr>
        <w:t>Rješenje o izvedenom stanju</w:t>
      </w:r>
      <w:r w:rsidRPr="00632B56">
        <w:rPr>
          <w:rFonts w:ascii="Arial" w:eastAsia="Calibri" w:hAnsi="Arial" w:cs="Arial"/>
          <w:sz w:val="24"/>
        </w:rPr>
        <w:t xml:space="preserve"> za zahtjevnu zgradu javne namjene – Planinarski dom Grabersko brdo, čemu su prethodile radnje na izradi potrebne projektne dokumentacije i otklanjanju nedostataka.</w:t>
      </w:r>
    </w:p>
    <w:p w14:paraId="7BF02093"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461EA535"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Novo Groblje</w:t>
      </w:r>
    </w:p>
    <w:p w14:paraId="20B4BB32" w14:textId="5B7DB3DD"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Uređenje dijela lokacije novoga groblja – krčenje terena, razgrtanje i ravnanje deponiranog zemljanog materijala na površini od cca 15000 m</w:t>
      </w:r>
      <w:r w:rsidRPr="00632B56">
        <w:rPr>
          <w:rFonts w:ascii="Arial" w:eastAsia="Calibri" w:hAnsi="Arial" w:cs="Arial"/>
          <w:sz w:val="24"/>
          <w:vertAlign w:val="superscript"/>
        </w:rPr>
        <w:t>2</w:t>
      </w:r>
      <w:r>
        <w:rPr>
          <w:rFonts w:ascii="Arial" w:eastAsia="Calibri" w:hAnsi="Arial" w:cs="Arial"/>
          <w:sz w:val="24"/>
        </w:rPr>
        <w:t>.</w:t>
      </w:r>
    </w:p>
    <w:p w14:paraId="507E37F1"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1534FD08"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Dječji vrtić Žeravinec</w:t>
      </w:r>
    </w:p>
    <w:p w14:paraId="2CDBE5A3" w14:textId="77777777" w:rsidR="00632B56" w:rsidRPr="00632B56" w:rsidRDefault="00632B56" w:rsidP="00632B56">
      <w:pPr>
        <w:suppressAutoHyphens/>
        <w:autoSpaceDN w:val="0"/>
        <w:spacing w:after="0"/>
        <w:jc w:val="both"/>
        <w:textAlignment w:val="baseline"/>
        <w:rPr>
          <w:rFonts w:ascii="Arial" w:eastAsia="Calibri" w:hAnsi="Arial" w:cs="Arial"/>
          <w:sz w:val="24"/>
          <w:szCs w:val="24"/>
        </w:rPr>
      </w:pPr>
      <w:r w:rsidRPr="00632B56">
        <w:rPr>
          <w:rFonts w:ascii="Arial" w:eastAsia="Calibri" w:hAnsi="Arial" w:cs="Arial"/>
          <w:sz w:val="24"/>
        </w:rPr>
        <w:lastRenderedPageBreak/>
        <w:t xml:space="preserve">Potpisan ugovor o izvođenju građevinsko obrtničkih radova na rekonstrukciji i dogradnji zgrade dječjeg vrtića “Livada“ na Žeravincu; radovi se sastoje od dogradnje dvije vrtićke jedinice </w:t>
      </w:r>
      <w:r w:rsidRPr="00632B56">
        <w:rPr>
          <w:rFonts w:ascii="Arial" w:eastAsia="Calibri" w:hAnsi="Arial" w:cs="Arial"/>
          <w:sz w:val="24"/>
          <w:szCs w:val="24"/>
        </w:rPr>
        <w:t xml:space="preserve">na sjeveroistočnom krilu postojeće zgrade. </w:t>
      </w:r>
    </w:p>
    <w:p w14:paraId="0B056DDE"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6A549458"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Dječje igralište u Ivanić-Gradu</w:t>
      </w:r>
    </w:p>
    <w:p w14:paraId="49CBE4BC"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Uređenje postojećeg dječjeg igrališta sa novim spravama i podlogom u Ivanić-Gradu pored dvorane i srednje škole.</w:t>
      </w:r>
    </w:p>
    <w:p w14:paraId="2E12E84C"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266689F2"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Zgrada Visoke škole u Ivanić-Gradu</w:t>
      </w:r>
    </w:p>
    <w:p w14:paraId="46C6D6B1"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Uređenje prostora prizemlja zgrade Visoke škole u Ivanić-Gradu, Moslavačka 13.</w:t>
      </w:r>
    </w:p>
    <w:p w14:paraId="55270C9B"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561B7B03"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Izgradnja nove trafostanice sportski park Zelenjak</w:t>
      </w:r>
    </w:p>
    <w:p w14:paraId="774B00B9"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U suradnji sa Hep-om Grad Ivanić-Grad je ugovorio izradu nove trafostanice kako bi povećao kapacitet angažirane snage struje na Zelenjaku.</w:t>
      </w:r>
    </w:p>
    <w:p w14:paraId="1367A2DC"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09DF89E6"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Asfaltiranja na području Grada Ivanić-Grada</w:t>
      </w:r>
    </w:p>
    <w:p w14:paraId="5FB9E3F7"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Asfaltiranja postojećih prometnica, parkirališta i nogostupa na području Grada Ivanić-Grada.</w:t>
      </w:r>
    </w:p>
    <w:p w14:paraId="796B6965"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28B752C3"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Izgradnja nogostupa u Šumećanima uz državnu cestu D43</w:t>
      </w:r>
    </w:p>
    <w:p w14:paraId="1BEEBB1D"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Izgradnja dijela nogostupa u Šumećanima ukupne dužine 2km sa rješavanjem oborinske odvodnje i izradom novih stupova javne rasvjete.</w:t>
      </w:r>
    </w:p>
    <w:p w14:paraId="308D0AD2"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2DE4F87A"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Izgradnja vodenog zabavnog spray parka za djecu sportski park Zelenjak</w:t>
      </w:r>
    </w:p>
    <w:p w14:paraId="441D2029"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Izgradnja novog vodenog dječjeg igrališta na lokaciji sportski park Zelenjak.</w:t>
      </w:r>
    </w:p>
    <w:p w14:paraId="2C679572"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1CDCF402"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Izgradnja dvorane u naselju Graberje Ivanićko</w:t>
      </w:r>
    </w:p>
    <w:p w14:paraId="6389B00A"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Izgradnja jednodijelne školsko sportske dvorane s rekonstrukcijom zgrade Osnovne škole Josipa Badalića u Graberju Ivanićkom.</w:t>
      </w:r>
    </w:p>
    <w:p w14:paraId="34335C21"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3162386E"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Izgradnja fotonaponske elektrane objekt Visoke Škole</w:t>
      </w:r>
    </w:p>
    <w:p w14:paraId="201B90A8"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Nabava i ugradnja fotonaponske elektrane na objektu Visoka Škola Ivanić-Grad na lokacija Moslavačka 15 u Ivanić-Gradu.</w:t>
      </w:r>
    </w:p>
    <w:p w14:paraId="5C893573" w14:textId="77777777" w:rsidR="00632B56" w:rsidRPr="00632B56" w:rsidRDefault="00632B56" w:rsidP="00632B56">
      <w:pPr>
        <w:suppressAutoHyphens/>
        <w:autoSpaceDN w:val="0"/>
        <w:spacing w:after="0"/>
        <w:jc w:val="both"/>
        <w:textAlignment w:val="baseline"/>
        <w:rPr>
          <w:rFonts w:ascii="Arial" w:eastAsia="Calibri" w:hAnsi="Arial" w:cs="Arial"/>
          <w:sz w:val="24"/>
        </w:rPr>
      </w:pPr>
    </w:p>
    <w:p w14:paraId="16D4745E"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Odvodnja Grada Ivanić-Grada</w:t>
      </w:r>
    </w:p>
    <w:p w14:paraId="6F80E9BA" w14:textId="77777777" w:rsidR="00632B56" w:rsidRPr="00632B56" w:rsidRDefault="00632B56" w:rsidP="00632B56">
      <w:pPr>
        <w:suppressAutoHyphens/>
        <w:autoSpaceDN w:val="0"/>
        <w:spacing w:after="0"/>
        <w:jc w:val="both"/>
        <w:textAlignment w:val="baseline"/>
        <w:rPr>
          <w:rFonts w:ascii="Arial" w:eastAsia="Calibri" w:hAnsi="Arial" w:cs="Arial"/>
          <w:sz w:val="24"/>
        </w:rPr>
      </w:pPr>
      <w:r w:rsidRPr="00632B56">
        <w:rPr>
          <w:rFonts w:ascii="Arial" w:eastAsia="Calibri" w:hAnsi="Arial" w:cs="Arial"/>
          <w:sz w:val="24"/>
        </w:rPr>
        <w:t>Rješavanje odvodnje na području Grada Ivanić-Grada.</w:t>
      </w:r>
    </w:p>
    <w:p w14:paraId="3F936B86" w14:textId="77777777" w:rsidR="00632B56" w:rsidRPr="00632B56" w:rsidRDefault="00632B56" w:rsidP="00632B56">
      <w:pPr>
        <w:suppressAutoHyphens/>
        <w:autoSpaceDN w:val="0"/>
        <w:spacing w:after="0"/>
        <w:jc w:val="both"/>
        <w:textAlignment w:val="baseline"/>
        <w:rPr>
          <w:rFonts w:ascii="Arial" w:eastAsia="Calibri" w:hAnsi="Arial" w:cs="Arial"/>
          <w:b/>
          <w:sz w:val="24"/>
        </w:rPr>
      </w:pPr>
    </w:p>
    <w:p w14:paraId="1590BD56" w14:textId="77777777" w:rsidR="00632B56" w:rsidRPr="00632B56" w:rsidRDefault="00632B56" w:rsidP="00632B56">
      <w:pPr>
        <w:suppressAutoHyphens/>
        <w:autoSpaceDN w:val="0"/>
        <w:spacing w:after="0"/>
        <w:jc w:val="both"/>
        <w:textAlignment w:val="baseline"/>
        <w:rPr>
          <w:rFonts w:ascii="Arial" w:eastAsia="Calibri" w:hAnsi="Arial" w:cs="Arial"/>
          <w:b/>
          <w:sz w:val="24"/>
        </w:rPr>
      </w:pPr>
      <w:r w:rsidRPr="00632B56">
        <w:rPr>
          <w:rFonts w:ascii="Arial" w:eastAsia="Calibri" w:hAnsi="Arial" w:cs="Arial"/>
          <w:b/>
          <w:sz w:val="24"/>
        </w:rPr>
        <w:t>Razno</w:t>
      </w:r>
    </w:p>
    <w:p w14:paraId="6CBC54EC" w14:textId="77777777" w:rsidR="00632B56" w:rsidRPr="00632B56" w:rsidRDefault="00632B56" w:rsidP="00632B56">
      <w:pPr>
        <w:suppressAutoHyphens/>
        <w:autoSpaceDN w:val="0"/>
        <w:spacing w:after="0" w:line="276" w:lineRule="auto"/>
        <w:jc w:val="both"/>
        <w:textAlignment w:val="baseline"/>
        <w:rPr>
          <w:rFonts w:ascii="Arial" w:eastAsia="Calibri" w:hAnsi="Arial" w:cs="Arial"/>
          <w:sz w:val="24"/>
        </w:rPr>
      </w:pPr>
      <w:r w:rsidRPr="00632B56">
        <w:rPr>
          <w:rFonts w:ascii="Arial" w:eastAsia="Calibri" w:hAnsi="Arial" w:cs="Arial"/>
          <w:sz w:val="24"/>
        </w:rPr>
        <w:t xml:space="preserve">U sklopu obavljanja poslova iz djelokruga odsjeka, kao javnopravno tijelo u postupku ishođenja uporabnih dozvola, obavljao se tehnički pregled objekata na području Grada Ivanić-Grada. </w:t>
      </w:r>
    </w:p>
    <w:p w14:paraId="1012C2EB" w14:textId="77777777" w:rsidR="00632B56" w:rsidRPr="00632B56" w:rsidRDefault="00632B56" w:rsidP="00632B56">
      <w:pPr>
        <w:suppressAutoHyphens/>
        <w:autoSpaceDN w:val="0"/>
        <w:spacing w:after="0" w:line="276" w:lineRule="auto"/>
        <w:jc w:val="both"/>
        <w:textAlignment w:val="baseline"/>
        <w:rPr>
          <w:rFonts w:ascii="Arial" w:eastAsia="Calibri" w:hAnsi="Arial" w:cs="Arial"/>
          <w:sz w:val="24"/>
        </w:rPr>
      </w:pPr>
      <w:r w:rsidRPr="00632B56">
        <w:rPr>
          <w:rFonts w:ascii="Arial" w:eastAsia="Calibri" w:hAnsi="Arial" w:cs="Arial"/>
          <w:sz w:val="24"/>
        </w:rPr>
        <w:t>Prilikom ishođenja građevinskih dozvola, kao javnopravno tijelo obavljali su se javni uvidi na terenu.</w:t>
      </w:r>
    </w:p>
    <w:p w14:paraId="3ACC7B7A" w14:textId="77777777" w:rsidR="00632B56" w:rsidRPr="00632B56" w:rsidRDefault="00632B56" w:rsidP="00632B56">
      <w:pPr>
        <w:suppressAutoHyphens/>
        <w:autoSpaceDN w:val="0"/>
        <w:spacing w:after="0" w:line="276" w:lineRule="auto"/>
        <w:jc w:val="both"/>
        <w:textAlignment w:val="baseline"/>
        <w:rPr>
          <w:rFonts w:ascii="Arial" w:eastAsia="Calibri" w:hAnsi="Arial" w:cs="Arial"/>
          <w:sz w:val="24"/>
        </w:rPr>
      </w:pPr>
      <w:r w:rsidRPr="00632B56">
        <w:rPr>
          <w:rFonts w:ascii="Arial" w:eastAsia="Calibri" w:hAnsi="Arial" w:cs="Arial"/>
          <w:sz w:val="24"/>
        </w:rPr>
        <w:t>Rješavanje pojedinačnih zahtjeva građana vezano uz komunalnu problematiku.</w:t>
      </w:r>
    </w:p>
    <w:p w14:paraId="51A9C372" w14:textId="77777777" w:rsidR="00632B56" w:rsidRPr="00632B56" w:rsidRDefault="00632B56" w:rsidP="00632B56">
      <w:pPr>
        <w:rPr>
          <w:rFonts w:ascii="Calibri" w:eastAsia="Calibri" w:hAnsi="Calibri" w:cs="Times New Roman"/>
        </w:rPr>
      </w:pPr>
    </w:p>
    <w:p w14:paraId="46150306" w14:textId="77777777" w:rsidR="008D54ED" w:rsidRDefault="008D54ED" w:rsidP="008D54ED">
      <w:pPr>
        <w:pStyle w:val="Bezproreda"/>
      </w:pPr>
    </w:p>
    <w:p w14:paraId="2F21DFB6" w14:textId="6A7359BA" w:rsidR="00E736AE" w:rsidRPr="002875A6" w:rsidRDefault="00E736AE" w:rsidP="00E736AE">
      <w:pPr>
        <w:suppressAutoHyphens/>
        <w:autoSpaceDN w:val="0"/>
        <w:spacing w:after="200" w:line="276" w:lineRule="auto"/>
        <w:textAlignment w:val="baseline"/>
        <w:rPr>
          <w:rFonts w:ascii="Arial" w:eastAsia="Calibri" w:hAnsi="Arial" w:cs="Arial"/>
          <w:b/>
          <w:i/>
          <w:iCs/>
          <w:sz w:val="24"/>
        </w:rPr>
      </w:pPr>
      <w:r w:rsidRPr="00CF1EF3">
        <w:rPr>
          <w:rFonts w:ascii="Arial" w:eastAsia="Calibri" w:hAnsi="Arial" w:cs="Arial"/>
          <w:b/>
          <w:sz w:val="24"/>
        </w:rPr>
        <w:lastRenderedPageBreak/>
        <w:t>2.</w:t>
      </w:r>
      <w:r w:rsidR="00B42054" w:rsidRPr="00CF1EF3">
        <w:rPr>
          <w:rFonts w:ascii="Arial" w:eastAsia="Calibri" w:hAnsi="Arial" w:cs="Arial"/>
          <w:b/>
          <w:sz w:val="24"/>
        </w:rPr>
        <w:t>8</w:t>
      </w:r>
      <w:r w:rsidRPr="00CF1EF3">
        <w:rPr>
          <w:rFonts w:ascii="Arial" w:eastAsia="Calibri" w:hAnsi="Arial" w:cs="Arial"/>
          <w:b/>
          <w:sz w:val="24"/>
        </w:rPr>
        <w:t>. PROJEKTNA DOKUMENTACIJA</w:t>
      </w:r>
      <w:r w:rsidRPr="00936E27">
        <w:rPr>
          <w:b/>
          <w:sz w:val="24"/>
        </w:rPr>
        <w:t xml:space="preserve"> </w:t>
      </w:r>
    </w:p>
    <w:p w14:paraId="5AA93DAB" w14:textId="77777777" w:rsidR="002E7A6E" w:rsidRPr="002E7A6E" w:rsidRDefault="002E7A6E" w:rsidP="002E7A6E">
      <w:pPr>
        <w:spacing w:after="240"/>
        <w:jc w:val="both"/>
        <w:rPr>
          <w:rFonts w:ascii="Arial" w:eastAsia="Calibri" w:hAnsi="Arial" w:cs="Arial"/>
          <w:b/>
          <w:i/>
          <w:iCs/>
          <w:sz w:val="24"/>
          <w:u w:val="single"/>
        </w:rPr>
      </w:pPr>
      <w:r w:rsidRPr="002E7A6E">
        <w:rPr>
          <w:rFonts w:ascii="Arial" w:eastAsia="Calibri" w:hAnsi="Arial" w:cs="Arial"/>
          <w:b/>
          <w:sz w:val="24"/>
          <w:u w:val="single"/>
        </w:rPr>
        <w:t xml:space="preserve">PROJEKTNA DOKUMENTACIJA </w:t>
      </w:r>
    </w:p>
    <w:p w14:paraId="29AFB3BF" w14:textId="39BBC48C" w:rsidR="002E7A6E" w:rsidRDefault="002E7A6E" w:rsidP="002E7A6E">
      <w:pPr>
        <w:spacing w:after="240"/>
        <w:jc w:val="both"/>
        <w:rPr>
          <w:rFonts w:ascii="Arial" w:eastAsia="Calibri" w:hAnsi="Arial" w:cs="Arial"/>
          <w:sz w:val="24"/>
        </w:rPr>
      </w:pPr>
      <w:r w:rsidRPr="002E7A6E">
        <w:rPr>
          <w:rFonts w:ascii="Arial" w:eastAsia="Calibri" w:hAnsi="Arial" w:cs="Arial"/>
          <w:sz w:val="24"/>
        </w:rPr>
        <w:t xml:space="preserve">Izrada projektne dokumentacije za </w:t>
      </w:r>
      <w:r w:rsidRPr="002E7A6E">
        <w:rPr>
          <w:rFonts w:ascii="Arial" w:eastAsia="Calibri" w:hAnsi="Arial" w:cs="Arial"/>
          <w:b/>
          <w:sz w:val="24"/>
        </w:rPr>
        <w:t xml:space="preserve">UREĐENJE TRŽNICE U POSAVSKIM BREGIMA ZA IZMJENU GRAĐEVINSKE DOZVOLE </w:t>
      </w:r>
      <w:r w:rsidRPr="002E7A6E">
        <w:rPr>
          <w:rFonts w:ascii="Arial" w:eastAsia="Calibri" w:hAnsi="Arial" w:cs="Arial"/>
          <w:sz w:val="24"/>
        </w:rPr>
        <w:t xml:space="preserve">povjerena je trgovačkom društvu NFO d.o.o. Zagreb. Projektom je predviđeno uređenje tržnice u Posavskim Bregima na čestici društvenog doma k.č. br. 675/3, k.o. Posavski Bregi u prostor otvorene tržnice s ciljem izmjene izdane građevinske dozvole za izgradnju trga iz 2015. godine. Izrada projektne dokumentacije je dovršena te je ishođena građevinska dozvola.  </w:t>
      </w:r>
    </w:p>
    <w:p w14:paraId="736FFFDB" w14:textId="1848A406" w:rsidR="00632B56" w:rsidRPr="00632B56" w:rsidRDefault="00632B56" w:rsidP="00632B56">
      <w:pPr>
        <w:spacing w:line="256" w:lineRule="auto"/>
        <w:jc w:val="both"/>
        <w:rPr>
          <w:rFonts w:ascii="Arial" w:eastAsia="Calibri" w:hAnsi="Arial" w:cs="Arial"/>
          <w:sz w:val="24"/>
        </w:rPr>
      </w:pPr>
      <w:r w:rsidRPr="00632B56">
        <w:rPr>
          <w:rFonts w:ascii="Arial" w:eastAsia="Calibri" w:hAnsi="Arial" w:cs="Arial"/>
          <w:sz w:val="24"/>
        </w:rPr>
        <w:t xml:space="preserve">Izrada projektne dokumentacije za </w:t>
      </w:r>
      <w:r w:rsidRPr="00632B56">
        <w:rPr>
          <w:rFonts w:ascii="Arial" w:eastAsia="Calibri" w:hAnsi="Arial" w:cs="Arial"/>
          <w:b/>
          <w:sz w:val="24"/>
        </w:rPr>
        <w:t>REKONSTRUKCIJU ZGRADE DJEČJEG VRTIĆA IVANIĆ-GRAD, (objekt Sunce u Graberju Ivani</w:t>
      </w:r>
      <w:r w:rsidR="006248CD">
        <w:rPr>
          <w:rFonts w:ascii="Arial" w:eastAsia="Calibri" w:hAnsi="Arial" w:cs="Arial"/>
          <w:b/>
          <w:sz w:val="24"/>
        </w:rPr>
        <w:t>ć</w:t>
      </w:r>
      <w:r w:rsidRPr="00632B56">
        <w:rPr>
          <w:rFonts w:ascii="Arial" w:eastAsia="Calibri" w:hAnsi="Arial" w:cs="Arial"/>
          <w:b/>
          <w:sz w:val="24"/>
        </w:rPr>
        <w:t>kom)</w:t>
      </w:r>
      <w:r w:rsidRPr="00632B56">
        <w:rPr>
          <w:rFonts w:ascii="Arial" w:eastAsia="Calibri" w:hAnsi="Arial" w:cs="Arial"/>
          <w:sz w:val="24"/>
        </w:rPr>
        <w:t xml:space="preserve"> povjerena je trgovačkom društvu TRANSEPT STUDIO d.o.o. Ivanić-</w:t>
      </w:r>
      <w:r w:rsidRPr="00632B56">
        <w:rPr>
          <w:rFonts w:ascii="Arial" w:eastAsia="Calibri" w:hAnsi="Arial" w:cs="Arial"/>
          <w:sz w:val="24"/>
          <w:szCs w:val="24"/>
        </w:rPr>
        <w:t>Grad. Projektom je predviđena prenamjena i rekonstrukcija zgrade kuglane te spajanje iste sa postojećom zgradom dječjeg vrtića. U zgradi kuglane potrebno je u postojećem gabaritu zgrade smjestiti jednu jasličku i jednu vrtićku jedinicu, dvoranu i kuhinju sa potrebnim komunikacijama</w:t>
      </w:r>
      <w:r w:rsidR="006248CD">
        <w:rPr>
          <w:rFonts w:ascii="Arial" w:eastAsia="Calibri" w:hAnsi="Arial" w:cs="Arial"/>
          <w:sz w:val="24"/>
          <w:szCs w:val="24"/>
        </w:rPr>
        <w:t xml:space="preserve"> </w:t>
      </w:r>
      <w:r w:rsidRPr="00632B56">
        <w:rPr>
          <w:rFonts w:ascii="Arial" w:eastAsia="Calibri" w:hAnsi="Arial" w:cs="Arial"/>
          <w:sz w:val="24"/>
          <w:szCs w:val="24"/>
        </w:rPr>
        <w:t xml:space="preserve">(hodnici, ulazi i slično). Projektom je potrebno dvije zgrade povezati u jednu cjelinu i formirati ograđeni vanjski (atrijski/poluatrijski) prostor za igru. </w:t>
      </w:r>
      <w:r w:rsidRPr="00632B56">
        <w:rPr>
          <w:rFonts w:ascii="Arial" w:eastAsia="Calibri" w:hAnsi="Arial" w:cs="Arial"/>
          <w:sz w:val="24"/>
        </w:rPr>
        <w:t>Projektiranje je dovršeno</w:t>
      </w:r>
      <w:r w:rsidR="006248CD">
        <w:rPr>
          <w:rFonts w:ascii="Arial" w:eastAsia="Calibri" w:hAnsi="Arial" w:cs="Arial"/>
          <w:sz w:val="24"/>
        </w:rPr>
        <w:t xml:space="preserve"> </w:t>
      </w:r>
      <w:r w:rsidRPr="00632B56">
        <w:rPr>
          <w:rFonts w:ascii="Arial" w:eastAsia="Calibri" w:hAnsi="Arial" w:cs="Arial"/>
          <w:sz w:val="24"/>
        </w:rPr>
        <w:t xml:space="preserve">te je ishođena građevinska dozvola.  </w:t>
      </w:r>
    </w:p>
    <w:p w14:paraId="548F6C12"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 xml:space="preserve">Izrada projektne dokumentacije za </w:t>
      </w:r>
      <w:r w:rsidRPr="002E7A6E">
        <w:rPr>
          <w:rFonts w:ascii="Arial" w:eastAsia="Calibri" w:hAnsi="Arial" w:cs="Arial"/>
          <w:b/>
          <w:sz w:val="24"/>
        </w:rPr>
        <w:t xml:space="preserve">IZGRADNJU NOVOG GROBLJA U                   IVANIĆ-GRADU </w:t>
      </w:r>
      <w:r w:rsidRPr="002E7A6E">
        <w:rPr>
          <w:rFonts w:ascii="Arial" w:eastAsia="Calibri" w:hAnsi="Arial" w:cs="Arial"/>
          <w:sz w:val="24"/>
        </w:rPr>
        <w:t>povjerena je Sveučilištu u Zagrebu, Arhitektonski fakultet, Zavod za urbanizam, Prostorno planiranje i pejzažnu arhitekturu, Fra Andrije Kačića Miošića 26, 10000 Zagreb. Potrebno je izraditi projektnu dokumentaciju (idejno rješenje i idejni projekt) za ishođenje lokacijske dozvole za izgradnju novoga groblja na planiranoj lokaciji između Savske, Posilovićeve i Zajčićeve ulice u Ivanić-Gradu. Izvršena su potrebna geodetska snimanja te su izrađena varijantna idejna rješenja. Slijedi postupak ishođenja posebnih uvjeta te dovršetak izrade idejnog projekta i ishođenje lokacijske dozvole.</w:t>
      </w:r>
    </w:p>
    <w:p w14:paraId="1D31C589" w14:textId="77777777" w:rsidR="002E7A6E" w:rsidRPr="002E7A6E" w:rsidRDefault="002E7A6E" w:rsidP="002E7A6E">
      <w:pPr>
        <w:spacing w:after="240"/>
        <w:jc w:val="both"/>
        <w:rPr>
          <w:rFonts w:ascii="Arial" w:eastAsia="Calibri" w:hAnsi="Arial" w:cs="Arial"/>
          <w:b/>
          <w:sz w:val="24"/>
        </w:rPr>
      </w:pPr>
      <w:r w:rsidRPr="002E7A6E">
        <w:rPr>
          <w:rFonts w:ascii="Arial" w:eastAsia="Calibri" w:hAnsi="Arial" w:cs="Arial"/>
          <w:sz w:val="24"/>
        </w:rPr>
        <w:t xml:space="preserve">Izrada projektne dokumentacije za </w:t>
      </w:r>
      <w:r w:rsidRPr="002E7A6E">
        <w:rPr>
          <w:rFonts w:ascii="Arial" w:eastAsia="Calibri" w:hAnsi="Arial" w:cs="Arial"/>
          <w:b/>
          <w:sz w:val="24"/>
        </w:rPr>
        <w:t xml:space="preserve">IZGRADNJU I UREĐENJE ŠETNICE UZ LIJEVU OBALU RIJEKE LONJE (OBUHVAT OD PLINSKOG MOSTA DO KANALA ŽERAVINEC I OD SAVSKE ULICE PREMA JUGU CCA 200 M) </w:t>
      </w:r>
      <w:r w:rsidRPr="002E7A6E">
        <w:rPr>
          <w:rFonts w:ascii="Arial" w:eastAsia="Calibri" w:hAnsi="Arial" w:cs="Arial"/>
          <w:sz w:val="24"/>
        </w:rPr>
        <w:t>povjerena je trgovačkom društvu TRANSEPT STUDIO d.o.o. Ivanić-Grad. Projektom se treba osmisliti prostor uz rijeku Lonju, i to izgradnjom nove šetnice i drugih pratećih sadržaja. Izrada projektne dokumentacije je dovršena te je ishođena građevinska dozvola za svaku dionicu/obuhvat zasebno.</w:t>
      </w:r>
    </w:p>
    <w:p w14:paraId="5657F4DE" w14:textId="1A62498E" w:rsidR="002E7A6E" w:rsidRPr="002E7A6E" w:rsidRDefault="002E7A6E" w:rsidP="002E7A6E">
      <w:pPr>
        <w:spacing w:after="240" w:line="240" w:lineRule="auto"/>
        <w:jc w:val="both"/>
        <w:rPr>
          <w:rFonts w:ascii="Arial" w:eastAsia="Calibri" w:hAnsi="Arial" w:cs="Arial"/>
          <w:sz w:val="24"/>
        </w:rPr>
      </w:pPr>
      <w:r w:rsidRPr="002E7A6E">
        <w:rPr>
          <w:rFonts w:ascii="Arial" w:eastAsia="Calibri" w:hAnsi="Arial" w:cs="Arial"/>
          <w:sz w:val="24"/>
        </w:rPr>
        <w:t xml:space="preserve">Izrada projektne dokumentacije za </w:t>
      </w:r>
      <w:r w:rsidRPr="002E7A6E">
        <w:rPr>
          <w:rFonts w:ascii="Arial" w:eastAsia="Calibri" w:hAnsi="Arial" w:cs="Arial"/>
          <w:b/>
          <w:sz w:val="24"/>
        </w:rPr>
        <w:t xml:space="preserve">UREĐENJE VODOTOKA LONJE NA PODRUČJU GRADA IVANIĆ GRADA </w:t>
      </w:r>
      <w:r w:rsidRPr="002E7A6E">
        <w:rPr>
          <w:rFonts w:ascii="Arial" w:eastAsia="Calibri" w:hAnsi="Arial" w:cs="Arial"/>
          <w:sz w:val="24"/>
        </w:rPr>
        <w:t>ugovorena je sa zajednicom ponuditelja VODOPRIVREDNO-PROJEKTNI BIRO d.d. Zagreb i TRANSEPT STUDIO d.o.o. Ivanić-Grad, na temelju provedenog postupka javne nabave. Navedenim projektom omogućiti će se realizacija mjera poboljšanja vodnog režima kroz izgradnju pragova sa zapornicama i pratećim objektima, a time i poboljšanje stanja okoliša kroz povećanje vodnosti, podizanje kvalitete vode i sl.</w:t>
      </w:r>
      <w:r>
        <w:rPr>
          <w:rFonts w:ascii="Arial" w:eastAsia="Calibri" w:hAnsi="Arial" w:cs="Arial"/>
          <w:sz w:val="24"/>
        </w:rPr>
        <w:t xml:space="preserve"> </w:t>
      </w:r>
      <w:r w:rsidRPr="002E7A6E">
        <w:rPr>
          <w:rFonts w:ascii="Arial" w:eastAsia="Calibri" w:hAnsi="Arial" w:cs="Arial"/>
          <w:sz w:val="24"/>
        </w:rPr>
        <w:t>Projektiranje je u tijeku. Ishođena je lokacijska dozvola te slijedi dovršetak izrade glavnog projekta i ishođenje građevinske dozvole.</w:t>
      </w:r>
    </w:p>
    <w:p w14:paraId="19CEFADB" w14:textId="47AC9F4E"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lastRenderedPageBreak/>
        <w:t xml:space="preserve">Izrada projektne dokumentacije </w:t>
      </w:r>
      <w:r w:rsidRPr="002E7A6E">
        <w:rPr>
          <w:rFonts w:ascii="Arial" w:eastAsia="Calibri" w:hAnsi="Arial" w:cs="Arial"/>
          <w:b/>
          <w:sz w:val="24"/>
        </w:rPr>
        <w:t>PRESELJENJA DRVENE TRADICIJSKE KUĆE</w:t>
      </w:r>
      <w:r w:rsidRPr="002E7A6E">
        <w:rPr>
          <w:rFonts w:ascii="Arial" w:eastAsia="Calibri" w:hAnsi="Arial" w:cs="Arial"/>
          <w:sz w:val="24"/>
        </w:rPr>
        <w:t xml:space="preserve"> sa k.č.br. 2097 k.o. Ivanić-Grad na k.č.br. 2181/1 k.o. Ivanić-Grad </w:t>
      </w:r>
      <w:r w:rsidRPr="002E7A6E">
        <w:rPr>
          <w:rFonts w:ascii="Arial" w:eastAsia="Calibri" w:hAnsi="Arial" w:cs="Arial"/>
          <w:b/>
          <w:sz w:val="24"/>
        </w:rPr>
        <w:t xml:space="preserve">TE IZGRADNJA PRATEĆIH UGOSTITELJSKIH SADRŽAJA I DJEČJEG IGRALIŠTA NA TEMU POSAVSKOG DVORIŠTA </w:t>
      </w:r>
      <w:r w:rsidRPr="002E7A6E">
        <w:rPr>
          <w:rFonts w:ascii="Arial" w:eastAsia="Calibri" w:hAnsi="Arial" w:cs="Arial"/>
          <w:sz w:val="24"/>
        </w:rPr>
        <w:t>povjerena je trgovačkom društvu TRANSEPT STUDIO d.o.o. Ivanić-Grad. Projektiranje je u tijeku.</w:t>
      </w:r>
    </w:p>
    <w:p w14:paraId="1E35983A" w14:textId="6BE55F7B" w:rsidR="002E7A6E" w:rsidRPr="002E7A6E" w:rsidRDefault="002E7A6E" w:rsidP="002E7A6E">
      <w:pPr>
        <w:spacing w:after="240"/>
        <w:jc w:val="both"/>
        <w:rPr>
          <w:rFonts w:ascii="Arial" w:eastAsia="Calibri" w:hAnsi="Arial" w:cs="Arial"/>
          <w:b/>
          <w:sz w:val="24"/>
        </w:rPr>
      </w:pPr>
      <w:r w:rsidRPr="002E7A6E">
        <w:rPr>
          <w:rFonts w:ascii="Arial" w:eastAsia="Calibri" w:hAnsi="Arial" w:cs="Arial"/>
          <w:sz w:val="24"/>
        </w:rPr>
        <w:t>Izrada</w:t>
      </w:r>
      <w:r w:rsidRPr="002E7A6E">
        <w:rPr>
          <w:rFonts w:ascii="Arial" w:eastAsia="Calibri" w:hAnsi="Arial" w:cs="Arial"/>
          <w:b/>
          <w:sz w:val="24"/>
        </w:rPr>
        <w:t xml:space="preserve"> PROMETNE STUDIJE GRADA IVANIĆ-GRADA</w:t>
      </w:r>
      <w:r w:rsidRPr="002E7A6E">
        <w:rPr>
          <w:rFonts w:ascii="Arial" w:eastAsia="Calibri" w:hAnsi="Arial" w:cs="Arial"/>
          <w:sz w:val="24"/>
        </w:rPr>
        <w:t xml:space="preserve"> povjerena je Sveučilištu u Zagrebu, Arhitektonskom fakultetu. Prometna studija daje prikaz </w:t>
      </w:r>
      <w:r w:rsidRPr="002E7A6E">
        <w:rPr>
          <w:rFonts w:ascii="Arial" w:eastAsia="Calibri" w:hAnsi="Arial" w:cs="Arial"/>
          <w:bCs/>
          <w:sz w:val="24"/>
        </w:rPr>
        <w:t>svih postojećih razvrstanih i nerazvrstanih prometnica te prijedlog za gradnju novih razvrstanih i nerazvrstanih prometnica planiranih studijom ili usvojenim Urbanističkim planovima uređenja. Cilj studije je da se sve postojeće i planirane nerazvrstane prometnice označe posebnim oznakama po pojedinim naseljima Grada kako bi se iste mogle prenijeti u GIS bazu podataka za područje Grada. Prometna studija je dovršena.</w:t>
      </w:r>
    </w:p>
    <w:p w14:paraId="50369697" w14:textId="598CD20A" w:rsidR="002E7A6E" w:rsidRPr="002E7A6E" w:rsidRDefault="002E7A6E" w:rsidP="002E7A6E">
      <w:pPr>
        <w:spacing w:after="240"/>
        <w:jc w:val="both"/>
        <w:rPr>
          <w:rFonts w:ascii="Arial" w:eastAsia="Calibri" w:hAnsi="Arial" w:cs="Arial"/>
          <w:bCs/>
          <w:sz w:val="24"/>
        </w:rPr>
      </w:pPr>
      <w:r w:rsidRPr="002E7A6E">
        <w:rPr>
          <w:rFonts w:ascii="Arial" w:eastAsia="Calibri" w:hAnsi="Arial" w:cs="Arial"/>
          <w:bCs/>
          <w:sz w:val="24"/>
        </w:rPr>
        <w:t xml:space="preserve">Izrada </w:t>
      </w:r>
      <w:r w:rsidRPr="002E7A6E">
        <w:rPr>
          <w:rFonts w:ascii="Arial" w:eastAsia="Calibri" w:hAnsi="Arial" w:cs="Arial"/>
          <w:b/>
          <w:bCs/>
          <w:sz w:val="24"/>
        </w:rPr>
        <w:t>ARHITEKTONSKOG RJEŠENJA PRILAGODBE INTERIJERA PAVILJONA</w:t>
      </w:r>
      <w:r w:rsidRPr="002E7A6E">
        <w:rPr>
          <w:rFonts w:ascii="Arial" w:eastAsia="Calibri" w:hAnsi="Arial" w:cs="Arial"/>
          <w:bCs/>
          <w:sz w:val="24"/>
        </w:rPr>
        <w:t xml:space="preserve"> – za prikaz sportskih uspjeha obitelji Kostelić povjerena je trgovačkom društvu ATMOSFERA d.o.o. Zagreb. Za izgradnju paviljona, ishođena je građevinska dozvola  2019. godine. Projektnim rješenjem cilj je prilagoditi prvotno projektni prostor interijera paviljona u svrhu stalne prezentacije uspjeha obitelji Kostelić. Projektno rješenje je izrađeno.</w:t>
      </w:r>
    </w:p>
    <w:p w14:paraId="566A0F87" w14:textId="50BDCE88" w:rsidR="002E7A6E" w:rsidRPr="002E7A6E" w:rsidRDefault="002E7A6E" w:rsidP="002E7A6E">
      <w:pPr>
        <w:spacing w:after="240"/>
        <w:jc w:val="both"/>
        <w:rPr>
          <w:rFonts w:ascii="Arial" w:eastAsia="Calibri" w:hAnsi="Arial" w:cs="Arial"/>
          <w:sz w:val="24"/>
        </w:rPr>
      </w:pPr>
      <w:r w:rsidRPr="002E7A6E">
        <w:rPr>
          <w:rFonts w:ascii="Arial" w:eastAsia="Calibri" w:hAnsi="Arial" w:cs="Arial"/>
          <w:bCs/>
          <w:sz w:val="24"/>
        </w:rPr>
        <w:t xml:space="preserve">Izrada prilagodbe – </w:t>
      </w:r>
      <w:r w:rsidRPr="002E7A6E">
        <w:rPr>
          <w:rFonts w:ascii="Arial" w:eastAsia="Calibri" w:hAnsi="Arial" w:cs="Arial"/>
          <w:b/>
          <w:bCs/>
          <w:sz w:val="24"/>
        </w:rPr>
        <w:t>IZMJENE DIJELA GLAVNOG PROJEKTA ZA IZGRADNJU PROMETNICE S OSTALOM INFRASTRUKTUROM NA K.Č.BR. 3343/6 K.O. IVANIĆ-GRAD</w:t>
      </w:r>
      <w:r w:rsidRPr="002E7A6E">
        <w:rPr>
          <w:rFonts w:ascii="Arial" w:eastAsia="Calibri" w:hAnsi="Arial" w:cs="Arial"/>
          <w:bCs/>
          <w:sz w:val="24"/>
        </w:rPr>
        <w:t xml:space="preserve"> – za nedovršeni dio u dužini od oko 80m. Izrada izmjene glavnog projekta i troškovnika povjerena je trgovačkom društvu JAKŠIĆ-GRADNJA d.o.o. Ivanić-Grad. Projektna dokumentacija je izrađena. </w:t>
      </w:r>
    </w:p>
    <w:p w14:paraId="3DE29E5C" w14:textId="77777777" w:rsidR="002E7A6E" w:rsidRPr="002E7A6E" w:rsidRDefault="002E7A6E" w:rsidP="002E7A6E">
      <w:pPr>
        <w:spacing w:after="240"/>
        <w:jc w:val="both"/>
        <w:rPr>
          <w:rFonts w:ascii="Arial" w:eastAsia="Calibri" w:hAnsi="Arial" w:cs="Arial"/>
          <w:b/>
          <w:i/>
          <w:iCs/>
          <w:sz w:val="24"/>
          <w:u w:val="single"/>
        </w:rPr>
      </w:pPr>
      <w:r w:rsidRPr="002E7A6E">
        <w:rPr>
          <w:rFonts w:ascii="Arial" w:eastAsia="Calibri" w:hAnsi="Arial" w:cs="Arial"/>
          <w:b/>
          <w:sz w:val="24"/>
          <w:u w:val="single"/>
        </w:rPr>
        <w:t xml:space="preserve">PROSTORNO PLANSKA DOKUMENTACIJA </w:t>
      </w:r>
    </w:p>
    <w:p w14:paraId="39E213FA"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b/>
          <w:sz w:val="24"/>
        </w:rPr>
        <w:t xml:space="preserve">IZVJEŠČE O STANJU U PROSTORU GRADA IVANIĆ-GRADA ZA RAZDOBLJE OD 01.01.2017. DO 31.12.2020. GODINE. </w:t>
      </w:r>
      <w:r w:rsidRPr="002E7A6E">
        <w:rPr>
          <w:rFonts w:ascii="Arial" w:eastAsia="Calibri" w:hAnsi="Arial" w:cs="Arial"/>
          <w:sz w:val="24"/>
        </w:rPr>
        <w:t>Izrada</w:t>
      </w:r>
      <w:r w:rsidRPr="002E7A6E">
        <w:rPr>
          <w:rFonts w:ascii="Arial" w:eastAsia="Calibri" w:hAnsi="Arial" w:cs="Arial"/>
          <w:b/>
          <w:sz w:val="24"/>
        </w:rPr>
        <w:t xml:space="preserve"> </w:t>
      </w:r>
      <w:r w:rsidRPr="002E7A6E">
        <w:rPr>
          <w:rFonts w:ascii="Arial" w:eastAsia="Calibri" w:hAnsi="Arial" w:cs="Arial"/>
          <w:sz w:val="24"/>
        </w:rPr>
        <w:t>Nacrta</w:t>
      </w:r>
      <w:r w:rsidRPr="002E7A6E">
        <w:rPr>
          <w:rFonts w:ascii="Arial" w:eastAsia="Calibri" w:hAnsi="Arial" w:cs="Arial"/>
          <w:b/>
          <w:sz w:val="24"/>
        </w:rPr>
        <w:t xml:space="preserve"> </w:t>
      </w:r>
      <w:r w:rsidRPr="002E7A6E">
        <w:rPr>
          <w:rFonts w:ascii="Arial" w:eastAsia="Calibri" w:hAnsi="Arial" w:cs="Arial"/>
          <w:sz w:val="24"/>
        </w:rPr>
        <w:t>Izvješća</w:t>
      </w:r>
      <w:r w:rsidRPr="002E7A6E">
        <w:rPr>
          <w:rFonts w:ascii="Arial" w:eastAsia="Calibri" w:hAnsi="Arial" w:cs="Arial"/>
          <w:b/>
          <w:sz w:val="24"/>
        </w:rPr>
        <w:t xml:space="preserve"> </w:t>
      </w:r>
      <w:r w:rsidRPr="002E7A6E">
        <w:rPr>
          <w:rFonts w:ascii="Arial" w:eastAsia="Calibri" w:hAnsi="Arial" w:cs="Arial"/>
          <w:sz w:val="24"/>
        </w:rPr>
        <w:t>povjerena je Zavodu za prostorno uređenje Zagrebačke županije, ulica grada Vukovara 72, Zagreb. Izvješće je usvojeno na 4. sjednici Gradskog vijeća Grada Ivanić-Grada, održanoj dana 06. prosinca 2021. godine te je objavljeno u Službenom glasniku Grada Ivanić-Grada br. 08/21.</w:t>
      </w:r>
    </w:p>
    <w:p w14:paraId="31252E85" w14:textId="77777777" w:rsidR="002E7A6E" w:rsidRPr="002E7A6E" w:rsidRDefault="002E7A6E" w:rsidP="002E7A6E">
      <w:pPr>
        <w:spacing w:after="240"/>
        <w:jc w:val="both"/>
        <w:rPr>
          <w:rFonts w:ascii="Arial" w:eastAsia="Calibri" w:hAnsi="Arial" w:cs="Arial"/>
          <w:b/>
          <w:sz w:val="24"/>
        </w:rPr>
      </w:pPr>
      <w:r w:rsidRPr="002E7A6E">
        <w:rPr>
          <w:rFonts w:ascii="Arial" w:eastAsia="Calibri" w:hAnsi="Arial" w:cs="Arial"/>
          <w:b/>
          <w:sz w:val="24"/>
        </w:rPr>
        <w:t>II. IZMJENE I DOPUNE URBANISTIČKOG PLANA UREĐENJA UPU-3 ZONE GOSPODARSKE NAMJENE NA PODRUČJU IVANIĆ-GRADA</w:t>
      </w:r>
    </w:p>
    <w:p w14:paraId="7A766FD7"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Odluka o izradi II. izmjena i dopuna Urbanističkog plana uređenja UPU-3 zone gospodarske namjene na području Ivanić-Grada, usvojena je na 36. sjednici Gradskog vijeća Grada Ivanić-Grada održanoj dana 11. ožujka 2021. godine.</w:t>
      </w:r>
    </w:p>
    <w:p w14:paraId="2CAD8EE8"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Po provedenom postupku nabave, odabran je stručni izrađivač Sveučilište u Zagrebu, Arhitektonski fakultet, s kojim je sklopljen Ugovor dana 29. prosinca 2021. godine. U tijeku je izrada Nacrta prijedloga Plana.</w:t>
      </w:r>
    </w:p>
    <w:p w14:paraId="1950213E" w14:textId="77777777" w:rsidR="002E7A6E" w:rsidRPr="002E7A6E" w:rsidRDefault="002E7A6E" w:rsidP="002E7A6E">
      <w:pPr>
        <w:spacing w:after="240"/>
        <w:jc w:val="both"/>
        <w:rPr>
          <w:rFonts w:ascii="Arial" w:eastAsia="Calibri" w:hAnsi="Arial" w:cs="Arial"/>
          <w:b/>
          <w:sz w:val="24"/>
        </w:rPr>
      </w:pPr>
    </w:p>
    <w:p w14:paraId="3217FB86" w14:textId="77777777" w:rsidR="002E7A6E" w:rsidRPr="002E7A6E" w:rsidRDefault="002E7A6E" w:rsidP="002E7A6E">
      <w:pPr>
        <w:spacing w:after="240"/>
        <w:jc w:val="both"/>
        <w:rPr>
          <w:rFonts w:ascii="Arial" w:eastAsia="Calibri" w:hAnsi="Arial" w:cs="Arial"/>
          <w:b/>
          <w:sz w:val="24"/>
        </w:rPr>
      </w:pPr>
      <w:r w:rsidRPr="002E7A6E">
        <w:rPr>
          <w:rFonts w:ascii="Arial" w:eastAsia="Calibri" w:hAnsi="Arial" w:cs="Arial"/>
          <w:b/>
          <w:sz w:val="24"/>
        </w:rPr>
        <w:lastRenderedPageBreak/>
        <w:t>URBANISTIČKI PLAN UREĐENJA UPU-9 ZA PODRUČJE GRABERJE IVANIĆKO</w:t>
      </w:r>
    </w:p>
    <w:p w14:paraId="5D191FC4"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 xml:space="preserve">Prema iskazanom interesu zainteresirane strane za financiranje izrade Urbanističkog plana uređenja UPU-9 za područje Graberje Ivanićko, u površini od oko 3,48 ha, sukladno odredbama Zakona o prostornom uređenju (Narodne novine, br. </w:t>
      </w:r>
      <w:hyperlink r:id="rId54" w:tooltip="Zakon o prostornom uređenju" w:history="1">
        <w:r w:rsidRPr="002E7A6E">
          <w:rPr>
            <w:rStyle w:val="Hiperveza"/>
            <w:rFonts w:ascii="Arial" w:eastAsia="Calibri" w:hAnsi="Arial" w:cs="Arial"/>
            <w:sz w:val="24"/>
          </w:rPr>
          <w:t>153/13</w:t>
        </w:r>
      </w:hyperlink>
      <w:r w:rsidRPr="002E7A6E">
        <w:rPr>
          <w:rFonts w:ascii="Arial" w:eastAsia="Calibri" w:hAnsi="Arial" w:cs="Arial"/>
          <w:sz w:val="24"/>
        </w:rPr>
        <w:t xml:space="preserve">, </w:t>
      </w:r>
      <w:hyperlink r:id="rId55" w:tooltip="Zakon o izmjenama i dopunama Zakona o prostornom uređenju" w:history="1">
        <w:r w:rsidRPr="002E7A6E">
          <w:rPr>
            <w:rStyle w:val="Hiperveza"/>
            <w:rFonts w:ascii="Arial" w:eastAsia="Calibri" w:hAnsi="Arial" w:cs="Arial"/>
            <w:sz w:val="24"/>
          </w:rPr>
          <w:t>65/17</w:t>
        </w:r>
      </w:hyperlink>
      <w:r w:rsidRPr="002E7A6E">
        <w:rPr>
          <w:rFonts w:ascii="Arial" w:eastAsia="Calibri" w:hAnsi="Arial" w:cs="Arial"/>
          <w:sz w:val="24"/>
        </w:rPr>
        <w:t xml:space="preserve">, </w:t>
      </w:r>
      <w:hyperlink r:id="rId56" w:tooltip="Zakon o izmjenama i dopuni Zakona o prostornom uređenju" w:history="1">
        <w:r w:rsidRPr="002E7A6E">
          <w:rPr>
            <w:rStyle w:val="Hiperveza"/>
            <w:rFonts w:ascii="Arial" w:eastAsia="Calibri" w:hAnsi="Arial" w:cs="Arial"/>
            <w:sz w:val="24"/>
          </w:rPr>
          <w:t>114/18</w:t>
        </w:r>
      </w:hyperlink>
      <w:r w:rsidRPr="002E7A6E">
        <w:rPr>
          <w:rFonts w:ascii="Arial" w:eastAsia="Calibri" w:hAnsi="Arial" w:cs="Arial"/>
          <w:sz w:val="24"/>
        </w:rPr>
        <w:t xml:space="preserve">, </w:t>
      </w:r>
      <w:hyperlink r:id="rId57" w:tooltip="Zakon o izmjenama i dopunama Zakona o prostornom uređenju" w:history="1">
        <w:r w:rsidRPr="002E7A6E">
          <w:rPr>
            <w:rStyle w:val="Hiperveza"/>
            <w:rFonts w:ascii="Arial" w:eastAsia="Calibri" w:hAnsi="Arial" w:cs="Arial"/>
            <w:sz w:val="24"/>
          </w:rPr>
          <w:t>39/19</w:t>
        </w:r>
      </w:hyperlink>
      <w:r w:rsidRPr="002E7A6E">
        <w:rPr>
          <w:rFonts w:ascii="Arial" w:eastAsia="Calibri" w:hAnsi="Arial" w:cs="Arial"/>
          <w:sz w:val="24"/>
        </w:rPr>
        <w:t xml:space="preserve"> i </w:t>
      </w:r>
      <w:hyperlink r:id="rId58" w:tooltip="Zakon o izmjenama Zakona o prostornom uređenju" w:history="1">
        <w:r w:rsidRPr="002E7A6E">
          <w:rPr>
            <w:rStyle w:val="Hiperveza"/>
            <w:rFonts w:ascii="Arial" w:eastAsia="Calibri" w:hAnsi="Arial" w:cs="Arial"/>
            <w:sz w:val="24"/>
          </w:rPr>
          <w:t>98/19</w:t>
        </w:r>
      </w:hyperlink>
      <w:r w:rsidRPr="002E7A6E">
        <w:rPr>
          <w:rFonts w:ascii="Arial" w:eastAsia="Calibri" w:hAnsi="Arial" w:cs="Arial"/>
          <w:sz w:val="24"/>
        </w:rPr>
        <w:t xml:space="preserve">), dana 29. listopada 2021. godine sklopljen je Ugovor o izradi i financiranju predmetnog plana između Grada Ivanić-Grada, zainteresirane strane i stručnog izrađivača plana. </w:t>
      </w:r>
    </w:p>
    <w:p w14:paraId="27E4851C"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U tijeku je provođenje odgovarajućeg postupka sukladno posebnim zakonima kojima se uređuje zaštita okoliša i prirode, a koji prethodi započinjanju postupka izrade Plana. Po pribavljenom završnom mišljenju nadležnog upravnog tijela, moći će se pristupiti donošenju Odluke o izradi predmetnog Plana na Gradskom vijeću Grada Ivanić-Grada.</w:t>
      </w:r>
    </w:p>
    <w:p w14:paraId="04D35406" w14:textId="77777777" w:rsidR="002E7A6E" w:rsidRPr="002E7A6E" w:rsidRDefault="002E7A6E" w:rsidP="002E7A6E">
      <w:pPr>
        <w:spacing w:after="240"/>
        <w:jc w:val="both"/>
        <w:rPr>
          <w:rFonts w:ascii="Arial" w:eastAsia="Calibri" w:hAnsi="Arial" w:cs="Arial"/>
          <w:b/>
          <w:sz w:val="24"/>
        </w:rPr>
      </w:pPr>
      <w:r w:rsidRPr="002E7A6E">
        <w:rPr>
          <w:rFonts w:ascii="Arial" w:eastAsia="Calibri" w:hAnsi="Arial" w:cs="Arial"/>
          <w:b/>
          <w:sz w:val="24"/>
        </w:rPr>
        <w:t>SUDJELOVANJE U POSTUPCIMA IZRADE I DONOŠENJA DOKUMENATA PROSTORNOG UREĐENJA SUSJEDNIH JLS, ZAGREBAČKE ŽUPANIJE I REPUBLIKE HRVATSKE</w:t>
      </w:r>
    </w:p>
    <w:p w14:paraId="3A4B1D48"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 xml:space="preserve">Grad Ivanić-Grad sukladno Zakonu o prostornom uređenju sudjeluje u postupcima izrade prostornih planova susjednih jedinica lokalne samouprave, Zagrebačke županije, Republike Hrvatske, davanjem smjernica, podataka i očitovanja prema potrebi. </w:t>
      </w:r>
    </w:p>
    <w:p w14:paraId="6EAF2859"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Na državnoj razini u tijeku je postupak izrade Državnog plana prostornog razvoja donošenjem Odluke o izradi predmetnog plana 2018. godine (Narodne novine, broj 39/18). Grad Ivanić-Grad se u postupak izrade plana uključio 2018. godine davanjem svojih zahtjeva za izradu Državnog plana. Do pisanja ovoga izvješća nije bilo drugih aktivnosti niti postupaka od strane stručnog izrađivača Plana  - Hrvatskog zavoda za prostorni razvoj, kao i Nositelja izrade – Ministarstva graditeljstva i prostornoga uređenja (sada Ministarstvo prostornoga uređenja, graditeljstva i državne imovine).</w:t>
      </w:r>
    </w:p>
    <w:p w14:paraId="50ABCC53" w14:textId="77777777"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Izrada Državnog plana prostornog razvoja je u tijeku.</w:t>
      </w:r>
    </w:p>
    <w:p w14:paraId="69CA7EDE" w14:textId="77777777" w:rsidR="002E7A6E" w:rsidRPr="002E7A6E" w:rsidRDefault="002E7A6E" w:rsidP="002E7A6E">
      <w:pPr>
        <w:spacing w:after="240"/>
        <w:jc w:val="both"/>
        <w:rPr>
          <w:rFonts w:ascii="Arial" w:eastAsia="Calibri" w:hAnsi="Arial" w:cs="Arial"/>
          <w:b/>
          <w:sz w:val="24"/>
        </w:rPr>
      </w:pPr>
      <w:r w:rsidRPr="002E7A6E">
        <w:rPr>
          <w:rFonts w:ascii="Arial" w:eastAsia="Calibri" w:hAnsi="Arial" w:cs="Arial"/>
          <w:b/>
          <w:sz w:val="24"/>
        </w:rPr>
        <w:t>Razno</w:t>
      </w:r>
    </w:p>
    <w:p w14:paraId="1871E803" w14:textId="116253F8" w:rsidR="002E7A6E" w:rsidRPr="002E7A6E" w:rsidRDefault="002E7A6E" w:rsidP="002E7A6E">
      <w:pPr>
        <w:spacing w:after="240"/>
        <w:jc w:val="both"/>
        <w:rPr>
          <w:rFonts w:ascii="Arial" w:eastAsia="Calibri" w:hAnsi="Arial" w:cs="Arial"/>
          <w:sz w:val="24"/>
        </w:rPr>
      </w:pPr>
      <w:r w:rsidRPr="002E7A6E">
        <w:rPr>
          <w:rFonts w:ascii="Arial" w:eastAsia="Calibri" w:hAnsi="Arial" w:cs="Arial"/>
          <w:sz w:val="24"/>
        </w:rPr>
        <w:t>U sklopu obavljanja poslova iz djelokruga Odsjeka</w:t>
      </w:r>
      <w:r>
        <w:rPr>
          <w:rFonts w:ascii="Arial" w:eastAsia="Calibri" w:hAnsi="Arial" w:cs="Arial"/>
          <w:sz w:val="24"/>
        </w:rPr>
        <w:t xml:space="preserve"> za komunalno gospodarstvo, komunalnu infrastrukturu i prostorno planiranje</w:t>
      </w:r>
      <w:r w:rsidRPr="002E7A6E">
        <w:rPr>
          <w:rFonts w:ascii="Arial" w:eastAsia="Calibri" w:hAnsi="Arial" w:cs="Arial"/>
          <w:sz w:val="24"/>
        </w:rPr>
        <w:t>, a sukladno Zakonu o gradnji i Zakonu o prostornom uređenju izdavani su prema zaprimljenim zahtjevima posebni uvjeti te potvrde glavnog projekta.</w:t>
      </w:r>
    </w:p>
    <w:p w14:paraId="063FF36E" w14:textId="61FFB995" w:rsidR="002875A6" w:rsidRDefault="002E7A6E" w:rsidP="00484F5D">
      <w:pPr>
        <w:spacing w:after="240"/>
        <w:jc w:val="both"/>
        <w:rPr>
          <w:rFonts w:ascii="Arial" w:eastAsia="Calibri" w:hAnsi="Arial" w:cs="Arial"/>
          <w:sz w:val="24"/>
        </w:rPr>
      </w:pPr>
      <w:r w:rsidRPr="002E7A6E">
        <w:rPr>
          <w:rFonts w:ascii="Arial" w:eastAsia="Calibri" w:hAnsi="Arial" w:cs="Arial"/>
          <w:sz w:val="24"/>
        </w:rPr>
        <w:t>Prema pojedinačnim zahtjevima, omogućavan je neposredan uvid u dokumente prostornog uređenja te su se vršili i drugi poslovi, u skladu sa zakonom</w:t>
      </w:r>
      <w:r w:rsidR="005C031F">
        <w:rPr>
          <w:rFonts w:ascii="Arial" w:eastAsia="Calibri" w:hAnsi="Arial" w:cs="Arial"/>
          <w:sz w:val="24"/>
        </w:rPr>
        <w:t xml:space="preserve"> i </w:t>
      </w:r>
      <w:r w:rsidRPr="002E7A6E">
        <w:rPr>
          <w:rFonts w:ascii="Arial" w:eastAsia="Calibri" w:hAnsi="Arial" w:cs="Arial"/>
          <w:sz w:val="24"/>
        </w:rPr>
        <w:t>aktima Gradskog vijeća i Gradonačelnika.</w:t>
      </w:r>
    </w:p>
    <w:p w14:paraId="2A7F7CAC" w14:textId="77777777" w:rsidR="00484F5D" w:rsidRPr="00484F5D" w:rsidRDefault="00484F5D" w:rsidP="00484F5D">
      <w:pPr>
        <w:pStyle w:val="Bezproreda"/>
      </w:pPr>
    </w:p>
    <w:p w14:paraId="4248CB22" w14:textId="038E542D" w:rsidR="002875A6" w:rsidRPr="002875A6" w:rsidRDefault="002875A6" w:rsidP="002875A6">
      <w:pPr>
        <w:spacing w:after="0" w:line="240" w:lineRule="auto"/>
        <w:jc w:val="both"/>
        <w:rPr>
          <w:rFonts w:ascii="Arial" w:eastAsia="Times New Roman" w:hAnsi="Arial" w:cs="Arial"/>
          <w:b/>
          <w:sz w:val="24"/>
          <w:szCs w:val="24"/>
          <w:lang w:eastAsia="hr-HR"/>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 ZAŠTITA OKOLIŠA</w:t>
      </w:r>
    </w:p>
    <w:p w14:paraId="4C51B3D0" w14:textId="77777777" w:rsidR="002875A6" w:rsidRDefault="002875A6" w:rsidP="002875A6">
      <w:pPr>
        <w:spacing w:after="0" w:line="240" w:lineRule="auto"/>
        <w:jc w:val="both"/>
        <w:rPr>
          <w:rFonts w:ascii="Arial" w:eastAsia="Times New Roman" w:hAnsi="Arial" w:cs="Arial"/>
          <w:sz w:val="24"/>
          <w:szCs w:val="24"/>
          <w:lang w:eastAsia="hr-HR" w:bidi="ar-DZ"/>
        </w:rPr>
      </w:pPr>
    </w:p>
    <w:p w14:paraId="59910AB4" w14:textId="38E535E7" w:rsidR="002875A6" w:rsidRPr="002875A6" w:rsidRDefault="002875A6" w:rsidP="002875A6">
      <w:pPr>
        <w:spacing w:after="0" w:line="240" w:lineRule="auto"/>
        <w:jc w:val="both"/>
        <w:rPr>
          <w:rFonts w:ascii="Arial" w:eastAsia="Times New Roman" w:hAnsi="Arial" w:cs="Arial"/>
          <w:b/>
          <w:sz w:val="24"/>
          <w:szCs w:val="24"/>
          <w:lang w:eastAsia="hr-HR"/>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.1. Gospodarenje otpadom na području Grada Ivanić-Grada:</w:t>
      </w:r>
    </w:p>
    <w:p w14:paraId="72B8FAC9" w14:textId="77777777" w:rsidR="00795C77" w:rsidRPr="00936E27" w:rsidRDefault="00795C77" w:rsidP="00795C77">
      <w:pPr>
        <w:pStyle w:val="Bezproreda"/>
        <w:rPr>
          <w:rFonts w:eastAsia="Times New Roman"/>
          <w:lang w:eastAsia="hr-HR"/>
        </w:rPr>
      </w:pPr>
    </w:p>
    <w:p w14:paraId="0986F0B3" w14:textId="51178608" w:rsidR="00795C77" w:rsidRDefault="00795C77" w:rsidP="00484F5D">
      <w:pPr>
        <w:pStyle w:val="Odlomakpopisa"/>
        <w:numPr>
          <w:ilvl w:val="0"/>
          <w:numId w:val="11"/>
        </w:numPr>
        <w:jc w:val="both"/>
        <w:rPr>
          <w:rFonts w:ascii="Arial" w:eastAsia="Calibri" w:hAnsi="Arial" w:cs="Arial"/>
          <w:sz w:val="24"/>
          <w:szCs w:val="24"/>
        </w:rPr>
      </w:pPr>
      <w:r w:rsidRPr="008D58B3">
        <w:rPr>
          <w:rFonts w:ascii="Arial" w:hAnsi="Arial" w:cs="Arial"/>
          <w:sz w:val="24"/>
          <w:szCs w:val="24"/>
        </w:rPr>
        <w:lastRenderedPageBreak/>
        <w:t xml:space="preserve">Fond za zaštitu okoliša i energetsku učinkovitost je na temelju zahtjeva Grada Ivanić-Grada donio Odluku </w:t>
      </w:r>
      <w:bookmarkStart w:id="2" w:name="_Hlk95387537"/>
      <w:r w:rsidRPr="008D58B3">
        <w:rPr>
          <w:rFonts w:ascii="Arial" w:hAnsi="Arial" w:cs="Arial"/>
          <w:sz w:val="24"/>
          <w:szCs w:val="24"/>
        </w:rPr>
        <w:t xml:space="preserve">br. 2021/001957 </w:t>
      </w:r>
      <w:bookmarkEnd w:id="2"/>
      <w:r w:rsidRPr="008D58B3">
        <w:rPr>
          <w:rFonts w:ascii="Arial" w:hAnsi="Arial" w:cs="Arial"/>
          <w:sz w:val="24"/>
          <w:szCs w:val="24"/>
        </w:rPr>
        <w:t xml:space="preserve">o odobrenju sredstava pomoći </w:t>
      </w:r>
      <w:r w:rsidRPr="008D58B3">
        <w:rPr>
          <w:rFonts w:ascii="Arial" w:eastAsia="Calibri" w:hAnsi="Arial" w:cs="Arial"/>
          <w:sz w:val="24"/>
          <w:szCs w:val="24"/>
        </w:rPr>
        <w:t>Fonda za neposredno sufinanciranje izrade projektno-tehničke dokumentacije nadvišenja odlagališta komunalnog otpada Tarno, sukladno pozitivnim zakonskim propisima Republike Hrvatske koji uređuju područje gradnje, najviše u iznosu do 98.250,00 kuna, što čini 60% opravdanih troškova izrade predmetne dokumentacije koji iznose 163.750,00 kuna.</w:t>
      </w:r>
    </w:p>
    <w:p w14:paraId="0E7DC8AF" w14:textId="77777777" w:rsidR="00484F5D" w:rsidRPr="00484F5D" w:rsidRDefault="00484F5D" w:rsidP="00484F5D">
      <w:pPr>
        <w:pStyle w:val="Bezproreda"/>
      </w:pPr>
    </w:p>
    <w:p w14:paraId="01935841" w14:textId="5319010F" w:rsidR="00795C77" w:rsidRPr="00484F5D" w:rsidRDefault="00795C77" w:rsidP="00484F5D">
      <w:pPr>
        <w:pStyle w:val="Bezproreda"/>
        <w:numPr>
          <w:ilvl w:val="0"/>
          <w:numId w:val="11"/>
        </w:numPr>
        <w:spacing w:after="240" w:line="276" w:lineRule="auto"/>
        <w:jc w:val="both"/>
        <w:rPr>
          <w:rFonts w:ascii="Arial" w:hAnsi="Arial" w:cs="Arial"/>
          <w:bCs/>
          <w:sz w:val="24"/>
          <w:szCs w:val="24"/>
        </w:rPr>
      </w:pPr>
      <w:r w:rsidRPr="00154767">
        <w:rPr>
          <w:rFonts w:ascii="Arial" w:hAnsi="Arial" w:cs="Arial"/>
          <w:bCs/>
          <w:sz w:val="24"/>
          <w:szCs w:val="24"/>
        </w:rPr>
        <w:t xml:space="preserve">Na temelju </w:t>
      </w:r>
      <w:r>
        <w:rPr>
          <w:rFonts w:ascii="Arial" w:hAnsi="Arial" w:cs="Arial"/>
          <w:bCs/>
          <w:sz w:val="24"/>
          <w:szCs w:val="24"/>
        </w:rPr>
        <w:t xml:space="preserve">Odluke Fonda </w:t>
      </w:r>
      <w:r w:rsidRPr="00154767">
        <w:rPr>
          <w:rFonts w:ascii="Arial" w:hAnsi="Arial" w:cs="Arial"/>
          <w:bCs/>
          <w:sz w:val="24"/>
          <w:szCs w:val="24"/>
        </w:rPr>
        <w:t>br. 2021/001957</w:t>
      </w:r>
      <w:r>
        <w:rPr>
          <w:rFonts w:ascii="Arial" w:hAnsi="Arial" w:cs="Arial"/>
          <w:bCs/>
          <w:sz w:val="24"/>
          <w:szCs w:val="24"/>
        </w:rPr>
        <w:t xml:space="preserve"> </w:t>
      </w:r>
      <w:r w:rsidRPr="00154767">
        <w:rPr>
          <w:rFonts w:ascii="Arial" w:hAnsi="Arial" w:cs="Arial"/>
          <w:bCs/>
          <w:sz w:val="24"/>
          <w:szCs w:val="24"/>
        </w:rPr>
        <w:t>Fond za zaštitu okoliša i energetsku učinkovitost</w:t>
      </w:r>
      <w:r>
        <w:rPr>
          <w:rFonts w:ascii="Arial" w:hAnsi="Arial" w:cs="Arial"/>
          <w:bCs/>
          <w:sz w:val="24"/>
          <w:szCs w:val="24"/>
        </w:rPr>
        <w:t xml:space="preserve"> i Grad Ivanić-Grad sklopili su Ugovor br. 2021/001958 o neposrednom sudjelovanju Fonda u sufinanciranju troškova izrade projektno-tehničke dokumentacije nadvišenja odlagališta komunalnog otpada „Tarno“ davanjem sredstava pomoći (KLASA: 300-01/20-01/85, URBROJ: 238/10-02-02-01/05-21-10, od 13. srpnja 2021. godine). </w:t>
      </w:r>
    </w:p>
    <w:p w14:paraId="72665762" w14:textId="63041266" w:rsidR="00795C77" w:rsidRDefault="00795C77" w:rsidP="00795C77">
      <w:pPr>
        <w:pStyle w:val="Odlomakpopisa"/>
        <w:numPr>
          <w:ilvl w:val="0"/>
          <w:numId w:val="11"/>
        </w:numPr>
        <w:jc w:val="both"/>
        <w:rPr>
          <w:rFonts w:ascii="Arial" w:eastAsia="Times New Roman" w:hAnsi="Arial" w:cs="Arial"/>
          <w:sz w:val="24"/>
          <w:szCs w:val="24"/>
          <w:lang w:eastAsia="hr-HR"/>
        </w:rPr>
      </w:pPr>
      <w:bookmarkStart w:id="3" w:name="_Hlk95459262"/>
      <w:r w:rsidRPr="00EA5C52">
        <w:rPr>
          <w:rFonts w:ascii="Arial" w:eastAsia="Times New Roman" w:hAnsi="Arial" w:cs="Arial"/>
          <w:sz w:val="24"/>
          <w:szCs w:val="24"/>
          <w:lang w:eastAsia="hr-HR"/>
        </w:rPr>
        <w:t xml:space="preserve">Tijekom ovog izvještajnog perioda </w:t>
      </w:r>
      <w:bookmarkEnd w:id="3"/>
      <w:r w:rsidRPr="00EA5C52">
        <w:rPr>
          <w:rFonts w:ascii="Arial" w:eastAsia="Times New Roman" w:hAnsi="Arial" w:cs="Arial"/>
          <w:sz w:val="24"/>
          <w:szCs w:val="24"/>
          <w:lang w:eastAsia="hr-HR"/>
        </w:rPr>
        <w:t>u Upravni odjel zaprimljen je 1 poziv Zagrebačke županije, Upravnog odjela za prostorno uređenje, gradnju i zaštitu okoliša, Odsjek</w:t>
      </w:r>
      <w:r>
        <w:rPr>
          <w:rFonts w:ascii="Arial" w:eastAsia="Times New Roman" w:hAnsi="Arial" w:cs="Arial"/>
          <w:sz w:val="24"/>
          <w:szCs w:val="24"/>
          <w:lang w:eastAsia="hr-HR"/>
        </w:rPr>
        <w:t>a</w:t>
      </w:r>
      <w:r w:rsidRPr="00EA5C52">
        <w:rPr>
          <w:rFonts w:ascii="Arial" w:eastAsia="Times New Roman" w:hAnsi="Arial" w:cs="Arial"/>
          <w:sz w:val="24"/>
          <w:szCs w:val="24"/>
          <w:lang w:eastAsia="hr-HR"/>
        </w:rPr>
        <w:t xml:space="preserve"> za zaštitu okoliša (KLASA: UP/I-351-02/21-01/12, URBROJ: 238/1-18-02/2-21-9 od 15. studenog 2021.) na uvid u Elaborat gospodarenja otpadom trgovačkog društva „AEKS“ d.o.o. iz Ivanić-Grada</w:t>
      </w:r>
      <w:r>
        <w:rPr>
          <w:rFonts w:ascii="Arial" w:eastAsia="Times New Roman" w:hAnsi="Arial" w:cs="Arial"/>
          <w:sz w:val="24"/>
          <w:szCs w:val="24"/>
          <w:lang w:eastAsia="hr-HR"/>
        </w:rPr>
        <w:t>,</w:t>
      </w:r>
      <w:r w:rsidRPr="00EA5C52">
        <w:rPr>
          <w:rFonts w:ascii="Arial" w:eastAsia="Times New Roman" w:hAnsi="Arial" w:cs="Arial"/>
          <w:sz w:val="24"/>
          <w:szCs w:val="24"/>
          <w:lang w:eastAsia="hr-HR"/>
        </w:rPr>
        <w:t xml:space="preserve"> a vezano za postupak izmjene i dopune dozvole za gospodarenje neopasnim otpadom na lokaciji u Donjem Šarampovu, Žutička 13, na k.č.br. 699/4 k.o. Šarampov. </w:t>
      </w:r>
      <w:r>
        <w:rPr>
          <w:rFonts w:ascii="Arial" w:eastAsia="Times New Roman" w:hAnsi="Arial" w:cs="Arial"/>
          <w:sz w:val="24"/>
          <w:szCs w:val="24"/>
          <w:lang w:eastAsia="hr-HR"/>
        </w:rPr>
        <w:t>P</w:t>
      </w:r>
      <w:r w:rsidRPr="00EA5C52">
        <w:rPr>
          <w:rFonts w:ascii="Arial" w:eastAsia="Times New Roman" w:hAnsi="Arial" w:cs="Arial"/>
          <w:sz w:val="24"/>
          <w:szCs w:val="24"/>
          <w:lang w:eastAsia="hr-HR"/>
        </w:rPr>
        <w:t>rimjedba</w:t>
      </w:r>
      <w:r>
        <w:rPr>
          <w:rFonts w:ascii="Arial" w:eastAsia="Times New Roman" w:hAnsi="Arial" w:cs="Arial"/>
          <w:sz w:val="24"/>
          <w:szCs w:val="24"/>
          <w:lang w:eastAsia="hr-HR"/>
        </w:rPr>
        <w:t xml:space="preserve"> (</w:t>
      </w:r>
      <w:r w:rsidRPr="00EA5C52">
        <w:rPr>
          <w:rFonts w:ascii="Arial" w:eastAsia="Times New Roman" w:hAnsi="Arial" w:cs="Arial"/>
          <w:sz w:val="24"/>
          <w:szCs w:val="24"/>
          <w:lang w:eastAsia="hr-HR"/>
        </w:rPr>
        <w:t>KLASA: 351-01/21-01/2</w:t>
      </w:r>
      <w:r>
        <w:rPr>
          <w:rFonts w:ascii="Arial" w:eastAsia="Times New Roman" w:hAnsi="Arial" w:cs="Arial"/>
          <w:sz w:val="24"/>
          <w:szCs w:val="24"/>
          <w:lang w:eastAsia="hr-HR"/>
        </w:rPr>
        <w:t xml:space="preserve">, </w:t>
      </w:r>
      <w:r w:rsidRPr="00EA5C52">
        <w:rPr>
          <w:rFonts w:ascii="Arial" w:eastAsia="Times New Roman" w:hAnsi="Arial" w:cs="Arial"/>
          <w:sz w:val="24"/>
          <w:szCs w:val="24"/>
          <w:lang w:eastAsia="hr-HR"/>
        </w:rPr>
        <w:t>URBROJ: 238/10-02-02-01/5-21-5</w:t>
      </w:r>
      <w:r>
        <w:rPr>
          <w:rFonts w:ascii="Arial" w:eastAsia="Times New Roman" w:hAnsi="Arial" w:cs="Arial"/>
          <w:sz w:val="24"/>
          <w:szCs w:val="24"/>
          <w:lang w:eastAsia="hr-HR"/>
        </w:rPr>
        <w:t>)</w:t>
      </w:r>
      <w:r w:rsidRPr="00EA5C52">
        <w:rPr>
          <w:rFonts w:ascii="Arial" w:eastAsia="Times New Roman" w:hAnsi="Arial" w:cs="Arial"/>
          <w:sz w:val="24"/>
          <w:szCs w:val="24"/>
          <w:lang w:eastAsia="hr-HR"/>
        </w:rPr>
        <w:t xml:space="preserve"> je </w:t>
      </w:r>
      <w:r>
        <w:rPr>
          <w:rFonts w:ascii="Arial" w:eastAsia="Times New Roman" w:hAnsi="Arial" w:cs="Arial"/>
          <w:sz w:val="24"/>
          <w:szCs w:val="24"/>
          <w:lang w:eastAsia="hr-HR"/>
        </w:rPr>
        <w:t>dostavljena d</w:t>
      </w:r>
      <w:r w:rsidRPr="00EA5C52">
        <w:rPr>
          <w:rFonts w:ascii="Arial" w:eastAsia="Times New Roman" w:hAnsi="Arial" w:cs="Arial"/>
          <w:sz w:val="24"/>
          <w:szCs w:val="24"/>
          <w:lang w:eastAsia="hr-HR"/>
        </w:rPr>
        <w:t>ana 23. studenog 2021.</w:t>
      </w:r>
      <w:r>
        <w:rPr>
          <w:rFonts w:ascii="Arial" w:eastAsia="Times New Roman" w:hAnsi="Arial" w:cs="Arial"/>
          <w:sz w:val="24"/>
          <w:szCs w:val="24"/>
          <w:lang w:eastAsia="hr-HR"/>
        </w:rPr>
        <w:t xml:space="preserve"> </w:t>
      </w:r>
      <w:r w:rsidRPr="00EA5C52">
        <w:rPr>
          <w:rFonts w:ascii="Arial" w:eastAsia="Times New Roman" w:hAnsi="Arial" w:cs="Arial"/>
          <w:sz w:val="24"/>
          <w:szCs w:val="24"/>
          <w:lang w:eastAsia="hr-HR"/>
        </w:rPr>
        <w:t>g</w:t>
      </w:r>
      <w:r>
        <w:rPr>
          <w:rFonts w:ascii="Arial" w:eastAsia="Times New Roman" w:hAnsi="Arial" w:cs="Arial"/>
          <w:sz w:val="24"/>
          <w:szCs w:val="24"/>
          <w:lang w:eastAsia="hr-HR"/>
        </w:rPr>
        <w:t>odine.</w:t>
      </w:r>
      <w:r w:rsidRPr="00EA5C52">
        <w:rPr>
          <w:rFonts w:ascii="Arial" w:eastAsia="Times New Roman" w:hAnsi="Arial" w:cs="Arial"/>
          <w:sz w:val="24"/>
          <w:szCs w:val="24"/>
          <w:lang w:eastAsia="hr-HR"/>
        </w:rPr>
        <w:t xml:space="preserve"> </w:t>
      </w:r>
    </w:p>
    <w:p w14:paraId="2E42BB48" w14:textId="77777777" w:rsidR="00484F5D" w:rsidRPr="00484F5D" w:rsidRDefault="00484F5D" w:rsidP="00484F5D">
      <w:pPr>
        <w:pStyle w:val="Odlomakpopisa"/>
        <w:ind w:left="885"/>
        <w:jc w:val="both"/>
        <w:rPr>
          <w:rFonts w:ascii="Arial" w:eastAsia="Times New Roman" w:hAnsi="Arial" w:cs="Arial"/>
          <w:sz w:val="24"/>
          <w:szCs w:val="24"/>
          <w:lang w:eastAsia="hr-HR"/>
        </w:rPr>
      </w:pPr>
    </w:p>
    <w:p w14:paraId="726F4B9A" w14:textId="5981F6F1" w:rsidR="002875A6" w:rsidRPr="00795C77" w:rsidRDefault="00795C77" w:rsidP="00795C77">
      <w:pPr>
        <w:pStyle w:val="Odlomakpopisa"/>
        <w:numPr>
          <w:ilvl w:val="0"/>
          <w:numId w:val="11"/>
        </w:numPr>
        <w:spacing w:after="0" w:line="240" w:lineRule="auto"/>
        <w:jc w:val="both"/>
        <w:rPr>
          <w:rFonts w:ascii="Arial" w:eastAsia="Calibri" w:hAnsi="Arial" w:cs="Arial"/>
          <w:sz w:val="24"/>
          <w:szCs w:val="24"/>
        </w:rPr>
      </w:pPr>
      <w:r w:rsidRPr="00FA6A7C">
        <w:rPr>
          <w:rFonts w:ascii="Arial" w:eastAsia="Calibri" w:hAnsi="Arial" w:cs="Arial"/>
          <w:sz w:val="24"/>
          <w:szCs w:val="24"/>
        </w:rPr>
        <w:t xml:space="preserve">Kontinuirano se provodila i sanacija divljih deponija na području Grada Ivanić-Grada. </w:t>
      </w:r>
    </w:p>
    <w:p w14:paraId="4A73AFB9" w14:textId="77777777" w:rsidR="002875A6" w:rsidRPr="002875A6" w:rsidRDefault="002875A6" w:rsidP="002875A6">
      <w:pPr>
        <w:spacing w:line="256" w:lineRule="auto"/>
        <w:contextualSpacing/>
        <w:rPr>
          <w:rFonts w:ascii="Arial" w:eastAsia="Calibri" w:hAnsi="Arial" w:cs="Arial"/>
          <w:sz w:val="24"/>
          <w:szCs w:val="24"/>
        </w:rPr>
      </w:pPr>
    </w:p>
    <w:p w14:paraId="532937F4" w14:textId="2A2D309E" w:rsidR="002875A6" w:rsidRPr="002875A6" w:rsidRDefault="002875A6" w:rsidP="002875A6">
      <w:pPr>
        <w:spacing w:line="240" w:lineRule="auto"/>
        <w:jc w:val="both"/>
        <w:rPr>
          <w:rFonts w:ascii="Arial" w:eastAsia="Calibri" w:hAnsi="Arial" w:cs="Arial"/>
          <w:b/>
          <w:sz w:val="24"/>
          <w:szCs w:val="24"/>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 xml:space="preserve">.2. </w:t>
      </w:r>
      <w:r w:rsidRPr="002875A6">
        <w:rPr>
          <w:rFonts w:ascii="Arial" w:eastAsia="Calibri" w:hAnsi="Arial" w:cs="Arial"/>
          <w:b/>
          <w:sz w:val="24"/>
          <w:szCs w:val="24"/>
        </w:rPr>
        <w:t>Mišljenje za ocjenu o potrebi procjene utjecaja na okoliš</w:t>
      </w:r>
    </w:p>
    <w:p w14:paraId="0029D15D" w14:textId="77777777" w:rsidR="00460497" w:rsidRPr="00460497" w:rsidRDefault="00460497" w:rsidP="00460497">
      <w:pPr>
        <w:spacing w:line="276" w:lineRule="auto"/>
        <w:jc w:val="both"/>
        <w:rPr>
          <w:rFonts w:ascii="Arial" w:eastAsia="Times New Roman" w:hAnsi="Arial" w:cs="Arial"/>
          <w:sz w:val="24"/>
          <w:szCs w:val="24"/>
          <w:lang w:eastAsia="hr-HR"/>
        </w:rPr>
      </w:pPr>
      <w:r w:rsidRPr="00460497">
        <w:rPr>
          <w:rFonts w:ascii="Arial" w:eastAsia="Times New Roman" w:hAnsi="Arial" w:cs="Arial"/>
          <w:sz w:val="24"/>
          <w:szCs w:val="24"/>
          <w:lang w:eastAsia="hr-HR"/>
        </w:rPr>
        <w:t>Tijekom ovog izvještajnog perioda u Upravni odjel zaprimljena su 2 zahtjeva Ministarstva zaštite okoliša i energetike,</w:t>
      </w:r>
      <w:r w:rsidRPr="00460497">
        <w:rPr>
          <w:rFonts w:ascii="Calibri" w:eastAsia="Calibri" w:hAnsi="Calibri" w:cs="Times New Roman"/>
        </w:rPr>
        <w:t xml:space="preserve"> </w:t>
      </w:r>
      <w:r w:rsidRPr="00460497">
        <w:rPr>
          <w:rFonts w:ascii="Arial" w:eastAsia="Times New Roman" w:hAnsi="Arial" w:cs="Arial"/>
          <w:sz w:val="24"/>
          <w:szCs w:val="24"/>
          <w:lang w:eastAsia="hr-HR"/>
        </w:rPr>
        <w:t xml:space="preserve">Uprave za procjenu utjecaja na okoliš i održivo gospodarenje otpadom, Sektora za procjenu utjecaja na okoliš   </w:t>
      </w:r>
      <w:r w:rsidRPr="00460497">
        <w:rPr>
          <w:rFonts w:ascii="Arial" w:eastAsia="Calibri" w:hAnsi="Arial" w:cs="Arial"/>
          <w:sz w:val="24"/>
          <w:szCs w:val="24"/>
        </w:rPr>
        <w:t>u kojima se traži mišljenje za ocjenu o potrebi procjene utjecaja na okoliš te je izdano:</w:t>
      </w:r>
    </w:p>
    <w:p w14:paraId="5F518997" w14:textId="77777777" w:rsidR="00460497" w:rsidRPr="00460497" w:rsidRDefault="00460497" w:rsidP="00460497">
      <w:pPr>
        <w:numPr>
          <w:ilvl w:val="0"/>
          <w:numId w:val="21"/>
        </w:numPr>
        <w:spacing w:line="276" w:lineRule="auto"/>
        <w:contextualSpacing/>
        <w:jc w:val="both"/>
        <w:rPr>
          <w:rFonts w:ascii="Arial" w:eastAsia="Calibri" w:hAnsi="Arial" w:cs="Arial"/>
          <w:sz w:val="24"/>
          <w:szCs w:val="24"/>
        </w:rPr>
      </w:pPr>
      <w:r w:rsidRPr="00460497">
        <w:rPr>
          <w:rFonts w:ascii="Arial" w:eastAsia="Calibri" w:hAnsi="Arial" w:cs="Arial"/>
          <w:sz w:val="24"/>
          <w:szCs w:val="24"/>
        </w:rPr>
        <w:t>Mišljenje o ocjeni o potrebi procjene utjecaja na okoliš izmjene zahvata eksploatacije ugljikovodika na eksploatacijskom polju ugljikovodika „Bunjani“, Grad Ivanić-Grad i Općina Križ, Zagrebačka županija (KLASA: 351-03/21-01/4, URBROJ: 238/10-02-02-01/5-21-2 od 9. srpnja 2021. godine)</w:t>
      </w:r>
    </w:p>
    <w:p w14:paraId="56185786" w14:textId="77777777" w:rsidR="00460497" w:rsidRPr="00460497" w:rsidRDefault="00460497" w:rsidP="00460497">
      <w:pPr>
        <w:spacing w:line="276" w:lineRule="auto"/>
        <w:ind w:left="720"/>
        <w:contextualSpacing/>
        <w:jc w:val="both"/>
        <w:rPr>
          <w:rFonts w:ascii="Arial" w:eastAsia="Calibri" w:hAnsi="Arial" w:cs="Arial"/>
          <w:sz w:val="24"/>
          <w:szCs w:val="24"/>
        </w:rPr>
      </w:pPr>
    </w:p>
    <w:p w14:paraId="7EE28698" w14:textId="0A88AB02" w:rsidR="00460497" w:rsidRDefault="00460497" w:rsidP="00460497">
      <w:pPr>
        <w:numPr>
          <w:ilvl w:val="0"/>
          <w:numId w:val="21"/>
        </w:numPr>
        <w:spacing w:line="276" w:lineRule="auto"/>
        <w:contextualSpacing/>
        <w:jc w:val="both"/>
        <w:rPr>
          <w:rFonts w:ascii="Arial" w:eastAsia="Calibri" w:hAnsi="Arial" w:cs="Arial"/>
          <w:sz w:val="24"/>
          <w:szCs w:val="24"/>
        </w:rPr>
      </w:pPr>
      <w:r w:rsidRPr="00460497">
        <w:rPr>
          <w:rFonts w:ascii="Arial" w:eastAsia="Calibri" w:hAnsi="Arial" w:cs="Arial"/>
          <w:sz w:val="24"/>
          <w:szCs w:val="24"/>
        </w:rPr>
        <w:t>Mišljenje o ocjeni o potrebi procjene utjecaja na okoliš izmjene zahvata eksploatacije ugljikovodika na eksploatacijskom polju ugljikovodika „Kloštar“, Grad Ivanić-Grad i Općina Kloštar Ivanić, Zagrebačka županija (KLASA: 351-03/21-01/5, URBROJ: 238/10-02-02-01/5-21-2 od 7. rujna 2021. godine).</w:t>
      </w:r>
    </w:p>
    <w:p w14:paraId="38151F81" w14:textId="77777777" w:rsidR="00484F5D" w:rsidRPr="00460497" w:rsidRDefault="00484F5D" w:rsidP="00484F5D">
      <w:pPr>
        <w:spacing w:line="276" w:lineRule="auto"/>
        <w:contextualSpacing/>
        <w:jc w:val="both"/>
        <w:rPr>
          <w:rFonts w:ascii="Arial" w:eastAsia="Calibri" w:hAnsi="Arial" w:cs="Arial"/>
          <w:sz w:val="24"/>
          <w:szCs w:val="24"/>
        </w:rPr>
      </w:pPr>
    </w:p>
    <w:p w14:paraId="0A4FB456" w14:textId="7B591843" w:rsidR="008D54ED" w:rsidRPr="00484F5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1</w:t>
      </w:r>
      <w:r w:rsidRPr="008D54ED">
        <w:rPr>
          <w:rFonts w:ascii="Arial" w:eastAsia="Times New Roman" w:hAnsi="Arial" w:cs="Arial"/>
          <w:b/>
          <w:sz w:val="24"/>
          <w:szCs w:val="24"/>
          <w:lang w:eastAsia="hr-HR"/>
        </w:rPr>
        <w:t>. KOMUNALNA NAKNADA</w:t>
      </w:r>
    </w:p>
    <w:p w14:paraId="0F9D7198" w14:textId="77777777" w:rsidR="00E03978" w:rsidRPr="00E03978" w:rsidRDefault="00E03978" w:rsidP="00E03978">
      <w:pPr>
        <w:spacing w:after="0" w:line="240" w:lineRule="auto"/>
        <w:jc w:val="both"/>
        <w:rPr>
          <w:rFonts w:ascii="Arial" w:eastAsia="Times New Roman" w:hAnsi="Arial" w:cs="Arial"/>
          <w:b/>
          <w:sz w:val="24"/>
          <w:szCs w:val="24"/>
          <w:lang w:eastAsia="hr-HR"/>
        </w:rPr>
      </w:pPr>
      <w:r w:rsidRPr="00E03978">
        <w:rPr>
          <w:rFonts w:ascii="Arial" w:eastAsia="Times New Roman" w:hAnsi="Arial" w:cs="Arial"/>
          <w:b/>
          <w:sz w:val="24"/>
          <w:szCs w:val="24"/>
          <w:lang w:eastAsia="hr-HR"/>
        </w:rPr>
        <w:lastRenderedPageBreak/>
        <w:t>Promjena obveznika komunalne naknade</w:t>
      </w:r>
    </w:p>
    <w:p w14:paraId="261B9063" w14:textId="77777777" w:rsidR="00E03978" w:rsidRPr="00E03978" w:rsidRDefault="00E03978" w:rsidP="00E03978">
      <w:pPr>
        <w:numPr>
          <w:ilvl w:val="0"/>
          <w:numId w:val="1"/>
        </w:numPr>
        <w:tabs>
          <w:tab w:val="num" w:pos="0"/>
        </w:tabs>
        <w:spacing w:after="0" w:line="240" w:lineRule="auto"/>
        <w:contextualSpacing/>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103 kom - izdano  rješenja o promjeni obveznika</w:t>
      </w:r>
    </w:p>
    <w:p w14:paraId="0A7EFA56" w14:textId="77777777" w:rsidR="00E03978" w:rsidRPr="00E03978" w:rsidRDefault="00E03978" w:rsidP="00E03978">
      <w:pPr>
        <w:spacing w:after="0" w:line="240" w:lineRule="auto"/>
        <w:jc w:val="both"/>
        <w:rPr>
          <w:rFonts w:ascii="Arial" w:eastAsia="Times New Roman" w:hAnsi="Arial" w:cs="Arial"/>
          <w:sz w:val="24"/>
          <w:szCs w:val="24"/>
          <w:lang w:eastAsia="hr-HR"/>
        </w:rPr>
      </w:pPr>
    </w:p>
    <w:p w14:paraId="44567CF3" w14:textId="77777777" w:rsidR="00E03978" w:rsidRPr="00E03978" w:rsidRDefault="00E03978" w:rsidP="00E03978">
      <w:pPr>
        <w:spacing w:after="0" w:line="240" w:lineRule="auto"/>
        <w:jc w:val="both"/>
        <w:rPr>
          <w:rFonts w:ascii="Arial" w:eastAsia="Times New Roman" w:hAnsi="Arial" w:cs="Arial"/>
          <w:b/>
          <w:sz w:val="24"/>
          <w:szCs w:val="24"/>
          <w:lang w:eastAsia="hr-HR"/>
        </w:rPr>
      </w:pPr>
      <w:r w:rsidRPr="00E03978">
        <w:rPr>
          <w:rFonts w:ascii="Arial" w:eastAsia="Times New Roman" w:hAnsi="Arial" w:cs="Arial"/>
          <w:b/>
          <w:sz w:val="24"/>
          <w:szCs w:val="24"/>
          <w:lang w:eastAsia="hr-HR"/>
        </w:rPr>
        <w:t>Promjena visine duga s osnova promjene koeficijenta namjene i promjene koeficijenta zone temeljem nove Odluke o komunalnoj naknadi</w:t>
      </w:r>
    </w:p>
    <w:p w14:paraId="45044999" w14:textId="77777777" w:rsidR="00E03978" w:rsidRPr="00E03978" w:rsidRDefault="00E03978" w:rsidP="00E03978">
      <w:pPr>
        <w:spacing w:after="0" w:line="240" w:lineRule="auto"/>
        <w:ind w:left="1080"/>
        <w:jc w:val="both"/>
        <w:rPr>
          <w:rFonts w:ascii="Arial" w:eastAsia="Times New Roman" w:hAnsi="Arial" w:cs="Arial"/>
          <w:sz w:val="24"/>
          <w:szCs w:val="24"/>
          <w:lang w:eastAsia="hr-HR"/>
        </w:rPr>
      </w:pPr>
    </w:p>
    <w:p w14:paraId="50884BD2" w14:textId="77777777" w:rsidR="00E03978" w:rsidRPr="00E03978" w:rsidRDefault="00E03978" w:rsidP="00E03978">
      <w:pPr>
        <w:numPr>
          <w:ilvl w:val="0"/>
          <w:numId w:val="1"/>
        </w:numPr>
        <w:tabs>
          <w:tab w:val="num" w:pos="0"/>
        </w:tabs>
        <w:spacing w:after="0" w:line="240" w:lineRule="auto"/>
        <w:contextualSpacing/>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Računi za komunalnu naknadu  - poslovni prostori mjesečni           905 kom</w:t>
      </w:r>
    </w:p>
    <w:p w14:paraId="17D19DF2" w14:textId="77777777" w:rsidR="00E03978" w:rsidRPr="00E03978" w:rsidRDefault="00E03978" w:rsidP="00E03978">
      <w:pPr>
        <w:spacing w:after="0" w:line="240" w:lineRule="auto"/>
        <w:jc w:val="both"/>
        <w:rPr>
          <w:rFonts w:ascii="Arial" w:eastAsia="Times New Roman" w:hAnsi="Arial" w:cs="Arial"/>
          <w:sz w:val="24"/>
          <w:szCs w:val="24"/>
          <w:lang w:eastAsia="hr-HR"/>
        </w:rPr>
      </w:pPr>
    </w:p>
    <w:p w14:paraId="5FA4FA8B" w14:textId="77777777" w:rsidR="00E03978" w:rsidRPr="00E03978" w:rsidRDefault="00E03978" w:rsidP="00E03978">
      <w:pPr>
        <w:numPr>
          <w:ilvl w:val="0"/>
          <w:numId w:val="1"/>
        </w:numPr>
        <w:tabs>
          <w:tab w:val="num" w:pos="0"/>
        </w:tabs>
        <w:spacing w:after="0" w:line="240" w:lineRule="auto"/>
        <w:contextualSpacing/>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Računi za komunalnu naknadu  - poslovni prostori tromjesečni      548 kom  </w:t>
      </w:r>
    </w:p>
    <w:p w14:paraId="572C9816" w14:textId="77777777" w:rsidR="00E03978" w:rsidRPr="00E03978" w:rsidRDefault="00E03978" w:rsidP="00E03978">
      <w:pPr>
        <w:ind w:left="720"/>
        <w:contextualSpacing/>
        <w:rPr>
          <w:rFonts w:ascii="Arial" w:eastAsia="Times New Roman" w:hAnsi="Arial" w:cs="Arial"/>
          <w:sz w:val="24"/>
          <w:szCs w:val="24"/>
          <w:lang w:eastAsia="hr-HR"/>
        </w:rPr>
      </w:pPr>
    </w:p>
    <w:p w14:paraId="64D36BEA" w14:textId="77777777" w:rsidR="00E03978" w:rsidRPr="00E03978" w:rsidRDefault="00E03978" w:rsidP="00E03978">
      <w:pPr>
        <w:numPr>
          <w:ilvl w:val="0"/>
          <w:numId w:val="1"/>
        </w:numPr>
        <w:tabs>
          <w:tab w:val="num" w:pos="0"/>
        </w:tabs>
        <w:spacing w:after="0" w:line="240" w:lineRule="auto"/>
        <w:contextualSpacing/>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(Obračun, knjiženje zaduženja, printanje, pečaćenje, </w:t>
      </w:r>
    </w:p>
    <w:p w14:paraId="1DDFEDBD" w14:textId="7CA0A2F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            pakiranje)                                                                          ------------------------- </w:t>
      </w:r>
    </w:p>
    <w:p w14:paraId="32B03D8F" w14:textId="77777777" w:rsidR="00E03978" w:rsidRPr="00E03978" w:rsidRDefault="00E03978" w:rsidP="00E03978">
      <w:pPr>
        <w:spacing w:after="0" w:line="240" w:lineRule="auto"/>
        <w:ind w:left="1080"/>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                                                                                                       1.453 kom</w:t>
      </w:r>
    </w:p>
    <w:p w14:paraId="2E365EE2"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76E2C5F6"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Obrada stranaka koji su zatražili obročnu otplatu duga te ispunjavanje zahtjeva za isto.</w:t>
      </w:r>
    </w:p>
    <w:p w14:paraId="74D1619B"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Evidentiranje novih obveznika te korekcija postojećih kvadratura i obračuna po novim zapisnicima za stambene prostore</w:t>
      </w:r>
    </w:p>
    <w:p w14:paraId="1F9A5F3D"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Obrađivanje te usklađivanje stanja sa strankama putem telefona.</w:t>
      </w:r>
    </w:p>
    <w:p w14:paraId="0044583E"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 Obrađeno  24 knjižnih zapisa ispravka zaduženja. </w:t>
      </w:r>
    </w:p>
    <w:p w14:paraId="58F9F506"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 Obrađeno  84 knjižnih zapisa odobrenja, po Rješenjima o oslobođenju od plaćanja komunalne naknade. </w:t>
      </w:r>
    </w:p>
    <w:p w14:paraId="0839D15C"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Knjiženje uplata po izdanim računima i uplatnicama – izvodi iz ŽR.</w:t>
      </w:r>
    </w:p>
    <w:p w14:paraId="2D2160AF"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Razne potvrde o plaćanjima, popratni dopisi i drugo.</w:t>
      </w:r>
    </w:p>
    <w:p w14:paraId="7486DE21" w14:textId="1EF5B7AF" w:rsid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 Praćenje naplate te obrada stranaka po ovrhama. </w:t>
      </w:r>
    </w:p>
    <w:p w14:paraId="539467D3" w14:textId="7F5FECC7" w:rsidR="00A13C97" w:rsidRDefault="00A13C97" w:rsidP="00E03978">
      <w:pPr>
        <w:spacing w:after="0" w:line="240" w:lineRule="auto"/>
        <w:jc w:val="both"/>
        <w:rPr>
          <w:rFonts w:ascii="Arial" w:eastAsia="Times New Roman" w:hAnsi="Arial" w:cs="Arial"/>
          <w:sz w:val="24"/>
          <w:szCs w:val="24"/>
          <w:lang w:eastAsia="hr-HR"/>
        </w:rPr>
      </w:pPr>
    </w:p>
    <w:p w14:paraId="4359E01A" w14:textId="77777777" w:rsidR="00A13C97" w:rsidRPr="00A13C97" w:rsidRDefault="00A13C97" w:rsidP="00A13C97">
      <w:pPr>
        <w:spacing w:line="276" w:lineRule="auto"/>
        <w:jc w:val="both"/>
        <w:rPr>
          <w:rFonts w:ascii="Arial" w:eastAsia="Times New Roman" w:hAnsi="Arial" w:cs="Arial"/>
          <w:sz w:val="24"/>
          <w:szCs w:val="24"/>
          <w:lang w:eastAsia="hr-HR"/>
        </w:rPr>
      </w:pPr>
      <w:r w:rsidRPr="00A13C97">
        <w:rPr>
          <w:rFonts w:ascii="Arial" w:eastAsia="Times New Roman" w:hAnsi="Arial" w:cs="Arial"/>
          <w:b/>
          <w:sz w:val="24"/>
          <w:szCs w:val="24"/>
          <w:lang w:eastAsia="hr-HR"/>
        </w:rPr>
        <w:t>Rješavanje zahtjeva za oslobođenje od obveze plaćanja komunalne naknade za 2021. godinu</w:t>
      </w:r>
    </w:p>
    <w:p w14:paraId="69F72174" w14:textId="70143A78" w:rsidR="00A13C97" w:rsidRPr="00A13C97" w:rsidRDefault="00484F5D" w:rsidP="00A13C97">
      <w:pPr>
        <w:numPr>
          <w:ilvl w:val="0"/>
          <w:numId w:val="13"/>
        </w:numPr>
        <w:spacing w:after="0" w:line="276" w:lineRule="auto"/>
        <w:ind w:left="142" w:hanging="142"/>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i</w:t>
      </w:r>
      <w:r w:rsidR="00A13C97" w:rsidRPr="00A13C97">
        <w:rPr>
          <w:rFonts w:ascii="Arial" w:eastAsia="Times New Roman" w:hAnsi="Arial" w:cs="Arial"/>
          <w:sz w:val="24"/>
          <w:szCs w:val="24"/>
          <w:lang w:eastAsia="hr-HR"/>
        </w:rPr>
        <w:t>zdano</w:t>
      </w:r>
      <w:r>
        <w:rPr>
          <w:rFonts w:ascii="Arial" w:eastAsia="Times New Roman" w:hAnsi="Arial" w:cs="Arial"/>
          <w:sz w:val="24"/>
          <w:szCs w:val="24"/>
          <w:lang w:eastAsia="hr-HR"/>
        </w:rPr>
        <w:t xml:space="preserve"> </w:t>
      </w:r>
      <w:r w:rsidR="00A13C97" w:rsidRPr="00A13C97">
        <w:rPr>
          <w:rFonts w:ascii="Arial" w:eastAsia="Times New Roman" w:hAnsi="Arial" w:cs="Arial"/>
          <w:sz w:val="24"/>
          <w:szCs w:val="24"/>
          <w:lang w:eastAsia="hr-HR"/>
        </w:rPr>
        <w:t>29</w:t>
      </w:r>
      <w:r>
        <w:rPr>
          <w:rFonts w:ascii="Arial" w:eastAsia="Times New Roman" w:hAnsi="Arial" w:cs="Arial"/>
          <w:sz w:val="24"/>
          <w:szCs w:val="24"/>
          <w:lang w:eastAsia="hr-HR"/>
        </w:rPr>
        <w:t xml:space="preserve"> </w:t>
      </w:r>
      <w:r w:rsidR="00A13C97" w:rsidRPr="00A13C97">
        <w:rPr>
          <w:rFonts w:ascii="Arial" w:eastAsia="Times New Roman" w:hAnsi="Arial" w:cs="Arial"/>
          <w:sz w:val="24"/>
          <w:szCs w:val="24"/>
          <w:lang w:eastAsia="hr-HR"/>
        </w:rPr>
        <w:t>rješenja o oslobođenju od obveze plaćanja komunalne naknade</w:t>
      </w:r>
    </w:p>
    <w:p w14:paraId="1E0B9A69" w14:textId="2EF236F0" w:rsidR="00A13C97" w:rsidRPr="00A13C97" w:rsidRDefault="00A13C97" w:rsidP="00A13C97">
      <w:pPr>
        <w:numPr>
          <w:ilvl w:val="0"/>
          <w:numId w:val="13"/>
        </w:numPr>
        <w:spacing w:after="0" w:line="276" w:lineRule="auto"/>
        <w:ind w:left="142" w:hanging="142"/>
        <w:contextualSpacing/>
        <w:jc w:val="both"/>
        <w:rPr>
          <w:rFonts w:ascii="Arial" w:eastAsia="Times New Roman" w:hAnsi="Arial" w:cs="Arial"/>
          <w:sz w:val="24"/>
          <w:szCs w:val="24"/>
          <w:lang w:eastAsia="hr-HR"/>
        </w:rPr>
      </w:pPr>
      <w:r w:rsidRPr="00A13C97">
        <w:rPr>
          <w:rFonts w:ascii="Arial" w:eastAsia="Times New Roman" w:hAnsi="Arial" w:cs="Arial"/>
          <w:sz w:val="24"/>
          <w:szCs w:val="24"/>
          <w:lang w:eastAsia="hr-HR"/>
        </w:rPr>
        <w:t>izdano</w:t>
      </w:r>
      <w:r w:rsidR="00484F5D">
        <w:rPr>
          <w:rFonts w:ascii="Arial" w:eastAsia="Times New Roman" w:hAnsi="Arial" w:cs="Arial"/>
          <w:sz w:val="24"/>
          <w:szCs w:val="24"/>
          <w:lang w:eastAsia="hr-HR"/>
        </w:rPr>
        <w:t xml:space="preserve"> </w:t>
      </w:r>
      <w:r w:rsidRPr="00A13C97">
        <w:rPr>
          <w:rFonts w:ascii="Arial" w:eastAsia="Times New Roman" w:hAnsi="Arial" w:cs="Arial"/>
          <w:sz w:val="24"/>
          <w:szCs w:val="24"/>
          <w:lang w:eastAsia="hr-HR"/>
        </w:rPr>
        <w:t>13</w:t>
      </w:r>
      <w:r w:rsidR="00484F5D">
        <w:rPr>
          <w:rFonts w:ascii="Arial" w:eastAsia="Times New Roman" w:hAnsi="Arial" w:cs="Arial"/>
          <w:sz w:val="24"/>
          <w:szCs w:val="24"/>
          <w:lang w:eastAsia="hr-HR"/>
        </w:rPr>
        <w:t xml:space="preserve"> </w:t>
      </w:r>
      <w:r w:rsidRPr="00A13C97">
        <w:rPr>
          <w:rFonts w:ascii="Arial" w:eastAsia="Times New Roman" w:hAnsi="Arial" w:cs="Arial"/>
          <w:sz w:val="24"/>
          <w:szCs w:val="24"/>
          <w:lang w:eastAsia="hr-HR"/>
        </w:rPr>
        <w:t>rješenja o odbijanju oslobođenja komunalne naknade</w:t>
      </w:r>
      <w:r>
        <w:rPr>
          <w:rFonts w:ascii="Arial" w:eastAsia="Times New Roman" w:hAnsi="Arial" w:cs="Arial"/>
          <w:sz w:val="24"/>
          <w:szCs w:val="24"/>
          <w:lang w:eastAsia="hr-HR"/>
        </w:rPr>
        <w:t>.</w:t>
      </w:r>
    </w:p>
    <w:p w14:paraId="7CC098AE" w14:textId="77777777" w:rsidR="00637079" w:rsidRDefault="00637079" w:rsidP="008D54ED">
      <w:pPr>
        <w:spacing w:after="0" w:line="240" w:lineRule="auto"/>
        <w:jc w:val="both"/>
        <w:rPr>
          <w:rFonts w:ascii="Arial" w:eastAsia="Calibri" w:hAnsi="Arial" w:cs="Arial"/>
          <w:b/>
          <w:sz w:val="24"/>
          <w:szCs w:val="24"/>
        </w:rPr>
      </w:pPr>
    </w:p>
    <w:p w14:paraId="7AD0607B" w14:textId="626CA346"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2</w:t>
      </w:r>
      <w:r w:rsidRPr="008D54ED">
        <w:rPr>
          <w:rFonts w:ascii="Arial" w:eastAsia="Times New Roman" w:hAnsi="Arial" w:cs="Arial"/>
          <w:b/>
          <w:sz w:val="24"/>
          <w:szCs w:val="24"/>
          <w:lang w:eastAsia="hr-HR"/>
        </w:rPr>
        <w:t>. NAKNADA ZA UREĐENJE VODA</w:t>
      </w:r>
    </w:p>
    <w:p w14:paraId="1AD1B3B7" w14:textId="77777777" w:rsidR="00E03978" w:rsidRPr="00E03978" w:rsidRDefault="00E03978" w:rsidP="00E03978">
      <w:pPr>
        <w:spacing w:after="0" w:line="240" w:lineRule="auto"/>
        <w:jc w:val="both"/>
        <w:rPr>
          <w:rFonts w:ascii="Arial" w:eastAsia="Times New Roman" w:hAnsi="Arial" w:cs="Arial"/>
          <w:sz w:val="24"/>
          <w:szCs w:val="24"/>
          <w:lang w:eastAsia="hr-HR"/>
        </w:rPr>
      </w:pPr>
    </w:p>
    <w:p w14:paraId="79E8259B" w14:textId="77777777" w:rsidR="00E03978" w:rsidRPr="00E03978" w:rsidRDefault="00E03978" w:rsidP="00E03978">
      <w:pPr>
        <w:numPr>
          <w:ilvl w:val="0"/>
          <w:numId w:val="13"/>
        </w:numPr>
        <w:spacing w:after="0" w:line="240" w:lineRule="auto"/>
        <w:ind w:left="644"/>
        <w:contextualSpacing/>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Uplatnice za naknadu za uređenje voda -poslovni prostori tromjesečni 548 kom </w:t>
      </w:r>
    </w:p>
    <w:p w14:paraId="59F7A481" w14:textId="77777777" w:rsidR="00E03978" w:rsidRPr="00E03978" w:rsidRDefault="00E03978" w:rsidP="00E03978">
      <w:pPr>
        <w:spacing w:after="0" w:line="240" w:lineRule="auto"/>
        <w:jc w:val="both"/>
        <w:rPr>
          <w:rFonts w:ascii="Arial" w:eastAsia="Times New Roman" w:hAnsi="Arial" w:cs="Arial"/>
          <w:sz w:val="24"/>
          <w:szCs w:val="24"/>
          <w:lang w:eastAsia="hr-HR"/>
        </w:rPr>
      </w:pPr>
    </w:p>
    <w:p w14:paraId="0C6ECE65" w14:textId="77777777" w:rsidR="00E03978" w:rsidRPr="00E03978" w:rsidRDefault="00E03978" w:rsidP="00E03978">
      <w:pPr>
        <w:numPr>
          <w:ilvl w:val="0"/>
          <w:numId w:val="13"/>
        </w:numPr>
        <w:spacing w:after="0" w:line="240" w:lineRule="auto"/>
        <w:ind w:left="644"/>
        <w:contextualSpacing/>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(Obračun, knjiženje zaduženja, printanje, pečaćenje, </w:t>
      </w:r>
    </w:p>
    <w:p w14:paraId="11F0B0E4" w14:textId="0AABCA68" w:rsidR="00E03978" w:rsidRPr="00E03978" w:rsidRDefault="00484F5D" w:rsidP="00484F5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E03978" w:rsidRPr="00E03978">
        <w:rPr>
          <w:rFonts w:ascii="Arial" w:eastAsia="Times New Roman" w:hAnsi="Arial" w:cs="Arial"/>
          <w:sz w:val="24"/>
          <w:szCs w:val="24"/>
          <w:lang w:eastAsia="hr-HR"/>
        </w:rPr>
        <w:t>pakiranje)                                                                          ------------------------</w:t>
      </w:r>
    </w:p>
    <w:p w14:paraId="59BED725" w14:textId="77777777" w:rsidR="00E03978" w:rsidRPr="00E03978" w:rsidRDefault="00E03978" w:rsidP="00E03978">
      <w:pPr>
        <w:spacing w:after="0" w:line="240" w:lineRule="auto"/>
        <w:ind w:left="1080"/>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                                                                                                       1453 kom</w:t>
      </w:r>
    </w:p>
    <w:p w14:paraId="095088C0" w14:textId="77777777" w:rsidR="00E03978" w:rsidRPr="00E03978" w:rsidRDefault="00E03978" w:rsidP="00E03978">
      <w:pPr>
        <w:spacing w:after="0" w:line="240" w:lineRule="auto"/>
        <w:ind w:left="1080"/>
        <w:jc w:val="both"/>
        <w:rPr>
          <w:rFonts w:ascii="Arial" w:eastAsia="Times New Roman" w:hAnsi="Arial" w:cs="Arial"/>
          <w:sz w:val="24"/>
          <w:szCs w:val="24"/>
          <w:lang w:eastAsia="hr-HR"/>
        </w:rPr>
      </w:pPr>
    </w:p>
    <w:p w14:paraId="719AED36"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5F8B2B0C" w14:textId="77777777" w:rsidR="00E03978" w:rsidRPr="00E03978" w:rsidRDefault="00E03978" w:rsidP="00E03978">
      <w:pPr>
        <w:spacing w:after="0" w:line="240" w:lineRule="auto"/>
        <w:ind w:left="1080"/>
        <w:rPr>
          <w:rFonts w:ascii="Arial" w:eastAsia="Times New Roman" w:hAnsi="Arial" w:cs="Arial"/>
          <w:sz w:val="24"/>
          <w:szCs w:val="24"/>
          <w:lang w:eastAsia="hr-HR"/>
        </w:rPr>
      </w:pPr>
    </w:p>
    <w:p w14:paraId="78FF6411"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Obrada stranaka koji su zatražili obročnu otplatu duga,  te također ispunjavanje zahtjeva za isto.</w:t>
      </w:r>
    </w:p>
    <w:p w14:paraId="78AED1EA" w14:textId="77777777" w:rsidR="00E03978" w:rsidRPr="00E03978" w:rsidRDefault="00E03978" w:rsidP="00E03978">
      <w:pPr>
        <w:spacing w:after="0" w:line="240" w:lineRule="auto"/>
        <w:ind w:left="1080"/>
        <w:rPr>
          <w:rFonts w:ascii="Arial" w:eastAsia="Times New Roman" w:hAnsi="Arial" w:cs="Arial"/>
          <w:sz w:val="24"/>
          <w:szCs w:val="24"/>
          <w:lang w:eastAsia="hr-HR"/>
        </w:rPr>
      </w:pPr>
    </w:p>
    <w:p w14:paraId="65B7F405" w14:textId="77777777" w:rsidR="00E03978" w:rsidRPr="00E03978" w:rsidRDefault="00E03978" w:rsidP="00E03978">
      <w:pPr>
        <w:spacing w:after="0" w:line="240" w:lineRule="auto"/>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 xml:space="preserve">- Evidentiranje novih obveznika, te korekcija postojećih kvadratura i obračuna </w:t>
      </w:r>
    </w:p>
    <w:p w14:paraId="5D1940F3" w14:textId="77777777" w:rsidR="00E03978" w:rsidRPr="00E03978" w:rsidRDefault="00E03978" w:rsidP="00E03978">
      <w:pPr>
        <w:spacing w:after="0" w:line="240" w:lineRule="auto"/>
        <w:ind w:left="1080"/>
        <w:rPr>
          <w:rFonts w:ascii="Arial" w:eastAsia="Times New Roman" w:hAnsi="Arial" w:cs="Arial"/>
          <w:sz w:val="24"/>
          <w:szCs w:val="24"/>
          <w:lang w:eastAsia="hr-HR"/>
        </w:rPr>
      </w:pPr>
    </w:p>
    <w:p w14:paraId="2CDDA204" w14:textId="77777777" w:rsidR="00E03978" w:rsidRPr="00E03978" w:rsidRDefault="00E03978" w:rsidP="00E03978">
      <w:pPr>
        <w:spacing w:after="200" w:line="276" w:lineRule="auto"/>
        <w:rPr>
          <w:rFonts w:ascii="Arial" w:eastAsia="Calibri" w:hAnsi="Arial" w:cs="Arial"/>
          <w:sz w:val="24"/>
          <w:szCs w:val="24"/>
        </w:rPr>
      </w:pPr>
      <w:r w:rsidRPr="00E03978">
        <w:rPr>
          <w:rFonts w:ascii="Arial" w:eastAsia="Calibri" w:hAnsi="Arial" w:cs="Arial"/>
          <w:sz w:val="24"/>
          <w:szCs w:val="24"/>
        </w:rPr>
        <w:t>- Obračun uplata prema Hrvatskim vodama.</w:t>
      </w:r>
    </w:p>
    <w:p w14:paraId="4D9D30F8" w14:textId="77777777" w:rsidR="00E03978" w:rsidRPr="00E03978" w:rsidRDefault="00E03978" w:rsidP="00E03978">
      <w:pPr>
        <w:spacing w:after="0" w:line="240" w:lineRule="auto"/>
        <w:jc w:val="both"/>
        <w:rPr>
          <w:rFonts w:ascii="Arial" w:eastAsia="Times New Roman" w:hAnsi="Arial" w:cs="Arial"/>
          <w:b/>
          <w:sz w:val="24"/>
          <w:szCs w:val="24"/>
          <w:lang w:eastAsia="hr-HR"/>
        </w:rPr>
      </w:pPr>
      <w:r w:rsidRPr="00E03978">
        <w:rPr>
          <w:rFonts w:ascii="Arial" w:eastAsia="Times New Roman" w:hAnsi="Arial" w:cs="Arial"/>
          <w:b/>
          <w:sz w:val="24"/>
          <w:szCs w:val="24"/>
          <w:lang w:eastAsia="hr-HR"/>
        </w:rPr>
        <w:t>Promjena obveznika naknade za uređenje voda</w:t>
      </w:r>
    </w:p>
    <w:p w14:paraId="226C78CE" w14:textId="77777777" w:rsidR="00E03978" w:rsidRPr="00E03978" w:rsidRDefault="00E03978" w:rsidP="00E03978">
      <w:pPr>
        <w:numPr>
          <w:ilvl w:val="0"/>
          <w:numId w:val="13"/>
        </w:numPr>
        <w:spacing w:after="0" w:line="240" w:lineRule="auto"/>
        <w:ind w:left="644"/>
        <w:contextualSpacing/>
        <w:jc w:val="both"/>
        <w:rPr>
          <w:rFonts w:ascii="Arial" w:eastAsia="Times New Roman" w:hAnsi="Arial" w:cs="Arial"/>
          <w:sz w:val="24"/>
          <w:szCs w:val="24"/>
          <w:lang w:eastAsia="hr-HR"/>
        </w:rPr>
      </w:pPr>
      <w:r w:rsidRPr="00E03978">
        <w:rPr>
          <w:rFonts w:ascii="Arial" w:eastAsia="Times New Roman" w:hAnsi="Arial" w:cs="Arial"/>
          <w:sz w:val="24"/>
          <w:szCs w:val="24"/>
          <w:lang w:eastAsia="hr-HR"/>
        </w:rPr>
        <w:t>izdana rješenja o promjeni obveznika</w:t>
      </w:r>
    </w:p>
    <w:p w14:paraId="698621FB" w14:textId="77777777" w:rsidR="008D54ED" w:rsidRPr="008D54ED" w:rsidRDefault="008D54ED" w:rsidP="008D54ED">
      <w:pPr>
        <w:spacing w:after="200" w:line="276" w:lineRule="auto"/>
        <w:contextualSpacing/>
        <w:rPr>
          <w:rFonts w:ascii="Arial" w:eastAsia="Times New Roman" w:hAnsi="Arial" w:cs="Arial"/>
          <w:b/>
          <w:sz w:val="24"/>
          <w:szCs w:val="24"/>
          <w:lang w:eastAsia="hr-HR"/>
        </w:rPr>
      </w:pPr>
    </w:p>
    <w:p w14:paraId="59D28C4C" w14:textId="478A62B5"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3</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2FC3DC24" w14:textId="77777777" w:rsidR="00E03978" w:rsidRPr="00E03978" w:rsidRDefault="00E03978" w:rsidP="00E03978">
      <w:pPr>
        <w:numPr>
          <w:ilvl w:val="0"/>
          <w:numId w:val="3"/>
        </w:numPr>
        <w:spacing w:after="200" w:line="276" w:lineRule="auto"/>
        <w:ind w:left="720"/>
        <w:contextualSpacing/>
        <w:jc w:val="both"/>
        <w:rPr>
          <w:rFonts w:ascii="Arial" w:eastAsia="Calibri" w:hAnsi="Arial" w:cs="Arial"/>
          <w:sz w:val="24"/>
          <w:szCs w:val="24"/>
        </w:rPr>
      </w:pPr>
      <w:r w:rsidRPr="00E03978">
        <w:rPr>
          <w:rFonts w:ascii="Arial" w:eastAsia="Calibri" w:hAnsi="Arial" w:cs="Arial"/>
          <w:sz w:val="24"/>
          <w:szCs w:val="24"/>
        </w:rPr>
        <w:t xml:space="preserve">Mjesečni obračun rata za otkup stanova prema srednjem tečaju EUR-a po HNB, </w:t>
      </w:r>
    </w:p>
    <w:p w14:paraId="07E11B09" w14:textId="77777777" w:rsidR="00E03978" w:rsidRPr="00E03978" w:rsidRDefault="00E03978" w:rsidP="00E03978">
      <w:pPr>
        <w:numPr>
          <w:ilvl w:val="0"/>
          <w:numId w:val="3"/>
        </w:numPr>
        <w:spacing w:after="200" w:line="276" w:lineRule="auto"/>
        <w:ind w:left="720"/>
        <w:contextualSpacing/>
        <w:rPr>
          <w:rFonts w:ascii="Arial" w:eastAsia="Calibri" w:hAnsi="Arial" w:cs="Arial"/>
          <w:sz w:val="24"/>
          <w:szCs w:val="24"/>
        </w:rPr>
      </w:pPr>
      <w:r w:rsidRPr="00E03978">
        <w:rPr>
          <w:rFonts w:ascii="Arial" w:eastAsia="Calibri" w:hAnsi="Arial" w:cs="Arial"/>
          <w:sz w:val="24"/>
          <w:szCs w:val="24"/>
        </w:rPr>
        <w:t>Ispis i slanje uplatnica za 50 obveznika (za 7-12/2021. Poslano 180 uplatnica),</w:t>
      </w:r>
    </w:p>
    <w:p w14:paraId="61D6E675" w14:textId="77777777" w:rsidR="00E03978" w:rsidRPr="00E03978" w:rsidRDefault="00E03978" w:rsidP="00E03978">
      <w:pPr>
        <w:numPr>
          <w:ilvl w:val="0"/>
          <w:numId w:val="3"/>
        </w:numPr>
        <w:spacing w:after="200" w:line="276" w:lineRule="auto"/>
        <w:ind w:left="720"/>
        <w:contextualSpacing/>
        <w:rPr>
          <w:rFonts w:ascii="Arial" w:eastAsia="Calibri" w:hAnsi="Arial" w:cs="Arial"/>
          <w:sz w:val="24"/>
          <w:szCs w:val="24"/>
        </w:rPr>
      </w:pPr>
      <w:r w:rsidRPr="00E03978">
        <w:rPr>
          <w:rFonts w:ascii="Arial" w:eastAsia="Calibri" w:hAnsi="Arial" w:cs="Arial"/>
          <w:sz w:val="24"/>
          <w:szCs w:val="24"/>
        </w:rPr>
        <w:t xml:space="preserve">Obračun uplata prema državnom proračunu, </w:t>
      </w:r>
    </w:p>
    <w:p w14:paraId="0C540D92" w14:textId="77777777" w:rsidR="00E03978" w:rsidRPr="00E03978" w:rsidRDefault="00E03978" w:rsidP="00E03978">
      <w:pPr>
        <w:numPr>
          <w:ilvl w:val="0"/>
          <w:numId w:val="3"/>
        </w:numPr>
        <w:spacing w:after="200" w:line="276" w:lineRule="auto"/>
        <w:ind w:left="720"/>
        <w:contextualSpacing/>
        <w:rPr>
          <w:rFonts w:ascii="Arial" w:eastAsia="Calibri" w:hAnsi="Arial" w:cs="Arial"/>
          <w:sz w:val="24"/>
          <w:szCs w:val="24"/>
        </w:rPr>
      </w:pPr>
      <w:r w:rsidRPr="00E03978">
        <w:rPr>
          <w:rFonts w:ascii="Arial" w:eastAsia="Calibri" w:hAnsi="Arial" w:cs="Arial"/>
          <w:sz w:val="24"/>
          <w:szCs w:val="24"/>
        </w:rPr>
        <w:t>Prijevremeni otkup i izračun prijevremenog otkupa,</w:t>
      </w:r>
    </w:p>
    <w:p w14:paraId="0F993F35" w14:textId="77777777" w:rsidR="00E03978" w:rsidRPr="00E03978" w:rsidRDefault="00E03978" w:rsidP="00E03978">
      <w:pPr>
        <w:numPr>
          <w:ilvl w:val="0"/>
          <w:numId w:val="3"/>
        </w:numPr>
        <w:spacing w:after="200" w:line="276" w:lineRule="auto"/>
        <w:ind w:left="720"/>
        <w:contextualSpacing/>
        <w:rPr>
          <w:rFonts w:ascii="Arial" w:eastAsia="Calibri" w:hAnsi="Arial" w:cs="Arial"/>
          <w:sz w:val="24"/>
          <w:szCs w:val="24"/>
        </w:rPr>
      </w:pPr>
      <w:r w:rsidRPr="00E03978">
        <w:rPr>
          <w:rFonts w:ascii="Arial" w:eastAsia="Calibri" w:hAnsi="Arial" w:cs="Arial"/>
          <w:sz w:val="24"/>
          <w:szCs w:val="24"/>
        </w:rPr>
        <w:t xml:space="preserve">Obračun preostalih obveza do konačne otplate prema zahtjevu stranaka.  </w:t>
      </w:r>
    </w:p>
    <w:p w14:paraId="22A069B0" w14:textId="77777777" w:rsidR="00637079" w:rsidRDefault="00637079" w:rsidP="00637079">
      <w:pPr>
        <w:spacing w:before="120" w:after="0" w:line="264" w:lineRule="auto"/>
        <w:jc w:val="both"/>
        <w:rPr>
          <w:rFonts w:ascii="Arial" w:eastAsia="Times New Roman" w:hAnsi="Arial" w:cs="Arial"/>
          <w:sz w:val="24"/>
          <w:szCs w:val="24"/>
          <w:lang w:eastAsia="hr-HR"/>
        </w:rPr>
      </w:pPr>
    </w:p>
    <w:p w14:paraId="58DBF700" w14:textId="73CA1AB5" w:rsidR="00637079" w:rsidRPr="00637079" w:rsidRDefault="00C862D2" w:rsidP="00637079">
      <w:pPr>
        <w:spacing w:before="120" w:after="0" w:line="264" w:lineRule="auto"/>
        <w:jc w:val="both"/>
        <w:rPr>
          <w:rFonts w:ascii="Arial" w:eastAsia="Calibri" w:hAnsi="Arial" w:cs="Arial"/>
          <w:b/>
          <w:sz w:val="24"/>
          <w:szCs w:val="24"/>
        </w:rPr>
      </w:pPr>
      <w:r w:rsidRPr="00637079">
        <w:rPr>
          <w:rFonts w:ascii="Arial" w:eastAsia="Calibri" w:hAnsi="Arial" w:cs="Arial"/>
          <w:b/>
          <w:sz w:val="24"/>
          <w:szCs w:val="24"/>
        </w:rPr>
        <w:t>2.1</w:t>
      </w:r>
      <w:r w:rsidR="00637079" w:rsidRPr="00637079">
        <w:rPr>
          <w:rFonts w:ascii="Arial" w:eastAsia="Calibri" w:hAnsi="Arial" w:cs="Arial"/>
          <w:b/>
          <w:sz w:val="24"/>
          <w:szCs w:val="24"/>
        </w:rPr>
        <w:t>4.</w:t>
      </w:r>
      <w:r w:rsidR="00484F5D">
        <w:rPr>
          <w:rFonts w:ascii="Arial" w:eastAsia="Calibri" w:hAnsi="Arial" w:cs="Arial"/>
          <w:b/>
          <w:sz w:val="24"/>
          <w:szCs w:val="24"/>
        </w:rPr>
        <w:t xml:space="preserve"> </w:t>
      </w:r>
      <w:r w:rsidR="00637079" w:rsidRPr="00637079">
        <w:rPr>
          <w:rFonts w:ascii="Arial" w:eastAsia="Calibri" w:hAnsi="Arial" w:cs="Arial"/>
          <w:b/>
          <w:sz w:val="24"/>
          <w:szCs w:val="24"/>
        </w:rPr>
        <w:t>POSTUPANJE GRADA RADI UBLAŽAVANJA I OTKLANJANJA POSLJEDICA RAZORNIH POTRESA KOJI SU U PROSINCU 2020. ZADESILI GRAD IVANIĆ-GRAD I ŠIRE PODRUČJE</w:t>
      </w:r>
    </w:p>
    <w:p w14:paraId="1D8BCF88" w14:textId="77777777" w:rsidR="00637079" w:rsidRPr="00637079" w:rsidRDefault="00637079" w:rsidP="00637079">
      <w:pPr>
        <w:pStyle w:val="Bezproreda"/>
        <w:rPr>
          <w:rFonts w:ascii="Arial" w:hAnsi="Arial" w:cs="Arial"/>
          <w:sz w:val="24"/>
          <w:szCs w:val="24"/>
        </w:rPr>
      </w:pPr>
    </w:p>
    <w:p w14:paraId="4C4679FB" w14:textId="77777777" w:rsidR="003A43DB" w:rsidRPr="003A43DB" w:rsidRDefault="003A43DB" w:rsidP="003A43DB">
      <w:pPr>
        <w:spacing w:before="120" w:after="0" w:line="264" w:lineRule="auto"/>
        <w:jc w:val="both"/>
        <w:rPr>
          <w:rFonts w:ascii="Arial" w:eastAsia="Calibri" w:hAnsi="Arial" w:cs="Arial"/>
          <w:sz w:val="24"/>
          <w:szCs w:val="24"/>
        </w:rPr>
      </w:pPr>
      <w:r w:rsidRPr="003A43DB">
        <w:rPr>
          <w:rFonts w:ascii="Arial" w:eastAsia="Calibri" w:hAnsi="Arial" w:cs="Arial"/>
          <w:sz w:val="24"/>
          <w:szCs w:val="24"/>
        </w:rPr>
        <w:t>Nastavno na sve aktivnosti provođene nakon potresa u prvoj polovici 2021. godine, iste su nastavljene i u drugoj polovici 2021. godine, pa tako:</w:t>
      </w:r>
    </w:p>
    <w:p w14:paraId="46C27EC1" w14:textId="77777777" w:rsidR="003A43DB" w:rsidRPr="003A43DB" w:rsidRDefault="003A43DB" w:rsidP="003A43DB">
      <w:pPr>
        <w:numPr>
          <w:ilvl w:val="0"/>
          <w:numId w:val="24"/>
        </w:numPr>
        <w:spacing w:before="120" w:after="0" w:line="264" w:lineRule="auto"/>
        <w:jc w:val="both"/>
        <w:rPr>
          <w:rFonts w:ascii="Arial" w:eastAsia="Calibri" w:hAnsi="Arial" w:cs="Arial"/>
          <w:sz w:val="24"/>
          <w:szCs w:val="24"/>
        </w:rPr>
      </w:pPr>
      <w:r w:rsidRPr="003A43DB">
        <w:rPr>
          <w:rFonts w:ascii="Arial" w:eastAsia="Calibri" w:hAnsi="Arial" w:cs="Arial"/>
          <w:sz w:val="24"/>
          <w:szCs w:val="24"/>
        </w:rPr>
        <w:t>2. srpnja 2021. godine na web stranici Grada Ivanić-Grada objavljena je obavijest građanima o zahtjevima za obnovu koji se podnose Ministarstvu prostornoga uređenja, graditeljstva i državne imovine;</w:t>
      </w:r>
    </w:p>
    <w:p w14:paraId="2E859385" w14:textId="77777777" w:rsidR="003A43DB" w:rsidRPr="003A43DB" w:rsidRDefault="003A43DB" w:rsidP="003A43DB">
      <w:pPr>
        <w:numPr>
          <w:ilvl w:val="0"/>
          <w:numId w:val="24"/>
        </w:numPr>
        <w:spacing w:before="120" w:after="0" w:line="264" w:lineRule="auto"/>
        <w:jc w:val="both"/>
        <w:rPr>
          <w:rFonts w:ascii="Arial" w:eastAsia="Calibri" w:hAnsi="Arial" w:cs="Arial"/>
          <w:sz w:val="24"/>
          <w:szCs w:val="24"/>
        </w:rPr>
      </w:pPr>
      <w:r w:rsidRPr="003A43DB">
        <w:rPr>
          <w:rFonts w:ascii="Arial" w:eastAsia="Calibri" w:hAnsi="Arial" w:cs="Arial"/>
          <w:sz w:val="24"/>
          <w:szCs w:val="24"/>
        </w:rPr>
        <w:t>Na temelju Odluke Gradonačelnika o sufinanciranju najamnine za stambeno zbrinjavanje osoba čije su nekretnine stradale u potresu, Grad Ivanić-Grad financira najamnine za stambeno zbrinjavanje četiriju obitelji čije su nekretnine nastradale, u iznosima do 2.000,00 kn mjesečno, počevši od siječnja 2021. godine, a financirat će ih do kraja 2022. godine. S tim u vezi, Grad Ivanić-Grad pružio je pravnu i administrativnu pomoć navedenim obiteljima radi prijavljivanja istih na Javni poziv Ministarstva prostornoga uređenja, graditeljstva i državne imovine za sufinanciranje najamnina za stambeno zbrinjavanje osoba čije su nekretnine stradale u potresu te je dvjema obiteljima i odobreno financiranje najamnina od strane Ministarstva počevši od 1. listopada 2021. godine, a trajat će, prema trenutno važećim odlukama Ministarstva, do 17. lipnja 2022. godine;</w:t>
      </w:r>
    </w:p>
    <w:p w14:paraId="55793440" w14:textId="77777777" w:rsidR="003A43DB" w:rsidRPr="003A43DB" w:rsidRDefault="003A43DB" w:rsidP="003A43DB">
      <w:pPr>
        <w:numPr>
          <w:ilvl w:val="0"/>
          <w:numId w:val="24"/>
        </w:numPr>
        <w:spacing w:before="120" w:after="0" w:line="264" w:lineRule="auto"/>
        <w:jc w:val="both"/>
        <w:rPr>
          <w:rFonts w:ascii="Arial" w:eastAsia="Calibri" w:hAnsi="Arial" w:cs="Arial"/>
          <w:sz w:val="24"/>
          <w:szCs w:val="24"/>
        </w:rPr>
      </w:pPr>
      <w:r w:rsidRPr="003A43DB">
        <w:rPr>
          <w:rFonts w:ascii="Arial" w:eastAsia="Calibri" w:hAnsi="Arial" w:cs="Arial"/>
          <w:sz w:val="24"/>
          <w:szCs w:val="24"/>
        </w:rPr>
        <w:t>Na temelju Odluke Gradonačelnika o odobrenju jednokratne novčane pomoći kućanstvima stradalima u potresu koja su za stanovanje koristila prostor koji uslijed nastalih oštećenja nije podoban za stanovanje, dodijeljena je jedna jednokratna novčana pomoć u iznosu od 5.000,00 kuna;</w:t>
      </w:r>
    </w:p>
    <w:p w14:paraId="25D65A69" w14:textId="77777777" w:rsidR="003A43DB" w:rsidRPr="003A43DB" w:rsidRDefault="003A43DB" w:rsidP="003A43DB">
      <w:pPr>
        <w:numPr>
          <w:ilvl w:val="0"/>
          <w:numId w:val="24"/>
        </w:numPr>
        <w:spacing w:before="120" w:after="0" w:line="264" w:lineRule="auto"/>
        <w:jc w:val="both"/>
        <w:rPr>
          <w:rFonts w:ascii="Arial" w:eastAsia="Calibri" w:hAnsi="Arial" w:cs="Arial"/>
          <w:sz w:val="24"/>
          <w:szCs w:val="24"/>
        </w:rPr>
      </w:pPr>
      <w:r w:rsidRPr="003A43DB">
        <w:rPr>
          <w:rFonts w:ascii="Arial" w:eastAsia="Calibri" w:hAnsi="Arial" w:cs="Arial"/>
          <w:sz w:val="24"/>
          <w:szCs w:val="24"/>
        </w:rPr>
        <w:t>Na temelju Odluke Gradonačelnika o dodjeli jednokratne novčane pomoći za kućanstva kojima je u potresu oštećen dimnjak, dodijeljene su tri jednokratne novčane pomoći u iznosima od po 1.500,00 kn.</w:t>
      </w:r>
    </w:p>
    <w:p w14:paraId="2B573BD9" w14:textId="77777777" w:rsidR="003A43DB" w:rsidRPr="003A43DB" w:rsidRDefault="003A43DB" w:rsidP="003A43DB">
      <w:pPr>
        <w:spacing w:before="120" w:after="0" w:line="264" w:lineRule="auto"/>
        <w:jc w:val="both"/>
        <w:rPr>
          <w:rFonts w:ascii="Arial" w:eastAsia="Calibri" w:hAnsi="Arial" w:cs="Arial"/>
          <w:sz w:val="24"/>
          <w:szCs w:val="24"/>
        </w:rPr>
      </w:pPr>
      <w:r w:rsidRPr="003A43DB">
        <w:rPr>
          <w:rFonts w:ascii="Arial" w:eastAsia="Calibri" w:hAnsi="Arial" w:cs="Arial"/>
          <w:sz w:val="24"/>
          <w:szCs w:val="24"/>
        </w:rPr>
        <w:t>Aktivnosti u vezi ublažavanja i otklanjanja posljedica razornih potresa još uvijek traju.</w:t>
      </w:r>
    </w:p>
    <w:p w14:paraId="3289C519" w14:textId="356709DD"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lastRenderedPageBreak/>
        <w:t>2.1</w:t>
      </w:r>
      <w:r w:rsidR="00AF3B96">
        <w:rPr>
          <w:rFonts w:ascii="Arial" w:eastAsia="Calibri" w:hAnsi="Arial" w:cs="Arial"/>
          <w:b/>
          <w:sz w:val="24"/>
          <w:szCs w:val="24"/>
        </w:rPr>
        <w:t>5</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73D8330D" w14:textId="4289E788"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Tijekom izvještajnog perioda za razdoblje od 7. mjeseca do 12. mjeseca 2021.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w:t>
      </w:r>
      <w:r>
        <w:rPr>
          <w:rFonts w:ascii="Arial" w:eastAsia="Times New Roman" w:hAnsi="Arial" w:cs="Arial"/>
          <w:sz w:val="24"/>
          <w:szCs w:val="24"/>
          <w:lang w:eastAsia="hr-HR"/>
        </w:rPr>
        <w:t>m</w:t>
      </w:r>
      <w:r w:rsidRPr="004B7480">
        <w:rPr>
          <w:rFonts w:ascii="Arial" w:eastAsia="Times New Roman" w:hAnsi="Arial" w:cs="Arial"/>
          <w:sz w:val="24"/>
          <w:szCs w:val="24"/>
          <w:lang w:eastAsia="hr-HR"/>
        </w:rPr>
        <w:t xml:space="preserve">jesnih odbora, pravnih i fizičkih osoba. Sukladno spomenutim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te ukazanim potrebama na terenu, komunalni redar nadzirao je radove i surađivao s izvođačima radova oko obavljanja komunalnih djelatnosti održavanja čistoće javnih i zelenih površina, prokopa javnih površina, sanacije neuređenih odlagališta otpada, održavanja parkirališta, održavanja i izgradnje javne rasvjete i sl.. Pripremao je troškovnike za nabavu radova i usluga iz svog djelokruga rada, aktivno je sudjelovao u pripremi i izradi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 Grada, surađivao je s mjesnim odborima u rješavanju problema na terenu, te intervenirao u poslovima održavanja i radovima na površinama u vlasništvu Grada Ivanić-Grada. </w:t>
      </w:r>
    </w:p>
    <w:p w14:paraId="482B7FEB" w14:textId="33D2A183"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 Zakonu o građevinskoj inspekciji, Zakonu o gospodarenju otpadom, Zakon o prijevozu u cestovnom prometu, Zakona o zaštiti životinja, Zakonu o buci, Prekršajnom zakonu, Zakonu o zaštiti od požara te propisa vezanih uz kontrolu komunalnog reda, pravilno korištenje javnih površina, nadzora nad uređenjem javnih površina, problematiku održavanja zemljišta uz javne površine i izmjere stambenih i poslovnih prostora za utvrđivanje visine komunalne naknade.</w:t>
      </w:r>
    </w:p>
    <w:p w14:paraId="47D74080" w14:textId="77777777"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komunalni redar provodi praksu da o većini slučajeva koje prati na terenu izrađuje foto dokumentacije što predstavlja priložni dokument u predmetima koje komunalno redarstvo provodi. Predmetna foto dokumentacija sadržajno se odnosi na nedostatke i oštećenja u komunalnoj opremi na području grada, korištenja javnih površina, izvršenju obveznih radnji. Izrada foto dokumentacije koristi se kao dokazni materijal u provođenju daljnjih mjera prema prekršiteljima odredaba komunalnoga reda.</w:t>
      </w:r>
    </w:p>
    <w:p w14:paraId="27D23815" w14:textId="4838FDAB" w:rsidR="004B7480" w:rsidRPr="004B7480" w:rsidRDefault="004B7480" w:rsidP="004B7480">
      <w:pPr>
        <w:spacing w:before="120" w:after="0" w:line="240" w:lineRule="auto"/>
        <w:ind w:firstLine="720"/>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drugoj polovici godine – razdoblje </w:t>
      </w:r>
      <w:r>
        <w:rPr>
          <w:rFonts w:ascii="Arial" w:eastAsia="Times New Roman" w:hAnsi="Arial" w:cs="Arial"/>
          <w:sz w:val="24"/>
          <w:szCs w:val="24"/>
          <w:lang w:eastAsia="hr-HR"/>
        </w:rPr>
        <w:t>7.</w:t>
      </w:r>
      <w:r w:rsidRPr="004B7480">
        <w:rPr>
          <w:rFonts w:ascii="Arial" w:eastAsia="Times New Roman" w:hAnsi="Arial" w:cs="Arial"/>
          <w:sz w:val="24"/>
          <w:szCs w:val="24"/>
          <w:lang w:eastAsia="hr-HR"/>
        </w:rPr>
        <w:t xml:space="preserve"> do 12</w:t>
      </w:r>
      <w:r>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mjesec</w:t>
      </w:r>
      <w:r>
        <w:rPr>
          <w:rFonts w:ascii="Arial" w:eastAsia="Times New Roman" w:hAnsi="Arial" w:cs="Arial"/>
          <w:sz w:val="24"/>
          <w:szCs w:val="24"/>
          <w:lang w:eastAsia="hr-HR"/>
        </w:rPr>
        <w:t>a</w:t>
      </w:r>
      <w:r w:rsidRPr="004B7480">
        <w:rPr>
          <w:rFonts w:ascii="Arial" w:eastAsia="Times New Roman" w:hAnsi="Arial" w:cs="Arial"/>
          <w:sz w:val="24"/>
          <w:szCs w:val="24"/>
          <w:lang w:eastAsia="hr-HR"/>
        </w:rPr>
        <w:t xml:space="preserve"> 2021</w:t>
      </w:r>
      <w:r>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godine, komunalno redarstvo sukladno svojim ovlastima pokrenulo je 110 </w:t>
      </w:r>
      <w:r>
        <w:rPr>
          <w:rFonts w:ascii="Arial" w:eastAsia="Times New Roman" w:hAnsi="Arial" w:cs="Arial"/>
          <w:sz w:val="24"/>
          <w:szCs w:val="24"/>
          <w:lang w:eastAsia="hr-HR"/>
        </w:rPr>
        <w:t>u</w:t>
      </w:r>
      <w:r w:rsidRPr="004B7480">
        <w:rPr>
          <w:rFonts w:ascii="Arial" w:eastAsia="Times New Roman" w:hAnsi="Arial" w:cs="Arial"/>
          <w:sz w:val="24"/>
          <w:szCs w:val="24"/>
          <w:lang w:eastAsia="hr-HR"/>
        </w:rPr>
        <w:t xml:space="preserve">pravnih postupaka prilikom kojih je izdano više od 130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o izvršenju obaveznih radnji koja su izdavana za uređenje parcela i uređenje odvodnih jaraka za odvod oborinskih voda na području Grada Ivanić-Grada te </w:t>
      </w:r>
      <w:r w:rsidR="005657A2">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aključaka o izvršenju naloženih radnji po izdanim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ješenjima. Izdan</w:t>
      </w:r>
      <w:r w:rsidR="005657A2">
        <w:rPr>
          <w:rFonts w:ascii="Arial" w:eastAsia="Times New Roman" w:hAnsi="Arial" w:cs="Arial"/>
          <w:sz w:val="24"/>
          <w:szCs w:val="24"/>
          <w:lang w:eastAsia="hr-HR"/>
        </w:rPr>
        <w:t>a</w:t>
      </w:r>
      <w:r w:rsidRPr="004B7480">
        <w:rPr>
          <w:rFonts w:ascii="Arial" w:eastAsia="Times New Roman" w:hAnsi="Arial" w:cs="Arial"/>
          <w:sz w:val="24"/>
          <w:szCs w:val="24"/>
          <w:lang w:eastAsia="hr-HR"/>
        </w:rPr>
        <w:t xml:space="preserve"> </w:t>
      </w:r>
      <w:r w:rsidR="005657A2">
        <w:rPr>
          <w:rFonts w:ascii="Arial" w:eastAsia="Times New Roman" w:hAnsi="Arial" w:cs="Arial"/>
          <w:sz w:val="24"/>
          <w:szCs w:val="24"/>
          <w:lang w:eastAsia="hr-HR"/>
        </w:rPr>
        <w:t>su</w:t>
      </w:r>
      <w:r w:rsidRPr="004B7480">
        <w:rPr>
          <w:rFonts w:ascii="Arial" w:eastAsia="Times New Roman" w:hAnsi="Arial" w:cs="Arial"/>
          <w:sz w:val="24"/>
          <w:szCs w:val="24"/>
          <w:lang w:eastAsia="hr-HR"/>
        </w:rPr>
        <w:t xml:space="preserve"> 3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o troškovima postupka nakon provedenog kompletnog </w:t>
      </w:r>
      <w:r w:rsidR="005657A2">
        <w:rPr>
          <w:rFonts w:ascii="Arial" w:eastAsia="Times New Roman" w:hAnsi="Arial" w:cs="Arial"/>
          <w:sz w:val="24"/>
          <w:szCs w:val="24"/>
          <w:lang w:eastAsia="hr-HR"/>
        </w:rPr>
        <w:t>u</w:t>
      </w:r>
      <w:r w:rsidRPr="004B7480">
        <w:rPr>
          <w:rFonts w:ascii="Arial" w:eastAsia="Times New Roman" w:hAnsi="Arial" w:cs="Arial"/>
          <w:sz w:val="24"/>
          <w:szCs w:val="24"/>
          <w:lang w:eastAsia="hr-HR"/>
        </w:rPr>
        <w:t>pravnog postupka.</w:t>
      </w:r>
    </w:p>
    <w:p w14:paraId="46BE3F57" w14:textId="0359354A" w:rsidR="004B7480" w:rsidRPr="004B7480" w:rsidRDefault="004B7480" w:rsidP="004B7480">
      <w:pPr>
        <w:spacing w:before="120" w:after="0" w:line="240" w:lineRule="auto"/>
        <w:ind w:firstLine="720"/>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 Sukladno ovlastima prema Zakonu o </w:t>
      </w:r>
      <w:r w:rsidR="005657A2">
        <w:rPr>
          <w:rFonts w:ascii="Arial" w:eastAsia="Times New Roman" w:hAnsi="Arial" w:cs="Arial"/>
          <w:sz w:val="24"/>
          <w:szCs w:val="24"/>
          <w:lang w:eastAsia="hr-HR"/>
        </w:rPr>
        <w:t>g</w:t>
      </w:r>
      <w:r w:rsidRPr="004B7480">
        <w:rPr>
          <w:rFonts w:ascii="Arial" w:eastAsia="Times New Roman" w:hAnsi="Arial" w:cs="Arial"/>
          <w:sz w:val="24"/>
          <w:szCs w:val="24"/>
          <w:lang w:eastAsia="hr-HR"/>
        </w:rPr>
        <w:t xml:space="preserve">rađevinskoj inspekciji, komunalno redarstvo je na terenu izvršilo 8 nadzora, nakon čega je pokrenuta 4 upravna postupka – izdavanje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ješenja o uklanjanju objekta koji je izgrađen bez potrebne dokumentacije, odnosno izvođenje radova sanacije javnih površina. Uz navedeno, komunalno redarstvo je na terenu izvršilo 3 nadzora prema Zakonu o gospodarenju otpadom.</w:t>
      </w:r>
    </w:p>
    <w:p w14:paraId="0B90D1E9" w14:textId="2E03EA51"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lastRenderedPageBreak/>
        <w:t xml:space="preserve">Sva navedena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izdavana su nakon što je provjerom na terenu utvrđeno da se javna površina, odnosno površina uz javnu prometnu ili zelenu površinu ne koristi sukladno Odluci o komunalnom redu odnosno koristi se protivno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Grada i drugim </w:t>
      </w:r>
      <w:r w:rsidR="005657A2">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akonskim propisima. U svim postupcima Komunalni redar izvršavao je službene očevide, a strankama u postupku ostavljen je rok da se usklade sa važećim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po kojima komunalni redar ima pravo postupati. Stranke su u većini slučajeva izvršile zadanu obvezu iz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w:t>
      </w:r>
    </w:p>
    <w:p w14:paraId="4DD1A14C" w14:textId="1D8FD1E0"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Osim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komunalno redarstvo je u predmetnom periodu izdalo 59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baveznih prekršajnih naloga s ciljem kažnjavanja osoba za neizvršavanje određenih naloženih radnji ili nepostupanja sukladno odredbama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dluka Grada – čišćenje snijega, držanje pasa, neodržavanje zelenih površina i sl.</w:t>
      </w:r>
    </w:p>
    <w:p w14:paraId="7E25CFA6" w14:textId="7F2D4855"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drugoj polovici 2021. godine, Komunalno redarstvo je izdalo 24 naloga t.d. Komunalni centar Ivanić-Grad i više od 30 naloga veterinarskim ambulantama sa potrebom izvođenja preko 70 radnji i aktivnosti s ciljem trenutnog uklanjanja uočenih nepravilnosti na terenu, odnosno izvršavanje određenih radnji s ciljem funkcioniranja odvodnje na javnim površinama, funkcioniranjem prometa u Gradu, održavanja objekata javne namjene, uklanjanja lešina sa prometnica i javnih površina, te ostalih radnji. Ovim načinom se  osigurava poštivanje </w:t>
      </w:r>
      <w:r w:rsidR="00694866">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akona i </w:t>
      </w:r>
      <w:r w:rsidR="00694866">
        <w:rPr>
          <w:rFonts w:ascii="Arial" w:eastAsia="Times New Roman" w:hAnsi="Arial" w:cs="Arial"/>
          <w:sz w:val="24"/>
          <w:szCs w:val="24"/>
          <w:lang w:eastAsia="hr-HR"/>
        </w:rPr>
        <w:t>o</w:t>
      </w:r>
      <w:r w:rsidRPr="004B7480">
        <w:rPr>
          <w:rFonts w:ascii="Arial" w:eastAsia="Times New Roman" w:hAnsi="Arial" w:cs="Arial"/>
          <w:sz w:val="24"/>
          <w:szCs w:val="24"/>
          <w:lang w:eastAsia="hr-HR"/>
        </w:rPr>
        <w:t>dluka, sigurnost, zdravlje i zadovoljstvo građana.</w:t>
      </w:r>
    </w:p>
    <w:p w14:paraId="0B9C1ADA" w14:textId="17B377D4"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Osim spomenutih, izdan</w:t>
      </w:r>
      <w:r w:rsidR="00694866">
        <w:rPr>
          <w:rFonts w:ascii="Arial" w:eastAsia="Times New Roman" w:hAnsi="Arial" w:cs="Arial"/>
          <w:sz w:val="24"/>
          <w:szCs w:val="24"/>
          <w:lang w:eastAsia="hr-HR"/>
        </w:rPr>
        <w:t>o je</w:t>
      </w:r>
      <w:r w:rsidRPr="004B7480">
        <w:rPr>
          <w:rFonts w:ascii="Arial" w:eastAsia="Times New Roman" w:hAnsi="Arial" w:cs="Arial"/>
          <w:sz w:val="24"/>
          <w:szCs w:val="24"/>
          <w:lang w:eastAsia="hr-HR"/>
        </w:rPr>
        <w:t xml:space="preserve"> 31 </w:t>
      </w:r>
      <w:r w:rsidR="00694866">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ješenje te 15 </w:t>
      </w:r>
      <w:r w:rsidR="00694866">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 za korištenje javnih površina, kojima se odobrava određena javna površina u svrhu postave ugostiteljskih terasa, za održavanje određenih manifestacija, zatvaranja prometa na nerazvrstanim cestama te u svrhu ostalih potreba pravnih i fizičkih osoba ( prezentacije,</w:t>
      </w:r>
      <w:r w:rsidR="0099564A">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informiranja i sl. ). Izdan</w:t>
      </w:r>
      <w:r w:rsidR="0099564A">
        <w:rPr>
          <w:rFonts w:ascii="Arial" w:eastAsia="Times New Roman" w:hAnsi="Arial" w:cs="Arial"/>
          <w:sz w:val="24"/>
          <w:szCs w:val="24"/>
          <w:lang w:eastAsia="hr-HR"/>
        </w:rPr>
        <w:t>a su</w:t>
      </w:r>
      <w:r w:rsidRPr="004B7480">
        <w:rPr>
          <w:rFonts w:ascii="Arial" w:eastAsia="Times New Roman" w:hAnsi="Arial" w:cs="Arial"/>
          <w:sz w:val="24"/>
          <w:szCs w:val="24"/>
          <w:lang w:eastAsia="hr-HR"/>
        </w:rPr>
        <w:t xml:space="preserve"> 2 </w:t>
      </w:r>
      <w:r w:rsidR="0099564A">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za zatvaranje prometa u svrhu organizacije manifestacije i 4 Suglasnosti za prometovanje vozila težih od 3,5 t. Komunalni redar je također vršio nadzor nad korištenjem javnih površina sukladno izdanim </w:t>
      </w:r>
      <w:r w:rsidR="0099564A">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ješenjima o odobrenju  korištenja javne površine kao i izdanim </w:t>
      </w:r>
      <w:r w:rsidR="0099564A">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uglasnostima te nisu ustanovljene nepravilnosti po istima.</w:t>
      </w:r>
    </w:p>
    <w:p w14:paraId="7EBEE74C" w14:textId="05DCFB4A"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razdoblju od </w:t>
      </w:r>
      <w:r w:rsidR="0099564A">
        <w:rPr>
          <w:rFonts w:ascii="Arial" w:eastAsia="Times New Roman" w:hAnsi="Arial" w:cs="Arial"/>
          <w:sz w:val="24"/>
          <w:szCs w:val="24"/>
          <w:lang w:eastAsia="hr-HR"/>
        </w:rPr>
        <w:t>7.</w:t>
      </w:r>
      <w:r w:rsidRPr="004B7480">
        <w:rPr>
          <w:rFonts w:ascii="Arial" w:eastAsia="Times New Roman" w:hAnsi="Arial" w:cs="Arial"/>
          <w:sz w:val="24"/>
          <w:szCs w:val="24"/>
          <w:lang w:eastAsia="hr-HR"/>
        </w:rPr>
        <w:t xml:space="preserve"> do 12</w:t>
      </w:r>
      <w:r w:rsidR="0099564A">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mjeseca 2021</w:t>
      </w:r>
      <w:r w:rsidR="0099564A">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godine odrađeno je 13 akcija kontrole koje su obuhvatile prodaju robe i korištenje javnih površina u dane vikenda (subotom), kontrol</w:t>
      </w:r>
      <w:r w:rsidR="0099564A">
        <w:rPr>
          <w:rFonts w:ascii="Arial" w:eastAsia="Times New Roman" w:hAnsi="Arial" w:cs="Arial"/>
          <w:sz w:val="24"/>
          <w:szCs w:val="24"/>
          <w:lang w:eastAsia="hr-HR"/>
        </w:rPr>
        <w:t>u</w:t>
      </w:r>
      <w:r w:rsidRPr="004B7480">
        <w:rPr>
          <w:rFonts w:ascii="Arial" w:eastAsia="Times New Roman" w:hAnsi="Arial" w:cs="Arial"/>
          <w:sz w:val="24"/>
          <w:szCs w:val="24"/>
          <w:lang w:eastAsia="hr-HR"/>
        </w:rPr>
        <w:t xml:space="preserve">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sa PP Ivanić - Grad i trgovačkim društvom Komunalni centar Ivanić-Grad.</w:t>
      </w:r>
    </w:p>
    <w:p w14:paraId="7CBC4119" w14:textId="4D286301"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Izdane su 35 </w:t>
      </w:r>
      <w:r w:rsidR="0099564A">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 kojima se građanima i tvrtkama dozvoljava prokop javne površine ili sl. s ciljem priključenja instalacije vode, plina ili kanalizacije na javnu mrežu</w:t>
      </w:r>
      <w:r w:rsidR="007E35C6">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 xml:space="preserve">te ostalih radova u zoni javne površine. Radnje koje su obuhvaćene izdavanjem ovih </w:t>
      </w:r>
      <w:r w:rsidR="007E35C6">
        <w:rPr>
          <w:rFonts w:ascii="Arial" w:eastAsia="Times New Roman" w:hAnsi="Arial" w:cs="Arial"/>
          <w:sz w:val="24"/>
          <w:szCs w:val="24"/>
          <w:lang w:eastAsia="hr-HR"/>
        </w:rPr>
        <w:t>s</w:t>
      </w:r>
      <w:r w:rsidRPr="004B7480">
        <w:rPr>
          <w:rFonts w:ascii="Arial" w:eastAsia="Times New Roman" w:hAnsi="Arial" w:cs="Arial"/>
          <w:sz w:val="24"/>
          <w:szCs w:val="24"/>
          <w:lang w:eastAsia="hr-HR"/>
        </w:rPr>
        <w:t xml:space="preserve">uglasnosti obuhvatile su pregled stanja na terenu, nadzor nad izvođenjem prekopa javnih površina, kontrola izvođenja radova neposredno prije spajanja na mrežu i kontrola završetka radova i provjera sanacije predmetne površine. </w:t>
      </w:r>
    </w:p>
    <w:p w14:paraId="5D1A4AE6" w14:textId="229CB4E8"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Također, komunalni redar je prema zahtjevima predstavnika </w:t>
      </w:r>
      <w:r w:rsidR="007E35C6">
        <w:rPr>
          <w:rFonts w:ascii="Arial" w:eastAsia="Times New Roman" w:hAnsi="Arial" w:cs="Arial"/>
          <w:sz w:val="24"/>
          <w:szCs w:val="24"/>
          <w:lang w:eastAsia="hr-HR"/>
        </w:rPr>
        <w:t>m</w:t>
      </w:r>
      <w:r w:rsidRPr="004B7480">
        <w:rPr>
          <w:rFonts w:ascii="Arial" w:eastAsia="Times New Roman" w:hAnsi="Arial" w:cs="Arial"/>
          <w:sz w:val="24"/>
          <w:szCs w:val="24"/>
          <w:lang w:eastAsia="hr-HR"/>
        </w:rPr>
        <w:t>jesnih odbora, izvršio obilaske mjesnih odbora, a po obrađenim prijavama pristupilo se rješavanju problema na terenu, odnosno prijavama nadležnim institucijama.</w:t>
      </w:r>
    </w:p>
    <w:p w14:paraId="54B84C45" w14:textId="66F80AA2"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Komunalni redar je nastavio sa provođenjem revizije poslovnih prostora u svrhu plaćanja komunalne naknade na području Grada Ivanić-Grada – dopisi, uvidi na </w:t>
      </w:r>
      <w:r w:rsidRPr="004B7480">
        <w:rPr>
          <w:rFonts w:ascii="Arial" w:eastAsia="Times New Roman" w:hAnsi="Arial" w:cs="Arial"/>
          <w:sz w:val="24"/>
          <w:szCs w:val="24"/>
          <w:lang w:eastAsia="hr-HR"/>
        </w:rPr>
        <w:lastRenderedPageBreak/>
        <w:t xml:space="preserve">terenu, izrada </w:t>
      </w:r>
      <w:r w:rsidR="007E35C6">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apisnika, rješavanje po žalbama te izdavanje </w:t>
      </w:r>
      <w:r w:rsidR="007E35C6">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o komunalnoj naknadi kao djelu ukupnog broja </w:t>
      </w:r>
      <w:r w:rsidR="007E35C6">
        <w:rPr>
          <w:rFonts w:ascii="Arial" w:eastAsia="Times New Roman" w:hAnsi="Arial" w:cs="Arial"/>
          <w:sz w:val="24"/>
          <w:szCs w:val="24"/>
          <w:lang w:eastAsia="hr-HR"/>
        </w:rPr>
        <w:t>r</w:t>
      </w:r>
      <w:r w:rsidRPr="004B7480">
        <w:rPr>
          <w:rFonts w:ascii="Arial" w:eastAsia="Times New Roman" w:hAnsi="Arial" w:cs="Arial"/>
          <w:sz w:val="24"/>
          <w:szCs w:val="24"/>
          <w:lang w:eastAsia="hr-HR"/>
        </w:rPr>
        <w:t>ješenja koje izdaje ovaj Upravni odjel</w:t>
      </w:r>
      <w:r w:rsidR="007E35C6">
        <w:rPr>
          <w:rFonts w:ascii="Arial" w:eastAsia="Times New Roman" w:hAnsi="Arial" w:cs="Arial"/>
          <w:sz w:val="24"/>
          <w:szCs w:val="24"/>
          <w:lang w:eastAsia="hr-HR"/>
        </w:rPr>
        <w:t>.</w:t>
      </w:r>
    </w:p>
    <w:p w14:paraId="3D52D06D" w14:textId="4001DD07"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Komunalno redarstvo je aktivno sudjelovalo u nastavku svih radova u cilju provođenja Projekta NEW Light - rekonstrukcija javne rasvjete na području Grada – obilazak terena, komunikacija i koordinacija sa izvođačima, pregled izvršenih radova na terenu, utvrđivanje nedostataka i kvarova i s</w:t>
      </w:r>
      <w:r w:rsidR="00D70345">
        <w:rPr>
          <w:rFonts w:ascii="Arial" w:eastAsia="Times New Roman" w:hAnsi="Arial" w:cs="Arial"/>
          <w:sz w:val="24"/>
          <w:szCs w:val="24"/>
          <w:lang w:eastAsia="hr-HR"/>
        </w:rPr>
        <w:t>l. T</w:t>
      </w:r>
      <w:r w:rsidRPr="004B7480">
        <w:rPr>
          <w:rFonts w:ascii="Arial" w:eastAsia="Times New Roman" w:hAnsi="Arial" w:cs="Arial"/>
          <w:sz w:val="24"/>
          <w:szCs w:val="24"/>
          <w:lang w:eastAsia="hr-HR"/>
        </w:rPr>
        <w:t>akođer, za sve lampe koje nisu mijenjane u sklopu projekta, zaprimane su prijave o kvarovima, nakon čega su u određenim periodima prijave obrađivane, te putem ugovorenog izvođača na terenu vršeni popravci. Sve navedene aktivnosti prije izvršenja ili poslije izvršenja, uvida ili sl. zahtijevale su pis</w:t>
      </w:r>
      <w:r w:rsidR="00D70345">
        <w:rPr>
          <w:rFonts w:ascii="Arial" w:eastAsia="Times New Roman" w:hAnsi="Arial" w:cs="Arial"/>
          <w:sz w:val="24"/>
          <w:szCs w:val="24"/>
          <w:lang w:eastAsia="hr-HR"/>
        </w:rPr>
        <w:t>ano</w:t>
      </w:r>
      <w:r w:rsidRPr="004B7480">
        <w:rPr>
          <w:rFonts w:ascii="Arial" w:eastAsia="Times New Roman" w:hAnsi="Arial" w:cs="Arial"/>
          <w:sz w:val="24"/>
          <w:szCs w:val="24"/>
          <w:lang w:eastAsia="hr-HR"/>
        </w:rPr>
        <w:t xml:space="preserve"> očitovanje, povratnu informaciju putem telefona ili pisani odgovor, što je komunalno redarstvo redovno izvršavalo.</w:t>
      </w:r>
    </w:p>
    <w:p w14:paraId="2D12CBE0" w14:textId="0D8FE8CE"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S obzirom da su u opisu posla komunalnog redara i ostale radnje po nalogu Pročelnika Upravnog odjela, u drugoj polovici 2021</w:t>
      </w:r>
      <w:r w:rsidR="00D70345">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godine komunalni redar je zajedno sa ostalim djelatnicima Upravnog odjela aktivno sudjelovao u rješavanju nastalih problema na području Grada prilikom izvođenja radova na području Grada (po prijavama građana ili predstavnika </w:t>
      </w:r>
      <w:r w:rsidR="00D70345">
        <w:rPr>
          <w:rFonts w:ascii="Arial" w:eastAsia="Times New Roman" w:hAnsi="Arial" w:cs="Arial"/>
          <w:sz w:val="24"/>
          <w:szCs w:val="24"/>
          <w:lang w:eastAsia="hr-HR"/>
        </w:rPr>
        <w:t>m</w:t>
      </w:r>
      <w:r w:rsidRPr="004B7480">
        <w:rPr>
          <w:rFonts w:ascii="Arial" w:eastAsia="Times New Roman" w:hAnsi="Arial" w:cs="Arial"/>
          <w:sz w:val="24"/>
          <w:szCs w:val="24"/>
          <w:lang w:eastAsia="hr-HR"/>
        </w:rPr>
        <w:t xml:space="preserve">jesnih odbora), uviđaju na terenu, izdavanje naloga, kontrola po izvršenju istih. U kontroli izvršenja radova na održavanju zelenih površina, manjih građevinskih radova, izvođenju radova iscrtavanja horizontalne signalizacije, obavljanja higijeničarske službe, tarupiranje – krčenje i košnja javnih zelenih površina, odvodnja na području Grada, rekonstrukcije ulica na području Grada,  postupanje na terenu nakon prijava građana te pražnjenje kontejnera na zelenim otocima. </w:t>
      </w:r>
    </w:p>
    <w:p w14:paraId="452427E4" w14:textId="1CDA9804"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Komunalni redar sudjelovao je u projektu nabavke kontejnera za odvojeno prikupljanje komunalnog otpada </w:t>
      </w:r>
      <w:r w:rsidR="00D70345">
        <w:rPr>
          <w:rFonts w:ascii="Arial" w:eastAsia="Times New Roman" w:hAnsi="Arial" w:cs="Arial"/>
          <w:sz w:val="24"/>
          <w:szCs w:val="24"/>
          <w:lang w:eastAsia="hr-HR"/>
        </w:rPr>
        <w:t>kao</w:t>
      </w:r>
      <w:r w:rsidRPr="004B7480">
        <w:rPr>
          <w:rFonts w:ascii="Arial" w:eastAsia="Times New Roman" w:hAnsi="Arial" w:cs="Arial"/>
          <w:sz w:val="24"/>
          <w:szCs w:val="24"/>
          <w:lang w:eastAsia="hr-HR"/>
        </w:rPr>
        <w:t xml:space="preserve"> ovlašteni predstavnik Grada. Projekt je proveden u suradnji sa Fondom za zaštitu okoliša i energetsku učinkovitost i </w:t>
      </w:r>
      <w:r w:rsidR="00D70345">
        <w:rPr>
          <w:rFonts w:ascii="Arial" w:eastAsia="Times New Roman" w:hAnsi="Arial" w:cs="Arial"/>
          <w:sz w:val="24"/>
          <w:szCs w:val="24"/>
          <w:lang w:eastAsia="hr-HR"/>
        </w:rPr>
        <w:t xml:space="preserve">trgovačkim društvom </w:t>
      </w:r>
      <w:r w:rsidRPr="004B7480">
        <w:rPr>
          <w:rFonts w:ascii="Arial" w:eastAsia="Times New Roman" w:hAnsi="Arial" w:cs="Arial"/>
          <w:sz w:val="24"/>
          <w:szCs w:val="24"/>
          <w:lang w:eastAsia="hr-HR"/>
        </w:rPr>
        <w:t>Ivakop</w:t>
      </w:r>
      <w:r w:rsidR="00D70345">
        <w:rPr>
          <w:rFonts w:ascii="Arial" w:eastAsia="Times New Roman" w:hAnsi="Arial" w:cs="Arial"/>
          <w:sz w:val="24"/>
          <w:szCs w:val="24"/>
          <w:lang w:eastAsia="hr-HR"/>
        </w:rPr>
        <w:t xml:space="preserve"> d.o.o</w:t>
      </w:r>
      <w:r w:rsidRPr="004B7480">
        <w:rPr>
          <w:rFonts w:ascii="Arial" w:eastAsia="Times New Roman" w:hAnsi="Arial" w:cs="Arial"/>
          <w:sz w:val="24"/>
          <w:szCs w:val="24"/>
          <w:lang w:eastAsia="hr-HR"/>
        </w:rPr>
        <w:t xml:space="preserve">. U sklopu Projekta izvršena je isporuka kontejnera, kontrola isporučene robe, obrada podataka i dostava u FZOUE te </w:t>
      </w:r>
      <w:r w:rsidR="00D70345">
        <w:rPr>
          <w:rFonts w:ascii="Arial" w:eastAsia="Times New Roman" w:hAnsi="Arial" w:cs="Arial"/>
          <w:sz w:val="24"/>
          <w:szCs w:val="24"/>
          <w:lang w:eastAsia="hr-HR"/>
        </w:rPr>
        <w:t xml:space="preserve">su </w:t>
      </w:r>
      <w:r w:rsidRPr="004B7480">
        <w:rPr>
          <w:rFonts w:ascii="Arial" w:eastAsia="Times New Roman" w:hAnsi="Arial" w:cs="Arial"/>
          <w:sz w:val="24"/>
          <w:szCs w:val="24"/>
          <w:lang w:eastAsia="hr-HR"/>
        </w:rPr>
        <w:t>održani sastanci svih sudionika.</w:t>
      </w:r>
    </w:p>
    <w:p w14:paraId="171B35AA" w14:textId="52E365C0"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 svojim aktivnostima i radu Komunalni redar Grada Ivanić-Grada povremeno je podnašao Izvješće na sjednici Gradskog vijeća. U svojem Izvješću obrađuje se problematika postavljenih pitanja na prethodnoj sjednici, postupanje po istom te </w:t>
      </w:r>
      <w:r w:rsidR="00D70345">
        <w:rPr>
          <w:rFonts w:ascii="Arial" w:eastAsia="Times New Roman" w:hAnsi="Arial" w:cs="Arial"/>
          <w:sz w:val="24"/>
          <w:szCs w:val="24"/>
          <w:lang w:eastAsia="hr-HR"/>
        </w:rPr>
        <w:t xml:space="preserve"> se </w:t>
      </w:r>
      <w:r w:rsidRPr="004B7480">
        <w:rPr>
          <w:rFonts w:ascii="Arial" w:eastAsia="Times New Roman" w:hAnsi="Arial" w:cs="Arial"/>
          <w:sz w:val="24"/>
          <w:szCs w:val="24"/>
          <w:lang w:eastAsia="hr-HR"/>
        </w:rPr>
        <w:t xml:space="preserve">ukratko daje informacija o svim aktivnostima koje u vremenu između dviju sjednica provodi Komunalno redarstvo.  </w:t>
      </w:r>
    </w:p>
    <w:p w14:paraId="09E67A73" w14:textId="77777777"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cilju rješavanja svega gore navedenoga, spomenuti radovi su uključivali izlazak na teren samostalno ili zajedno sa izvođačima radova održavanja javnih površina, utvrđivanje količinu izvedenih radova, rješavanje problema nastalih prilikom izvođenja predmetnih radova, utvrđivanje obima radova prije izvršenja, te kontrola istog poslije izvršenja. Zajedno sa predstavnicima komunalnih tvrtki ( Ivakop, Ivaplin i VIOZŽ ), sa predstavnicima HEP-a, Hrvatskih cesta, Županijskih cesta te Hrvatskih voda vršeni su obilasci terena -  prometnice, telekomunikacijska mreža, kanalska mreža i ostalo, a sve u cilju rješavanja utvrđene problematike na terenu. </w:t>
      </w:r>
    </w:p>
    <w:p w14:paraId="69F45063" w14:textId="5E12A30C"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Prema Pravilniku o zaštiti od požara, komunalni redar obavlja poslove referenta zaštite od požara u pravnoj osobi (Gradska uprava). Prema navedenom, komunalni redar je aktivno sudjelovao i surađivao u inspekcijskom nadzoru koje je provodio MUP na objektu Gradske vijećnice, nakon kojega je bilo nužno provesti i </w:t>
      </w:r>
      <w:r w:rsidR="002214DA">
        <w:rPr>
          <w:rFonts w:ascii="Arial" w:eastAsia="Times New Roman" w:hAnsi="Arial" w:cs="Arial"/>
          <w:sz w:val="24"/>
          <w:szCs w:val="24"/>
          <w:lang w:eastAsia="hr-HR"/>
        </w:rPr>
        <w:t>koordinirati</w:t>
      </w:r>
      <w:r w:rsidRPr="004B7480">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w:t>
      </w:r>
      <w:r w:rsidRPr="004B7480">
        <w:rPr>
          <w:rFonts w:ascii="Arial" w:eastAsia="Times New Roman" w:hAnsi="Arial" w:cs="Arial"/>
          <w:sz w:val="24"/>
          <w:szCs w:val="24"/>
          <w:lang w:eastAsia="hr-HR"/>
        </w:rPr>
        <w:lastRenderedPageBreak/>
        <w:t>za početno gašenje požara i sl., a o svemu je redovno ispisivano Izvješće koje je dostavljano Gradonačelniku.</w:t>
      </w:r>
    </w:p>
    <w:p w14:paraId="52D753D2" w14:textId="29B792D5"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Ostali svakodnevni dopisi u dogovoru sa Pročelnikom odjela, dostavljani su u nadležne institucije na svaki zahtjev stranke koja se sa određenom problematikom javila u ovaj Upravni odjel. </w:t>
      </w:r>
    </w:p>
    <w:p w14:paraId="01F21F64" w14:textId="10D9E1D9" w:rsidR="00AF3B96" w:rsidRDefault="00AF3B96" w:rsidP="00637079">
      <w:pPr>
        <w:pStyle w:val="Bezproreda"/>
        <w:jc w:val="both"/>
        <w:rPr>
          <w:rFonts w:ascii="Arial" w:hAnsi="Arial" w:cs="Arial"/>
          <w:b/>
          <w:sz w:val="24"/>
          <w:szCs w:val="24"/>
          <w:highlight w:val="yellow"/>
        </w:rPr>
      </w:pPr>
    </w:p>
    <w:p w14:paraId="07126FB3" w14:textId="6F2019B3" w:rsidR="009C5617" w:rsidRDefault="00A13C97" w:rsidP="00A13C97">
      <w:pPr>
        <w:spacing w:before="120" w:after="0" w:line="276" w:lineRule="auto"/>
        <w:jc w:val="both"/>
        <w:rPr>
          <w:rFonts w:ascii="Arial" w:eastAsia="Times New Roman" w:hAnsi="Arial" w:cs="Arial"/>
          <w:sz w:val="24"/>
          <w:szCs w:val="24"/>
          <w:lang w:eastAsia="hr-HR"/>
        </w:rPr>
      </w:pPr>
      <w:r w:rsidRPr="002E17D2">
        <w:rPr>
          <w:rFonts w:ascii="Arial" w:eastAsia="Times New Roman" w:hAnsi="Arial" w:cs="Arial"/>
          <w:sz w:val="24"/>
          <w:szCs w:val="24"/>
          <w:lang w:eastAsia="hr-HR"/>
        </w:rPr>
        <w:t>Tijekom ovog izvještajnog perioda u Upravnom odjelu zaprimljeno je 9 zahtjeva za produljenje radnog vremena ugostiteljskih objekata te su sukladno Odluci o produljenju radnog vremena ugostiteljskim objektima za vrijeme božićnih i novogodišnjih blagdana (KLASA: 022-05/21-01/133, URBROJ: 238/10-02-02-01/5-21-2, od 23. prosinca 2021. godine) izdana 9 rješenja o produljenju radnog vremena ugostiteljskih objekata.</w:t>
      </w:r>
    </w:p>
    <w:p w14:paraId="3D86E981" w14:textId="77777777" w:rsidR="00484F5D" w:rsidRDefault="00484F5D" w:rsidP="00A13C97">
      <w:pPr>
        <w:spacing w:before="120" w:after="0" w:line="276" w:lineRule="auto"/>
        <w:jc w:val="both"/>
        <w:rPr>
          <w:rFonts w:ascii="Arial" w:eastAsia="Times New Roman" w:hAnsi="Arial" w:cs="Arial"/>
          <w:sz w:val="24"/>
          <w:szCs w:val="24"/>
          <w:lang w:eastAsia="hr-HR"/>
        </w:rPr>
      </w:pPr>
    </w:p>
    <w:p w14:paraId="2CDDC197" w14:textId="790FCCD9" w:rsidR="009C5617" w:rsidRPr="009C5617" w:rsidRDefault="009C5617" w:rsidP="009C5617">
      <w:pPr>
        <w:spacing w:line="25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2.16. REVIZIJA UČINKOVITOSTI UPRAVLJANJA KOMUNALNOM INFRASTRUKTUROM GRADA IVANIĆ-GRADA DRŽAVNOG UREDA ZA REVIZIJU, PODRUČNI URED BJELOVAR</w:t>
      </w:r>
      <w:r w:rsidRPr="009C5617">
        <w:rPr>
          <w:rFonts w:ascii="Arial" w:eastAsia="Times New Roman" w:hAnsi="Arial" w:cs="Arial"/>
          <w:b/>
          <w:bCs/>
          <w:sz w:val="24"/>
          <w:szCs w:val="24"/>
          <w:lang w:eastAsia="hr-HR"/>
        </w:rPr>
        <w:t xml:space="preserve"> </w:t>
      </w:r>
    </w:p>
    <w:p w14:paraId="5258946F" w14:textId="77777777" w:rsidR="009C5617" w:rsidRPr="009C5617" w:rsidRDefault="009C5617" w:rsidP="009C5617">
      <w:pPr>
        <w:spacing w:line="256" w:lineRule="auto"/>
        <w:jc w:val="both"/>
        <w:rPr>
          <w:rFonts w:ascii="Arial" w:eastAsia="Times New Roman" w:hAnsi="Arial" w:cs="Arial"/>
          <w:sz w:val="24"/>
          <w:lang w:eastAsia="hr-HR"/>
        </w:rPr>
      </w:pPr>
      <w:r w:rsidRPr="009C5617">
        <w:rPr>
          <w:rFonts w:ascii="Arial" w:eastAsia="Times New Roman" w:hAnsi="Arial" w:cs="Arial"/>
          <w:sz w:val="24"/>
          <w:szCs w:val="24"/>
          <w:lang w:eastAsia="hr-HR"/>
        </w:rPr>
        <w:t xml:space="preserve">Dana 28. rujna 2021. Grad Ivanić-Grad je, nakon prethodno provedenog postupka revizije, primio Nacrt izvješća o obavljenoj reviziji </w:t>
      </w:r>
      <w:r w:rsidRPr="009C5617">
        <w:rPr>
          <w:rFonts w:ascii="Arial" w:eastAsia="Times New Roman" w:hAnsi="Arial" w:cs="Arial"/>
          <w:sz w:val="24"/>
          <w:lang w:eastAsia="hr-HR"/>
        </w:rPr>
        <w:t xml:space="preserve">učinkovitosti upravljanja komunalnom infrastrukturom Državnog ureda za reviziju, Područnog ureda Bjelovar (KLASA: 041-01/20-10/4, URBROJ: 613-09-21-38). </w:t>
      </w:r>
    </w:p>
    <w:p w14:paraId="2B434EF7" w14:textId="77777777" w:rsidR="009C5617" w:rsidRPr="009C5617" w:rsidRDefault="009C5617" w:rsidP="009C5617">
      <w:pPr>
        <w:spacing w:line="256" w:lineRule="auto"/>
        <w:jc w:val="both"/>
        <w:rPr>
          <w:rFonts w:ascii="Arial" w:eastAsia="Times New Roman" w:hAnsi="Arial" w:cs="Arial"/>
          <w:sz w:val="24"/>
          <w:lang w:eastAsia="hr-HR"/>
        </w:rPr>
      </w:pPr>
      <w:r w:rsidRPr="009C5617">
        <w:rPr>
          <w:rFonts w:ascii="Arial" w:eastAsia="Times New Roman" w:hAnsi="Arial" w:cs="Arial"/>
          <w:sz w:val="24"/>
          <w:lang w:eastAsia="hr-HR"/>
        </w:rPr>
        <w:t xml:space="preserve">Državni ured za reviziju nalaže ustrojiti i voditi evidenciju komunalne infrastrukture koja će sadržavati propisane podatke, u skladu s odredbama Zakona o komunalnom gospodarstvu. Grad Ivanić-Grad se dana 12. listopada 2021. očitovao na dostavljeni </w:t>
      </w:r>
      <w:r w:rsidRPr="009C5617">
        <w:rPr>
          <w:rFonts w:ascii="Arial" w:eastAsia="Times New Roman" w:hAnsi="Arial" w:cs="Arial"/>
          <w:sz w:val="24"/>
          <w:szCs w:val="24"/>
          <w:lang w:eastAsia="hr-HR"/>
        </w:rPr>
        <w:t xml:space="preserve">Nacrt izvješća o obavljenoj reviziji </w:t>
      </w:r>
      <w:r w:rsidRPr="009C5617">
        <w:rPr>
          <w:rFonts w:ascii="Arial" w:eastAsia="Times New Roman" w:hAnsi="Arial" w:cs="Arial"/>
          <w:sz w:val="24"/>
          <w:lang w:eastAsia="hr-HR"/>
        </w:rPr>
        <w:t>učinkovitosti upravljanja komunalnom infrastrukturom temeljem kojeg je 04. studenog 2021. Državni ured za reviziju dostavio konačno izvješće o obavljenoj reviziji učinkovitosti upravljanja komunalnom infrastrukturom i obrazac Plana provedbe naloga i preporuka i izvještavanje o provedbi.</w:t>
      </w:r>
    </w:p>
    <w:p w14:paraId="5039136D" w14:textId="77777777" w:rsidR="009C5617" w:rsidRPr="009C5617" w:rsidRDefault="009C5617" w:rsidP="009C5617">
      <w:pPr>
        <w:spacing w:line="256" w:lineRule="auto"/>
        <w:jc w:val="both"/>
        <w:rPr>
          <w:rFonts w:ascii="Arial" w:eastAsia="Times New Roman" w:hAnsi="Arial" w:cs="Arial"/>
          <w:sz w:val="24"/>
          <w:lang w:eastAsia="hr-HR"/>
        </w:rPr>
      </w:pPr>
      <w:r w:rsidRPr="009C5617">
        <w:rPr>
          <w:rFonts w:ascii="Arial" w:eastAsia="Times New Roman" w:hAnsi="Arial" w:cs="Arial"/>
          <w:sz w:val="24"/>
          <w:lang w:eastAsia="hr-HR"/>
        </w:rPr>
        <w:t>Konačnim izvješćem naloženo je Gradu voditi evidenciju komunalne infrastrukture tako da sadrži sve propisane podatke za svu komunalnu infrastrukturu u skladu s odredbama Zakona o komunalnom gospodarstvu, te je kontinuirano nadopunjavati podacima o neevidentiranoj komunalnoj infrastrukturi do njezina potpunog evidentiranja. Svu komunalnu infrastrukturu je potrebno upisati u zemljišne knjige i katastar.</w:t>
      </w:r>
    </w:p>
    <w:p w14:paraId="38AB1131" w14:textId="77777777" w:rsidR="009C5617" w:rsidRPr="009C5617" w:rsidRDefault="009C5617" w:rsidP="009C5617">
      <w:pPr>
        <w:spacing w:line="256" w:lineRule="auto"/>
        <w:jc w:val="both"/>
        <w:rPr>
          <w:rFonts w:ascii="Arial" w:eastAsia="Times New Roman" w:hAnsi="Arial" w:cs="Arial"/>
          <w:sz w:val="24"/>
          <w:lang w:eastAsia="hr-HR"/>
        </w:rPr>
      </w:pPr>
      <w:r w:rsidRPr="009C5617">
        <w:rPr>
          <w:rFonts w:ascii="Arial" w:eastAsia="Times New Roman" w:hAnsi="Arial" w:cs="Arial"/>
          <w:sz w:val="24"/>
          <w:lang w:eastAsia="hr-HR"/>
        </w:rPr>
        <w:t xml:space="preserve">Preporučeno je, nakon izrade evidencije komunalne infrastrukture, analitičke knjigovodstvene evidencije putem inventurnih brojeva povezati s evidencijom komunalne infrastrukture i drugim evidencijama o imovini. </w:t>
      </w:r>
    </w:p>
    <w:p w14:paraId="15BF616A" w14:textId="77777777" w:rsidR="009C5617" w:rsidRPr="009C5617" w:rsidRDefault="009C5617" w:rsidP="009C5617">
      <w:pPr>
        <w:spacing w:line="256" w:lineRule="auto"/>
        <w:jc w:val="both"/>
        <w:rPr>
          <w:rFonts w:ascii="Arial" w:eastAsia="Times New Roman" w:hAnsi="Arial" w:cs="Arial"/>
          <w:sz w:val="24"/>
          <w:lang w:eastAsia="hr-HR"/>
        </w:rPr>
      </w:pPr>
      <w:r w:rsidRPr="009C5617">
        <w:rPr>
          <w:rFonts w:ascii="Arial" w:eastAsia="Times New Roman" w:hAnsi="Arial" w:cs="Arial"/>
          <w:sz w:val="24"/>
          <w:lang w:eastAsia="hr-HR"/>
        </w:rPr>
        <w:t xml:space="preserve">Također, preporučena su određena usklađenja odluke o komunalnim djelatnostima i odluke o načinu i postupcima premještanja, blokiranja i čuvanja nepropisno zaustavljenih i parkiranih vozila uskladiti s odredbama Zakona o komunalnom gospodarstvu, dane su određene preporuke i nalozi vezani uz izradu programa održavanja i građenja komunalne infrastrukture. </w:t>
      </w:r>
    </w:p>
    <w:p w14:paraId="11B9EBF2" w14:textId="7BB8CEE7" w:rsidR="00A13C97" w:rsidRPr="00484F5D" w:rsidRDefault="009C5617" w:rsidP="00484F5D">
      <w:pPr>
        <w:spacing w:line="256" w:lineRule="auto"/>
        <w:jc w:val="both"/>
        <w:rPr>
          <w:rFonts w:ascii="Arial" w:eastAsia="Times New Roman" w:hAnsi="Arial" w:cs="Arial"/>
          <w:sz w:val="24"/>
          <w:lang w:eastAsia="hr-HR"/>
        </w:rPr>
      </w:pPr>
      <w:r w:rsidRPr="009C5617">
        <w:rPr>
          <w:rFonts w:ascii="Arial" w:eastAsia="Times New Roman" w:hAnsi="Arial" w:cs="Arial"/>
          <w:sz w:val="24"/>
          <w:lang w:eastAsia="hr-HR"/>
        </w:rPr>
        <w:t xml:space="preserve">Krajnji rok za provedbu naloga i/ili preporuka revizije je 31.12.2023. </w:t>
      </w:r>
    </w:p>
    <w:p w14:paraId="3F9FAACD" w14:textId="4CF22E96" w:rsidR="001A598B" w:rsidRPr="00AF3B96" w:rsidRDefault="00637079" w:rsidP="00637079">
      <w:pPr>
        <w:pStyle w:val="Bezproreda"/>
        <w:jc w:val="both"/>
        <w:rPr>
          <w:rFonts w:ascii="Arial" w:hAnsi="Arial" w:cs="Arial"/>
          <w:b/>
          <w:sz w:val="24"/>
          <w:szCs w:val="24"/>
          <w:lang w:eastAsia="hr-HR" w:bidi="hi-IN"/>
        </w:rPr>
      </w:pPr>
      <w:r w:rsidRPr="00AF3B96">
        <w:rPr>
          <w:rFonts w:ascii="Arial" w:hAnsi="Arial" w:cs="Arial"/>
          <w:b/>
          <w:sz w:val="24"/>
          <w:szCs w:val="24"/>
        </w:rPr>
        <w:lastRenderedPageBreak/>
        <w:t xml:space="preserve">3. </w:t>
      </w:r>
      <w:r w:rsidR="001A598B" w:rsidRPr="00AF3B96">
        <w:rPr>
          <w:rFonts w:ascii="Arial" w:hAnsi="Arial" w:cs="Arial"/>
          <w:b/>
          <w:sz w:val="24"/>
          <w:szCs w:val="24"/>
        </w:rPr>
        <w:t>UPRAVNI ODJEL ZA FINANCIJE I PRORAČUN</w:t>
      </w:r>
    </w:p>
    <w:p w14:paraId="595948D1" w14:textId="77777777" w:rsidR="00AF3B96" w:rsidRDefault="00AF3B96" w:rsidP="001A598B">
      <w:pPr>
        <w:widowControl w:val="0"/>
        <w:suppressAutoHyphens/>
        <w:spacing w:after="0" w:line="240" w:lineRule="auto"/>
        <w:jc w:val="both"/>
        <w:rPr>
          <w:rFonts w:ascii="Arial" w:eastAsia="Calibri" w:hAnsi="Arial" w:cs="Arial"/>
          <w:b/>
          <w:sz w:val="24"/>
          <w:szCs w:val="24"/>
        </w:rPr>
      </w:pPr>
    </w:p>
    <w:p w14:paraId="1BBF5B04" w14:textId="1DA6DAB2"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Pr="00A37C77">
        <w:rPr>
          <w:rFonts w:ascii="Arial" w:eastAsia="Times New Roman" w:hAnsi="Arial" w:cs="Arial"/>
          <w:sz w:val="24"/>
          <w:szCs w:val="24"/>
          <w:lang w:eastAsia="hr-HR"/>
        </w:rPr>
        <w:t>(Službeni glasnik</w:t>
      </w:r>
      <w:r w:rsidR="00AF3B96">
        <w:rPr>
          <w:rFonts w:ascii="Arial" w:eastAsia="Times New Roman" w:hAnsi="Arial" w:cs="Arial"/>
          <w:sz w:val="24"/>
          <w:szCs w:val="24"/>
          <w:lang w:eastAsia="hr-HR"/>
        </w:rPr>
        <w:t xml:space="preserve"> Grada Ivanić-Grada</w:t>
      </w:r>
      <w:r w:rsidRPr="00A37C77">
        <w:rPr>
          <w:rFonts w:ascii="Arial" w:eastAsia="Times New Roman" w:hAnsi="Arial" w:cs="Arial"/>
          <w:sz w:val="24"/>
          <w:szCs w:val="24"/>
          <w:lang w:eastAsia="hr-HR"/>
        </w:rPr>
        <w:t>, broj 06/</w:t>
      </w:r>
      <w:r>
        <w:rPr>
          <w:rFonts w:ascii="Arial" w:eastAsia="Times New Roman" w:hAnsi="Arial" w:cs="Arial"/>
          <w:sz w:val="24"/>
          <w:szCs w:val="24"/>
          <w:lang w:eastAsia="hr-HR"/>
        </w:rPr>
        <w:t>19</w:t>
      </w:r>
      <w:r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14:paraId="2520B369" w14:textId="728F8754" w:rsidR="00AF3B96"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pripremu prijedloga odluka i drugih akata koji su u ovlasti Grada i djelokruga Upravnog odjela,</w:t>
      </w:r>
    </w:p>
    <w:p w14:paraId="30C4502D" w14:textId="500AFF17"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izradu i donošenje proračuna te izradu pripadajuće dokumentacije vezane </w:t>
      </w:r>
      <w:r w:rsidR="00AF3B96" w:rsidRPr="00AF3B96">
        <w:rPr>
          <w:rFonts w:ascii="Arial" w:hAnsi="Arial" w:cs="Arial"/>
          <w:sz w:val="24"/>
          <w:szCs w:val="24"/>
        </w:rPr>
        <w:t xml:space="preserve">uz </w:t>
      </w:r>
      <w:r w:rsidRPr="00AF3B96">
        <w:rPr>
          <w:rFonts w:ascii="Arial" w:hAnsi="Arial" w:cs="Arial"/>
          <w:sz w:val="24"/>
          <w:szCs w:val="24"/>
        </w:rPr>
        <w:t xml:space="preserve">izradu i donošenje proračuna, </w:t>
      </w:r>
    </w:p>
    <w:p w14:paraId="7644A975" w14:textId="745C052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proračunskih prihoda proračuna, </w:t>
      </w:r>
    </w:p>
    <w:p w14:paraId="4325E8E9" w14:textId="51049AC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izvršenje proračuna i poslove knjigovodstva i računovodstva proračuna, </w:t>
      </w:r>
    </w:p>
    <w:p w14:paraId="206512C8" w14:textId="74A09E7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utvrđivanje naplate i praćenj</w:t>
      </w:r>
      <w:r w:rsidR="00AF3B96">
        <w:rPr>
          <w:rFonts w:ascii="Arial" w:hAnsi="Arial" w:cs="Arial"/>
          <w:sz w:val="24"/>
          <w:szCs w:val="24"/>
        </w:rPr>
        <w:t xml:space="preserve">e </w:t>
      </w:r>
      <w:r w:rsidRPr="00AF3B96">
        <w:rPr>
          <w:rFonts w:ascii="Arial" w:hAnsi="Arial" w:cs="Arial"/>
          <w:sz w:val="24"/>
          <w:szCs w:val="24"/>
        </w:rPr>
        <w:t xml:space="preserve">gradskih prihoda, </w:t>
      </w:r>
    </w:p>
    <w:p w14:paraId="608E37DB" w14:textId="078FBD5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i realizaciju proračunskih rashoda, </w:t>
      </w:r>
    </w:p>
    <w:p w14:paraId="4B01A50C" w14:textId="158D3172"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financijsko praćenje i nadzor nad financijskim poslovanjem korisnika gradskog proračuna,</w:t>
      </w:r>
    </w:p>
    <w:p w14:paraId="1925AB0F" w14:textId="3267A5F6"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financiranje rada mjesnih odbora,</w:t>
      </w:r>
    </w:p>
    <w:p w14:paraId="55200EED" w14:textId="482DF6D4"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pripremu financijske dokumentacije za prisilnu naplatu potraživanja, </w:t>
      </w:r>
    </w:p>
    <w:p w14:paraId="49E987F1" w14:textId="7FB3538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propisanih evidencija, </w:t>
      </w:r>
    </w:p>
    <w:p w14:paraId="1F110D55" w14:textId="79017F9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financijsku operativu, </w:t>
      </w:r>
    </w:p>
    <w:p w14:paraId="6C39351E" w14:textId="517CA8A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vođenje evidencije i izrađivanj</w:t>
      </w:r>
      <w:r w:rsidR="00AF3B96">
        <w:rPr>
          <w:rFonts w:ascii="Arial" w:hAnsi="Arial" w:cs="Arial"/>
          <w:sz w:val="24"/>
          <w:szCs w:val="24"/>
        </w:rPr>
        <w:t xml:space="preserve">e </w:t>
      </w:r>
      <w:r w:rsidRPr="00AF3B96">
        <w:rPr>
          <w:rFonts w:ascii="Arial" w:hAnsi="Arial" w:cs="Arial"/>
          <w:sz w:val="24"/>
          <w:szCs w:val="24"/>
        </w:rPr>
        <w:t>izvješća o decentraliziranim sredstvima vatrogastva,</w:t>
      </w:r>
    </w:p>
    <w:p w14:paraId="69B7A56D" w14:textId="3387C18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evidencije o dugotrajnoj imovini Grada, </w:t>
      </w:r>
    </w:p>
    <w:p w14:paraId="5A6D2DD0" w14:textId="41424FF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AF3B96" w:rsidRDefault="00AF3B96"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Pr>
          <w:rFonts w:ascii="Arial" w:hAnsi="Arial" w:cs="Arial"/>
          <w:sz w:val="24"/>
          <w:szCs w:val="24"/>
        </w:rPr>
        <w:t xml:space="preserve">poslove sukladno </w:t>
      </w:r>
      <w:r w:rsidR="001A598B" w:rsidRPr="00AF3B96">
        <w:rPr>
          <w:rFonts w:ascii="Arial" w:hAnsi="Arial" w:cs="Arial"/>
          <w:sz w:val="24"/>
          <w:szCs w:val="24"/>
        </w:rPr>
        <w:t>Zakon</w:t>
      </w:r>
      <w:r>
        <w:rPr>
          <w:rFonts w:ascii="Arial" w:hAnsi="Arial" w:cs="Arial"/>
          <w:sz w:val="24"/>
          <w:szCs w:val="24"/>
        </w:rPr>
        <w:t>u</w:t>
      </w:r>
      <w:r w:rsidR="001A598B" w:rsidRPr="00AF3B96">
        <w:rPr>
          <w:rFonts w:ascii="Arial" w:hAnsi="Arial" w:cs="Arial"/>
          <w:sz w:val="24"/>
          <w:szCs w:val="24"/>
        </w:rPr>
        <w:t xml:space="preserve"> o fiskalnoj odgovornosti, </w:t>
      </w:r>
    </w:p>
    <w:p w14:paraId="31A6919F" w14:textId="715B202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javnu nabavu, </w:t>
      </w:r>
    </w:p>
    <w:p w14:paraId="5E2D6098" w14:textId="7969BBE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ostale poslove sukladno posebnim popisima. </w:t>
      </w:r>
    </w:p>
    <w:p w14:paraId="68598EBD" w14:textId="303EB3F8" w:rsidR="00AF3B96" w:rsidRDefault="00AF3B96" w:rsidP="00AF3B96">
      <w:pPr>
        <w:widowControl w:val="0"/>
        <w:suppressAutoHyphens/>
        <w:spacing w:after="0" w:line="240" w:lineRule="auto"/>
        <w:jc w:val="both"/>
        <w:rPr>
          <w:rFonts w:ascii="Arial" w:eastAsia="Times New Roman" w:hAnsi="Arial" w:cs="Arial"/>
          <w:kern w:val="1"/>
          <w:sz w:val="24"/>
          <w:szCs w:val="24"/>
          <w:lang w:eastAsia="hr-HR" w:bidi="hi-IN"/>
        </w:rPr>
      </w:pPr>
    </w:p>
    <w:p w14:paraId="708AEFE2" w14:textId="4A559E56" w:rsidR="00AF3B96" w:rsidRDefault="00AF3B96" w:rsidP="00AF3B9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4ACF35F9" w14:textId="77777777" w:rsidR="00AF3B96" w:rsidRPr="00AF3B96" w:rsidRDefault="00AF3B96" w:rsidP="00AD79D3">
      <w:pPr>
        <w:spacing w:after="0" w:line="240" w:lineRule="auto"/>
        <w:jc w:val="both"/>
        <w:rPr>
          <w:rFonts w:ascii="Arial" w:eastAsia="Times New Roman" w:hAnsi="Arial" w:cs="Times New Roman"/>
          <w:b/>
          <w:sz w:val="24"/>
          <w:szCs w:val="24"/>
          <w:lang w:eastAsia="hr-HR"/>
        </w:rPr>
      </w:pPr>
    </w:p>
    <w:p w14:paraId="666ACD0B" w14:textId="39013FC9" w:rsidR="00F4774B" w:rsidRPr="00F4774B" w:rsidRDefault="00F4774B" w:rsidP="00F4774B">
      <w:pPr>
        <w:numPr>
          <w:ilvl w:val="0"/>
          <w:numId w:val="4"/>
        </w:numPr>
        <w:spacing w:after="0" w:line="240" w:lineRule="auto"/>
        <w:ind w:left="426" w:hanging="426"/>
        <w:jc w:val="both"/>
        <w:rPr>
          <w:rFonts w:ascii="Arial" w:eastAsia="Times New Roman" w:hAnsi="Arial" w:cs="Times New Roman"/>
          <w:color w:val="000000"/>
          <w:sz w:val="24"/>
          <w:szCs w:val="24"/>
          <w:lang w:eastAsia="zh-CN"/>
        </w:rPr>
      </w:pPr>
      <w:r w:rsidRPr="00F4774B">
        <w:rPr>
          <w:rFonts w:ascii="Arial" w:eastAsia="Times New Roman" w:hAnsi="Arial" w:cs="Arial"/>
          <w:sz w:val="24"/>
          <w:szCs w:val="24"/>
          <w:lang w:eastAsia="hr-HR"/>
        </w:rPr>
        <w:t xml:space="preserve">Provođenje postupka javne nabave </w:t>
      </w:r>
      <w:r w:rsidRPr="00F4774B">
        <w:rPr>
          <w:rFonts w:ascii="Arial" w:eastAsia="Times New Roman" w:hAnsi="Arial" w:cs="Arial"/>
          <w:bCs/>
          <w:sz w:val="24"/>
          <w:szCs w:val="24"/>
          <w:lang w:eastAsia="hr-HR"/>
        </w:rPr>
        <w:t>male vrijednosti za nabavu  radova na rekonstrukciji i dogradnji zgrade Dječjeg vrtića Ivanić-Grad, objekt Livada na Žeravincu - Dogradnja 1 (odgojne jedinice), na k.č.br. 1238, k.o. Ivanić-Grad</w:t>
      </w:r>
      <w:r>
        <w:rPr>
          <w:rFonts w:ascii="Arial" w:eastAsia="Times New Roman" w:hAnsi="Arial" w:cs="Arial"/>
          <w:bCs/>
          <w:sz w:val="24"/>
          <w:szCs w:val="24"/>
          <w:lang w:eastAsia="hr-HR"/>
        </w:rPr>
        <w:t>,</w:t>
      </w:r>
    </w:p>
    <w:p w14:paraId="51D73DDB" w14:textId="77777777" w:rsidR="00F4774B" w:rsidRPr="00F4774B" w:rsidRDefault="00F4774B" w:rsidP="00F4774B">
      <w:pPr>
        <w:spacing w:after="0" w:line="240" w:lineRule="auto"/>
        <w:jc w:val="both"/>
        <w:rPr>
          <w:rFonts w:ascii="Arial" w:eastAsia="Times New Roman" w:hAnsi="Arial" w:cs="Times New Roman"/>
          <w:color w:val="000000"/>
          <w:sz w:val="24"/>
          <w:szCs w:val="24"/>
          <w:lang w:eastAsia="zh-CN"/>
        </w:rPr>
      </w:pPr>
    </w:p>
    <w:p w14:paraId="496CCEDA" w14:textId="7FF8CCA5" w:rsidR="00F4774B" w:rsidRPr="00F4774B" w:rsidRDefault="00F4774B" w:rsidP="00F4774B">
      <w:pPr>
        <w:numPr>
          <w:ilvl w:val="0"/>
          <w:numId w:val="4"/>
        </w:numPr>
        <w:spacing w:after="0" w:line="240" w:lineRule="auto"/>
        <w:ind w:left="426" w:hanging="426"/>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Priprema i provođenje postupka javne nabave za opskrbu električnom energijom za potrebe Grada Ivanić-Grada  za razdoblje od  01.01.2022. godine do 31.12.2023. godine</w:t>
      </w:r>
      <w:r>
        <w:rPr>
          <w:rFonts w:ascii="Arial" w:eastAsia="Times New Roman" w:hAnsi="Arial" w:cs="Times New Roman"/>
          <w:color w:val="000000"/>
          <w:sz w:val="24"/>
          <w:szCs w:val="24"/>
          <w:lang w:eastAsia="zh-CN"/>
        </w:rPr>
        <w:t>,</w:t>
      </w:r>
    </w:p>
    <w:p w14:paraId="6AD6030C" w14:textId="77777777" w:rsidR="00F4774B" w:rsidRPr="00F4774B" w:rsidRDefault="00F4774B" w:rsidP="00F4774B">
      <w:pPr>
        <w:spacing w:after="0" w:line="240" w:lineRule="auto"/>
        <w:jc w:val="both"/>
        <w:rPr>
          <w:rFonts w:ascii="Arial" w:eastAsia="Times New Roman" w:hAnsi="Arial" w:cs="Times New Roman"/>
          <w:color w:val="000000"/>
          <w:sz w:val="24"/>
          <w:szCs w:val="24"/>
          <w:lang w:eastAsia="zh-CN"/>
        </w:rPr>
      </w:pPr>
    </w:p>
    <w:p w14:paraId="2F3FE2AA" w14:textId="77777777" w:rsidR="00F4774B" w:rsidRPr="00F4774B" w:rsidRDefault="00F4774B" w:rsidP="00F4774B">
      <w:pPr>
        <w:numPr>
          <w:ilvl w:val="0"/>
          <w:numId w:val="4"/>
        </w:numPr>
        <w:spacing w:after="0" w:line="240" w:lineRule="auto"/>
        <w:ind w:left="426" w:hanging="426"/>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xml:space="preserve">Provođenje postupka javne nabave za nabavu radova  na uređenju vodenog zabavnog spray parka za djecu/fontana, na lokaciji sportsko-rekreacijskog parka Zelenjak, Ivanić-Grad, k.č.br. 2079/4, k.o. Ivanić-Grad </w:t>
      </w:r>
    </w:p>
    <w:p w14:paraId="40E75E9D" w14:textId="1222584D" w:rsidR="00F4774B" w:rsidRPr="00F4774B" w:rsidRDefault="00F4774B" w:rsidP="00F4774B">
      <w:pPr>
        <w:spacing w:after="0" w:line="240" w:lineRule="auto"/>
        <w:ind w:left="567" w:hanging="141"/>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xml:space="preserve"> - izrada Odluke o zaključenju II. Aneksa Ugovoru o izvođenju radova  na uređenju vodenog zabavnog spray parka za djecu/fontana, na lokaciji sportsko-rekreacijskog parka Zelenjak, Ivanić-Grad, k.č.br. 2079/4, k.o. Ivanić-Grad i II. Aneksa Ugovoru</w:t>
      </w:r>
      <w:r w:rsidR="000B2BA5">
        <w:rPr>
          <w:rFonts w:ascii="Arial" w:eastAsia="Times New Roman" w:hAnsi="Arial" w:cs="Times New Roman"/>
          <w:color w:val="000000"/>
          <w:sz w:val="24"/>
          <w:szCs w:val="24"/>
          <w:lang w:eastAsia="zh-CN"/>
        </w:rPr>
        <w:t>,</w:t>
      </w:r>
    </w:p>
    <w:p w14:paraId="0725721F" w14:textId="4AA23CDE" w:rsidR="00F4774B" w:rsidRPr="00F4774B" w:rsidRDefault="00F4774B" w:rsidP="00F4774B">
      <w:pPr>
        <w:spacing w:after="0" w:line="240" w:lineRule="auto"/>
        <w:ind w:left="567" w:hanging="141"/>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xml:space="preserve"> - izrada Odluke o zaključenju III. Aneksa Ugovoru o izvođenju radova  na uređenju vodenog zabavnog spray parka za djecu/fontana, na lokaciji sportsko-</w:t>
      </w:r>
      <w:r w:rsidRPr="00F4774B">
        <w:rPr>
          <w:rFonts w:ascii="Arial" w:eastAsia="Times New Roman" w:hAnsi="Arial" w:cs="Times New Roman"/>
          <w:color w:val="000000"/>
          <w:sz w:val="24"/>
          <w:szCs w:val="24"/>
          <w:lang w:eastAsia="zh-CN"/>
        </w:rPr>
        <w:lastRenderedPageBreak/>
        <w:t>rekreacijskog parka Zelenjak, Ivanić-Grad, k.č.br. 2079/4, k.o. Ivanić-Grad i III. Aneksa Ugovoru</w:t>
      </w:r>
      <w:r w:rsidR="000B2BA5">
        <w:rPr>
          <w:rFonts w:ascii="Arial" w:eastAsia="Times New Roman" w:hAnsi="Arial" w:cs="Times New Roman"/>
          <w:color w:val="000000"/>
          <w:sz w:val="24"/>
          <w:szCs w:val="24"/>
          <w:lang w:eastAsia="zh-CN"/>
        </w:rPr>
        <w:t>,</w:t>
      </w:r>
    </w:p>
    <w:p w14:paraId="4297D4DF" w14:textId="06CFD2DA" w:rsidR="00F4774B" w:rsidRPr="00F4774B" w:rsidRDefault="00F4774B" w:rsidP="00F4774B">
      <w:pPr>
        <w:spacing w:after="0" w:line="240" w:lineRule="auto"/>
        <w:ind w:left="567" w:hanging="141"/>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xml:space="preserve"> - </w:t>
      </w:r>
      <w:bookmarkStart w:id="4" w:name="_Hlk97807063"/>
      <w:r w:rsidRPr="00F4774B">
        <w:rPr>
          <w:rFonts w:ascii="Arial" w:eastAsia="Times New Roman" w:hAnsi="Arial" w:cs="Times New Roman"/>
          <w:color w:val="000000"/>
          <w:sz w:val="24"/>
          <w:szCs w:val="24"/>
          <w:lang w:eastAsia="zh-CN"/>
        </w:rPr>
        <w:t xml:space="preserve">izrada Odluke o zaključenju </w:t>
      </w:r>
      <w:bookmarkEnd w:id="4"/>
      <w:r w:rsidRPr="00F4774B">
        <w:rPr>
          <w:rFonts w:ascii="Arial" w:eastAsia="Times New Roman" w:hAnsi="Arial" w:cs="Times New Roman"/>
          <w:color w:val="000000"/>
          <w:sz w:val="24"/>
          <w:szCs w:val="24"/>
          <w:lang w:eastAsia="zh-CN"/>
        </w:rPr>
        <w:t>IV. Aneksa Ugovoru o izvođenju radova  na uređenju vodenog zabavnog spray parka za djecu/fontana, na lokaciji sportsko-rekreacijskog parka Zelenjak, Ivanić-Grad, k.č.br. 2079/4, k.o. Ivanić-Grad i IV. Aneksa Ugovoru</w:t>
      </w:r>
      <w:r>
        <w:rPr>
          <w:rFonts w:ascii="Arial" w:eastAsia="Times New Roman" w:hAnsi="Arial" w:cs="Times New Roman"/>
          <w:color w:val="000000"/>
          <w:sz w:val="24"/>
          <w:szCs w:val="24"/>
          <w:lang w:eastAsia="zh-CN"/>
        </w:rPr>
        <w:t>,</w:t>
      </w:r>
    </w:p>
    <w:p w14:paraId="55CE3F09" w14:textId="77777777" w:rsidR="00F4774B" w:rsidRPr="00F4774B" w:rsidRDefault="00F4774B" w:rsidP="00F4774B">
      <w:pPr>
        <w:spacing w:after="0" w:line="240" w:lineRule="auto"/>
        <w:ind w:left="567" w:hanging="141"/>
        <w:jc w:val="both"/>
        <w:rPr>
          <w:rFonts w:ascii="Arial" w:eastAsia="Times New Roman" w:hAnsi="Arial" w:cs="Times New Roman"/>
          <w:color w:val="000000"/>
          <w:sz w:val="24"/>
          <w:szCs w:val="24"/>
          <w:lang w:eastAsia="zh-CN"/>
        </w:rPr>
      </w:pPr>
    </w:p>
    <w:p w14:paraId="645515CF" w14:textId="6DD8A0E0" w:rsidR="00F4774B" w:rsidRPr="00F4774B" w:rsidRDefault="00F4774B" w:rsidP="00F4774B">
      <w:pPr>
        <w:spacing w:after="0" w:line="240" w:lineRule="auto"/>
        <w:ind w:left="426" w:hanging="426"/>
        <w:jc w:val="both"/>
        <w:rPr>
          <w:rFonts w:ascii="Arial" w:eastAsia="Times New Roman" w:hAnsi="Arial" w:cs="Times New Roman"/>
          <w:color w:val="000000"/>
          <w:sz w:val="24"/>
          <w:szCs w:val="24"/>
          <w:lang w:eastAsia="zh-CN"/>
        </w:rPr>
      </w:pPr>
      <w:r w:rsidRPr="00F4774B">
        <w:rPr>
          <w:rFonts w:ascii="Arial" w:eastAsia="Times New Roman" w:hAnsi="Arial" w:cs="Times New Roman"/>
          <w:b/>
          <w:bCs/>
          <w:color w:val="000000"/>
          <w:sz w:val="24"/>
          <w:szCs w:val="24"/>
          <w:lang w:eastAsia="zh-CN"/>
        </w:rPr>
        <w:t>4.</w:t>
      </w:r>
      <w:r>
        <w:rPr>
          <w:rFonts w:ascii="Arial" w:eastAsia="Times New Roman" w:hAnsi="Arial" w:cs="Times New Roman"/>
          <w:color w:val="000000"/>
          <w:sz w:val="24"/>
          <w:szCs w:val="24"/>
          <w:lang w:eastAsia="zh-CN"/>
        </w:rPr>
        <w:tab/>
        <w:t xml:space="preserve"> </w:t>
      </w:r>
      <w:r w:rsidRPr="00F4774B">
        <w:rPr>
          <w:rFonts w:ascii="Arial" w:eastAsia="Times New Roman" w:hAnsi="Arial" w:cs="Times New Roman"/>
          <w:color w:val="000000"/>
          <w:sz w:val="24"/>
          <w:szCs w:val="24"/>
          <w:lang w:eastAsia="zh-CN"/>
        </w:rPr>
        <w:t xml:space="preserve">Provođenje postupka javne nabave male vrijednosti za nabavu radova  na  </w:t>
      </w:r>
      <w:r>
        <w:rPr>
          <w:rFonts w:ascii="Arial" w:eastAsia="Times New Roman" w:hAnsi="Arial" w:cs="Times New Roman"/>
          <w:color w:val="000000"/>
          <w:sz w:val="24"/>
          <w:szCs w:val="24"/>
          <w:lang w:eastAsia="zh-CN"/>
        </w:rPr>
        <w:t xml:space="preserve">  </w:t>
      </w:r>
      <w:r w:rsidRPr="00F4774B">
        <w:rPr>
          <w:rFonts w:ascii="Arial" w:eastAsia="Times New Roman" w:hAnsi="Arial" w:cs="Times New Roman"/>
          <w:color w:val="000000"/>
          <w:sz w:val="24"/>
          <w:szCs w:val="24"/>
          <w:lang w:eastAsia="zh-CN"/>
        </w:rPr>
        <w:t xml:space="preserve">izgradnji jednodijelne školske sportske dvorane  s rekonstrukcijom zgrade </w:t>
      </w:r>
      <w:r>
        <w:rPr>
          <w:rFonts w:ascii="Arial" w:eastAsia="Times New Roman" w:hAnsi="Arial" w:cs="Times New Roman"/>
          <w:color w:val="000000"/>
          <w:sz w:val="24"/>
          <w:szCs w:val="24"/>
          <w:lang w:eastAsia="zh-CN"/>
        </w:rPr>
        <w:t xml:space="preserve">  </w:t>
      </w:r>
      <w:r w:rsidRPr="00F4774B">
        <w:rPr>
          <w:rFonts w:ascii="Arial" w:eastAsia="Times New Roman" w:hAnsi="Arial" w:cs="Times New Roman"/>
          <w:color w:val="000000"/>
          <w:sz w:val="24"/>
          <w:szCs w:val="24"/>
          <w:lang w:eastAsia="zh-CN"/>
        </w:rPr>
        <w:t xml:space="preserve">Osnovne škole Josipa Badalića na  dijelu spoja sa sportskom dvoranom, na k.č.br. </w:t>
      </w:r>
      <w:r>
        <w:rPr>
          <w:rFonts w:ascii="Arial" w:eastAsia="Times New Roman" w:hAnsi="Arial" w:cs="Times New Roman"/>
          <w:color w:val="000000"/>
          <w:sz w:val="24"/>
          <w:szCs w:val="24"/>
          <w:lang w:eastAsia="zh-CN"/>
        </w:rPr>
        <w:t xml:space="preserve"> </w:t>
      </w:r>
      <w:r w:rsidRPr="00F4774B">
        <w:rPr>
          <w:rFonts w:ascii="Arial" w:eastAsia="Times New Roman" w:hAnsi="Arial" w:cs="Times New Roman"/>
          <w:color w:val="000000"/>
          <w:sz w:val="24"/>
          <w:szCs w:val="24"/>
          <w:lang w:eastAsia="zh-CN"/>
        </w:rPr>
        <w:t>2190, k.o. Caginec</w:t>
      </w:r>
      <w:r>
        <w:rPr>
          <w:rFonts w:ascii="Arial" w:eastAsia="Times New Roman" w:hAnsi="Arial" w:cs="Times New Roman"/>
          <w:color w:val="000000"/>
          <w:sz w:val="24"/>
          <w:szCs w:val="24"/>
          <w:lang w:eastAsia="zh-CN"/>
        </w:rPr>
        <w:t>,</w:t>
      </w:r>
    </w:p>
    <w:p w14:paraId="2F32825D" w14:textId="2AA0AD9C" w:rsidR="00F4774B" w:rsidRPr="00F4774B" w:rsidRDefault="00F4774B" w:rsidP="00F4774B">
      <w:pPr>
        <w:spacing w:after="0" w:line="240" w:lineRule="auto"/>
        <w:ind w:left="567" w:hanging="567"/>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xml:space="preserve">        - </w:t>
      </w:r>
      <w:bookmarkStart w:id="5" w:name="_Hlk97807179"/>
      <w:r w:rsidRPr="00F4774B">
        <w:rPr>
          <w:rFonts w:ascii="Arial" w:eastAsia="Times New Roman" w:hAnsi="Arial" w:cs="Times New Roman"/>
          <w:color w:val="000000"/>
          <w:sz w:val="24"/>
          <w:szCs w:val="24"/>
          <w:lang w:eastAsia="zh-CN"/>
        </w:rPr>
        <w:t>izrada Odluke o zaključenju I.  Aneksa Ugovoru o izvođenju   radova  na izgradnji jednodijelne školske sportske dvorane  s rekonstrukcijom zgrade Osnovne škole Josipa Badalića na  dijelu spoja sa sportskom dvoranom, na k.č.br. 2190, k.o. Caginec i izrada I. Aneksa Ugovoru</w:t>
      </w:r>
      <w:r>
        <w:rPr>
          <w:rFonts w:ascii="Arial" w:eastAsia="Times New Roman" w:hAnsi="Arial" w:cs="Times New Roman"/>
          <w:color w:val="000000"/>
          <w:sz w:val="24"/>
          <w:szCs w:val="24"/>
          <w:lang w:eastAsia="zh-CN"/>
        </w:rPr>
        <w:t>,</w:t>
      </w:r>
    </w:p>
    <w:p w14:paraId="3FBFED4C" w14:textId="4D05E1A5" w:rsidR="00F4774B" w:rsidRPr="00F4774B" w:rsidRDefault="00F4774B" w:rsidP="00F4774B">
      <w:pPr>
        <w:spacing w:after="0" w:line="240" w:lineRule="auto"/>
        <w:ind w:left="567"/>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izrada Odluke o zaključenju II.  Aneksa Ugovoru o izvođenju   radova  na izgradnji jednodijelne školske sportske dvorane s rekonstrukcijom zgrade Osnovne škole Josipa Badalića na  dijelu spoja sa sportskom dvoranom, na k.č.br. 2190, k.o. Caginec i izrada II. Aneksa Ugovoru</w:t>
      </w:r>
      <w:r>
        <w:rPr>
          <w:rFonts w:ascii="Arial" w:eastAsia="Times New Roman" w:hAnsi="Arial" w:cs="Times New Roman"/>
          <w:color w:val="000000"/>
          <w:sz w:val="24"/>
          <w:szCs w:val="24"/>
          <w:lang w:eastAsia="zh-CN"/>
        </w:rPr>
        <w:t>,</w:t>
      </w:r>
    </w:p>
    <w:p w14:paraId="40FF4956" w14:textId="77777777" w:rsidR="00F4774B" w:rsidRPr="00F4774B" w:rsidRDefault="00F4774B" w:rsidP="00F4774B">
      <w:pPr>
        <w:spacing w:after="0" w:line="240" w:lineRule="auto"/>
        <w:ind w:left="567"/>
        <w:jc w:val="both"/>
        <w:rPr>
          <w:rFonts w:ascii="Arial" w:eastAsia="Times New Roman" w:hAnsi="Arial" w:cs="Times New Roman"/>
          <w:color w:val="000000"/>
          <w:sz w:val="24"/>
          <w:szCs w:val="24"/>
          <w:lang w:eastAsia="zh-CN"/>
        </w:rPr>
      </w:pPr>
    </w:p>
    <w:bookmarkEnd w:id="5"/>
    <w:p w14:paraId="1CAD4215" w14:textId="77777777" w:rsidR="00F4774B" w:rsidRPr="00F4774B" w:rsidRDefault="00F4774B" w:rsidP="00F4774B">
      <w:pPr>
        <w:spacing w:after="0" w:line="240" w:lineRule="auto"/>
        <w:ind w:left="567" w:hanging="567"/>
        <w:jc w:val="both"/>
        <w:rPr>
          <w:rFonts w:ascii="Arial" w:eastAsia="Times New Roman" w:hAnsi="Arial" w:cs="Times New Roman"/>
          <w:color w:val="000000"/>
          <w:sz w:val="24"/>
          <w:szCs w:val="24"/>
          <w:lang w:eastAsia="zh-CN"/>
        </w:rPr>
      </w:pPr>
      <w:r w:rsidRPr="00F4774B">
        <w:rPr>
          <w:rFonts w:ascii="Arial" w:eastAsia="Times New Roman" w:hAnsi="Arial" w:cs="Times New Roman"/>
          <w:b/>
          <w:bCs/>
          <w:color w:val="000000"/>
          <w:sz w:val="24"/>
          <w:szCs w:val="24"/>
          <w:lang w:eastAsia="zh-CN"/>
        </w:rPr>
        <w:t>5.</w:t>
      </w:r>
      <w:r w:rsidRPr="00F4774B">
        <w:rPr>
          <w:rFonts w:ascii="Arial" w:eastAsia="Times New Roman" w:hAnsi="Arial" w:cs="Times New Roman"/>
          <w:color w:val="000000"/>
          <w:sz w:val="24"/>
          <w:szCs w:val="24"/>
          <w:lang w:eastAsia="zh-CN"/>
        </w:rPr>
        <w:t xml:space="preserve">    Priprema i provođenje postupka javne nabave radova na  izgradnji šetnice  uz  lijevu obalu rijeke Lonje u Ivanić-Gradu po grupama: </w:t>
      </w:r>
    </w:p>
    <w:p w14:paraId="3DCCF14D" w14:textId="77777777" w:rsidR="00F4774B" w:rsidRPr="00F4774B" w:rsidRDefault="00F4774B" w:rsidP="00F4774B">
      <w:pPr>
        <w:spacing w:after="0" w:line="240" w:lineRule="auto"/>
        <w:ind w:left="567" w:hanging="567"/>
        <w:jc w:val="both"/>
        <w:rPr>
          <w:rFonts w:ascii="Arial" w:eastAsia="Times New Roman" w:hAnsi="Arial" w:cs="Times New Roman"/>
          <w:color w:val="000000"/>
          <w:sz w:val="24"/>
          <w:szCs w:val="24"/>
          <w:lang w:eastAsia="zh-CN"/>
        </w:rPr>
      </w:pPr>
    </w:p>
    <w:p w14:paraId="7A51F05C" w14:textId="77777777" w:rsidR="00F4774B" w:rsidRPr="00F4774B" w:rsidRDefault="00F4774B" w:rsidP="00F4774B">
      <w:pPr>
        <w:spacing w:after="0" w:line="240" w:lineRule="auto"/>
        <w:ind w:left="567"/>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GRUPA A. -  Od plinskog mosta  do ušća potoka Žeravinec u rijeku Lonju</w:t>
      </w:r>
    </w:p>
    <w:p w14:paraId="658F8E72" w14:textId="7DF8119C" w:rsidR="00F4774B" w:rsidRPr="00F4774B" w:rsidRDefault="00F4774B" w:rsidP="00F4774B">
      <w:pPr>
        <w:spacing w:after="0" w:line="240" w:lineRule="auto"/>
        <w:ind w:left="567"/>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GRUPA B. -  Od Savske ulice prema jugu duljine 202 m</w:t>
      </w:r>
      <w:r>
        <w:rPr>
          <w:rFonts w:ascii="Arial" w:eastAsia="Times New Roman" w:hAnsi="Arial" w:cs="Times New Roman"/>
          <w:color w:val="000000"/>
          <w:sz w:val="24"/>
          <w:szCs w:val="24"/>
          <w:lang w:eastAsia="zh-CN"/>
        </w:rPr>
        <w:t>,</w:t>
      </w:r>
    </w:p>
    <w:p w14:paraId="4F588C4C" w14:textId="77777777" w:rsidR="00F4774B" w:rsidRPr="00F4774B" w:rsidRDefault="00F4774B" w:rsidP="00F4774B">
      <w:pPr>
        <w:spacing w:after="0" w:line="240" w:lineRule="auto"/>
        <w:ind w:left="567" w:hanging="567"/>
        <w:jc w:val="both"/>
        <w:rPr>
          <w:rFonts w:ascii="Arial" w:eastAsia="Times New Roman" w:hAnsi="Arial" w:cs="Times New Roman"/>
          <w:color w:val="000000"/>
          <w:sz w:val="24"/>
          <w:szCs w:val="24"/>
          <w:lang w:eastAsia="zh-CN"/>
        </w:rPr>
      </w:pPr>
    </w:p>
    <w:p w14:paraId="130B1422" w14:textId="77777777" w:rsidR="00F4774B" w:rsidRPr="00F4774B" w:rsidRDefault="00F4774B" w:rsidP="00F4774B">
      <w:pPr>
        <w:spacing w:after="0" w:line="240" w:lineRule="auto"/>
        <w:ind w:left="567" w:hanging="567"/>
        <w:jc w:val="both"/>
        <w:rPr>
          <w:rFonts w:ascii="Arial" w:eastAsia="Times New Roman" w:hAnsi="Arial" w:cs="Times New Roman"/>
          <w:color w:val="000000"/>
          <w:sz w:val="24"/>
          <w:szCs w:val="24"/>
          <w:lang w:eastAsia="zh-CN"/>
        </w:rPr>
      </w:pPr>
      <w:r w:rsidRPr="00F4774B">
        <w:rPr>
          <w:rFonts w:ascii="Arial" w:eastAsia="Times New Roman" w:hAnsi="Arial" w:cs="Times New Roman"/>
          <w:b/>
          <w:bCs/>
          <w:color w:val="000000"/>
          <w:sz w:val="24"/>
          <w:szCs w:val="24"/>
          <w:lang w:eastAsia="zh-CN"/>
        </w:rPr>
        <w:t>6.</w:t>
      </w:r>
      <w:r w:rsidRPr="00F4774B">
        <w:rPr>
          <w:rFonts w:ascii="Arial" w:eastAsia="Times New Roman" w:hAnsi="Arial" w:cs="Times New Roman"/>
          <w:color w:val="000000"/>
          <w:sz w:val="24"/>
          <w:szCs w:val="24"/>
          <w:lang w:eastAsia="zh-CN"/>
        </w:rPr>
        <w:t xml:space="preserve">    Provođenje postupka javne nabave za nabavu higijenskih i kućnih potrepština u sklopu Projekta „Zaželi, radi, pomaži!“, kodni broj UP.02.1.1.05.0327</w:t>
      </w:r>
    </w:p>
    <w:p w14:paraId="2B100BA2" w14:textId="30C88CAD" w:rsidR="00F4774B" w:rsidRPr="00F4774B" w:rsidRDefault="00F4774B" w:rsidP="00F4774B">
      <w:pPr>
        <w:numPr>
          <w:ilvl w:val="0"/>
          <w:numId w:val="22"/>
        </w:numPr>
        <w:spacing w:after="0" w:line="240" w:lineRule="auto"/>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xml:space="preserve">Izrada Odluke o sklapanju II. Ugovora </w:t>
      </w:r>
      <w:bookmarkStart w:id="6" w:name="_Hlk97807440"/>
      <w:r w:rsidRPr="00F4774B">
        <w:rPr>
          <w:rFonts w:ascii="Arial" w:eastAsia="Times New Roman" w:hAnsi="Arial" w:cs="Times New Roman"/>
          <w:color w:val="000000"/>
          <w:sz w:val="24"/>
          <w:szCs w:val="24"/>
          <w:lang w:eastAsia="zh-CN"/>
        </w:rPr>
        <w:t>za nabavu higijenskih i kućnih potrepština u sklopu Projekta „Zaželi, radi, pomaži!“, kodni broj UP.02.1.1.05.0327</w:t>
      </w:r>
      <w:bookmarkEnd w:id="6"/>
      <w:r w:rsidRPr="00F4774B">
        <w:rPr>
          <w:rFonts w:ascii="Arial" w:eastAsia="Times New Roman" w:hAnsi="Arial" w:cs="Times New Roman"/>
          <w:color w:val="000000"/>
          <w:sz w:val="24"/>
          <w:szCs w:val="24"/>
          <w:lang w:eastAsia="zh-CN"/>
        </w:rPr>
        <w:t xml:space="preserve"> i izrada II. Ugovora</w:t>
      </w:r>
      <w:r>
        <w:rPr>
          <w:rFonts w:ascii="Arial" w:eastAsia="Times New Roman" w:hAnsi="Arial" w:cs="Times New Roman"/>
          <w:color w:val="000000"/>
          <w:sz w:val="24"/>
          <w:szCs w:val="24"/>
          <w:lang w:eastAsia="zh-CN"/>
        </w:rPr>
        <w:t>,</w:t>
      </w:r>
    </w:p>
    <w:p w14:paraId="219B10EF" w14:textId="77777777" w:rsidR="00F4774B" w:rsidRPr="00F4774B" w:rsidRDefault="00F4774B" w:rsidP="00F4774B">
      <w:pPr>
        <w:spacing w:after="0" w:line="240" w:lineRule="auto"/>
        <w:jc w:val="both"/>
        <w:rPr>
          <w:rFonts w:ascii="Arial" w:eastAsia="Times New Roman" w:hAnsi="Arial" w:cs="Times New Roman"/>
          <w:color w:val="000000"/>
          <w:sz w:val="24"/>
          <w:szCs w:val="24"/>
          <w:lang w:eastAsia="zh-CN"/>
        </w:rPr>
      </w:pPr>
    </w:p>
    <w:p w14:paraId="54E55473" w14:textId="77777777" w:rsidR="00F4774B" w:rsidRPr="00F4774B" w:rsidRDefault="00F4774B" w:rsidP="00F4774B">
      <w:pPr>
        <w:spacing w:after="0" w:line="240" w:lineRule="auto"/>
        <w:jc w:val="both"/>
        <w:rPr>
          <w:rFonts w:ascii="Arial" w:eastAsia="Times New Roman" w:hAnsi="Arial" w:cs="Times New Roman"/>
          <w:color w:val="000000"/>
          <w:sz w:val="24"/>
          <w:szCs w:val="24"/>
          <w:lang w:eastAsia="zh-CN"/>
        </w:rPr>
      </w:pPr>
      <w:r w:rsidRPr="00F4774B">
        <w:rPr>
          <w:rFonts w:ascii="Arial" w:eastAsia="Times New Roman" w:hAnsi="Arial" w:cs="Times New Roman"/>
          <w:b/>
          <w:bCs/>
          <w:color w:val="000000"/>
          <w:sz w:val="24"/>
          <w:szCs w:val="24"/>
          <w:lang w:eastAsia="zh-CN"/>
        </w:rPr>
        <w:t>7.</w:t>
      </w:r>
      <w:r w:rsidRPr="00F4774B">
        <w:rPr>
          <w:rFonts w:ascii="Arial" w:eastAsia="Times New Roman" w:hAnsi="Arial" w:cs="Times New Roman"/>
          <w:color w:val="000000"/>
          <w:sz w:val="24"/>
          <w:szCs w:val="24"/>
          <w:lang w:eastAsia="zh-CN"/>
        </w:rPr>
        <w:t xml:space="preserve">     Provođenje postupka javne nabave za usluge izrade projektne dokumentacije</w:t>
      </w:r>
    </w:p>
    <w:p w14:paraId="7CE59F62" w14:textId="77777777" w:rsidR="00F4774B" w:rsidRPr="00F4774B" w:rsidRDefault="00F4774B" w:rsidP="00F4774B">
      <w:pPr>
        <w:spacing w:after="0" w:line="240" w:lineRule="auto"/>
        <w:ind w:firstLine="567"/>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za uređenje vodotoka Lonje na području Grada Ivanić -Grada</w:t>
      </w:r>
    </w:p>
    <w:p w14:paraId="10206A1E" w14:textId="18C99E32" w:rsidR="00F4774B" w:rsidRPr="00F4774B" w:rsidRDefault="00F4774B" w:rsidP="00F4774B">
      <w:pPr>
        <w:spacing w:after="0" w:line="240" w:lineRule="auto"/>
        <w:ind w:left="567" w:firstLine="33"/>
        <w:jc w:val="both"/>
        <w:rPr>
          <w:rFonts w:ascii="Arial" w:eastAsia="Times New Roman" w:hAnsi="Arial" w:cs="Times New Roman"/>
          <w:color w:val="000000"/>
          <w:sz w:val="24"/>
          <w:szCs w:val="24"/>
          <w:lang w:eastAsia="zh-CN"/>
        </w:rPr>
      </w:pPr>
      <w:r w:rsidRPr="00F4774B">
        <w:rPr>
          <w:rFonts w:ascii="Arial" w:eastAsia="Times New Roman" w:hAnsi="Arial" w:cs="Times New Roman"/>
          <w:color w:val="000000"/>
          <w:sz w:val="24"/>
          <w:szCs w:val="24"/>
          <w:lang w:eastAsia="zh-CN"/>
        </w:rPr>
        <w:t>- izrada Odluke o zaključenju I. Aneksa  Ugovoru za usluge izrade projektne dokumentacije za uređenje vodotoka Lonje na području Grada Ivanić -Grada i izrada I. Aneksa Ugovoru</w:t>
      </w:r>
      <w:r>
        <w:rPr>
          <w:rFonts w:ascii="Arial" w:eastAsia="Times New Roman" w:hAnsi="Arial" w:cs="Times New Roman"/>
          <w:color w:val="000000"/>
          <w:sz w:val="24"/>
          <w:szCs w:val="24"/>
          <w:lang w:eastAsia="zh-CN"/>
        </w:rPr>
        <w:t>.</w:t>
      </w:r>
    </w:p>
    <w:p w14:paraId="6C33FACF" w14:textId="77777777" w:rsidR="00866F66" w:rsidRDefault="00866F66" w:rsidP="00866F66">
      <w:pPr>
        <w:spacing w:after="0" w:line="240" w:lineRule="auto"/>
        <w:ind w:left="567" w:hanging="567"/>
        <w:jc w:val="both"/>
        <w:rPr>
          <w:rFonts w:ascii="Arial" w:eastAsia="Times New Roman" w:hAnsi="Arial" w:cs="Times New Roman"/>
          <w:color w:val="000000"/>
          <w:sz w:val="24"/>
          <w:szCs w:val="24"/>
          <w:lang w:eastAsia="zh-CN"/>
        </w:rPr>
      </w:pPr>
    </w:p>
    <w:p w14:paraId="7A1F3E2D" w14:textId="373E6408"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6F906B28" w14:textId="77777777" w:rsidR="00866F66" w:rsidRPr="00866F66" w:rsidRDefault="00866F66" w:rsidP="00866F66">
      <w:pPr>
        <w:spacing w:after="0" w:line="240" w:lineRule="auto"/>
        <w:ind w:left="567" w:hanging="567"/>
        <w:jc w:val="both"/>
        <w:rPr>
          <w:rFonts w:ascii="Arial" w:eastAsia="Times New Roman" w:hAnsi="Arial" w:cs="Times New Roman"/>
          <w:b/>
          <w:bCs/>
          <w:color w:val="000000"/>
          <w:sz w:val="24"/>
          <w:szCs w:val="24"/>
          <w:lang w:eastAsia="zh-CN"/>
        </w:rPr>
      </w:pPr>
    </w:p>
    <w:p w14:paraId="6058DDD5" w14:textId="09C6935F"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bookmarkStart w:id="7" w:name="_Hlk80701585"/>
      <w:r w:rsidRPr="00F4774B">
        <w:rPr>
          <w:rFonts w:ascii="Arial" w:eastAsia="Times New Roman" w:hAnsi="Arial" w:cs="Arial"/>
          <w:kern w:val="3"/>
          <w:sz w:val="24"/>
          <w:szCs w:val="24"/>
          <w:lang w:eastAsia="zh-CN"/>
        </w:rPr>
        <w:t>Priprema i provođenje postupka jednostavne nabave za uslugu izrade  projektne dokumentacije (provjera zadatka, idejno rješenje i idejni projekt s ishođenjem posebnih uvjeta i uvjeta priključenja) za zgradu akcelereatora za obnovljive izvore energije u Ivanić-Gradu</w:t>
      </w:r>
      <w:r>
        <w:rPr>
          <w:rFonts w:ascii="Arial" w:eastAsia="Times New Roman" w:hAnsi="Arial" w:cs="Arial"/>
          <w:kern w:val="3"/>
          <w:sz w:val="24"/>
          <w:szCs w:val="24"/>
          <w:lang w:eastAsia="zh-CN"/>
        </w:rPr>
        <w:t>,</w:t>
      </w:r>
    </w:p>
    <w:bookmarkEnd w:id="7"/>
    <w:p w14:paraId="4C431DCD" w14:textId="221067A0"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Provođenje postupka jednostavne nabave za uslugu izrade projektne dokumentacije za ishođenje građevinske dozvole (idejno rješenje i glavni projekt s izvedbenim detaljima i troškovnicima) za preseljenje drvene tradicijske kuće te izgradnju pratećih ugostiteljskih sadržaja i dječjeg igrališta na temu posavskog dvorišta na k.č.br. 2181/1 k.o. Ivanić-Grad</w:t>
      </w:r>
      <w:r>
        <w:rPr>
          <w:rFonts w:ascii="Arial" w:eastAsia="Times New Roman" w:hAnsi="Arial" w:cs="Arial"/>
          <w:bCs/>
          <w:kern w:val="3"/>
          <w:sz w:val="24"/>
          <w:szCs w:val="24"/>
          <w:lang w:eastAsia="zh-CN"/>
        </w:rPr>
        <w:t>,</w:t>
      </w:r>
    </w:p>
    <w:p w14:paraId="45DB311E" w14:textId="6A641CDF"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8" w:name="_Hlk80703330"/>
      <w:r w:rsidRPr="00F4774B">
        <w:rPr>
          <w:rFonts w:ascii="Arial" w:eastAsia="Times New Roman" w:hAnsi="Arial" w:cs="Arial"/>
          <w:bCs/>
          <w:kern w:val="3"/>
          <w:sz w:val="24"/>
          <w:szCs w:val="24"/>
          <w:lang w:eastAsia="zh-CN"/>
        </w:rPr>
        <w:lastRenderedPageBreak/>
        <w:t xml:space="preserve">Priprema i provođenje postupka jednostavne nabave za </w:t>
      </w:r>
      <w:bookmarkEnd w:id="8"/>
      <w:r w:rsidRPr="00F4774B">
        <w:rPr>
          <w:rFonts w:ascii="Arial" w:eastAsia="Times New Roman" w:hAnsi="Arial" w:cs="Arial"/>
          <w:bCs/>
          <w:kern w:val="3"/>
          <w:sz w:val="24"/>
          <w:szCs w:val="24"/>
          <w:lang w:eastAsia="zh-CN"/>
        </w:rPr>
        <w:t>izradu projektne dokumentacije za ishođenje Lokacijske dozvole za izgradnju zgrade dječjeg vrtića u Ivanić-Gradu</w:t>
      </w:r>
      <w:r>
        <w:rPr>
          <w:rFonts w:ascii="Arial" w:eastAsia="Times New Roman" w:hAnsi="Arial" w:cs="Arial"/>
          <w:bCs/>
          <w:kern w:val="3"/>
          <w:sz w:val="24"/>
          <w:szCs w:val="24"/>
          <w:lang w:eastAsia="zh-CN"/>
        </w:rPr>
        <w:t>,</w:t>
      </w:r>
    </w:p>
    <w:p w14:paraId="04F8181B" w14:textId="1DB4763F"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Priprema i provođenje postupka jednostavne nabave za nabavu i ugradnju opreme za uslugu izrade II. Izmjena i dopuna Urbanističkog plana uređenja UPU-3  zone gospodarske namjene na području Ivanić-Grada</w:t>
      </w:r>
      <w:r>
        <w:rPr>
          <w:rFonts w:ascii="Arial" w:eastAsia="Times New Roman" w:hAnsi="Arial" w:cs="Arial"/>
          <w:bCs/>
          <w:kern w:val="3"/>
          <w:sz w:val="24"/>
          <w:szCs w:val="24"/>
          <w:lang w:eastAsia="zh-CN"/>
        </w:rPr>
        <w:t>,</w:t>
      </w:r>
    </w:p>
    <w:p w14:paraId="3CC16CDF" w14:textId="2F29238F"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Provođenje postupka jednostavne nabave za  pružanje usluge koordinatora zaštite na radu  u fazi projektiranja (Koordinator I)  i koordinatora zaštite na radu (Koordinator II) tijekom izvođenjem radova  na  uređenju vodenog zabavnog spray parka za djecu/fontana, na lokaciji sportsko-rekreacijskog parka Zelenjak, Ivanić-Grad, k.č.br. 2079/4, k.o. Ivanić-Grad</w:t>
      </w:r>
      <w:r>
        <w:rPr>
          <w:rFonts w:ascii="Arial" w:eastAsia="Times New Roman" w:hAnsi="Arial" w:cs="Arial"/>
          <w:bCs/>
          <w:kern w:val="3"/>
          <w:sz w:val="24"/>
          <w:szCs w:val="24"/>
          <w:lang w:eastAsia="zh-CN"/>
        </w:rPr>
        <w:t>,</w:t>
      </w:r>
    </w:p>
    <w:p w14:paraId="637A6F2A" w14:textId="5845E22A"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Priprema i provođenje postupka jednostavne nabave za pružanje usluge koordinatora zaštite na radu (Koordinator II) nad izvođenjem radova rekonstrukcije i dogradnje zgrade Dječjeg vrtića Ivanić-Grad, objekt Livada na Žeravincu – Dogradnja 1 (odgojne jedinice), na k.č.br. 1238, k.o. Ivanić-Grad</w:t>
      </w:r>
      <w:r>
        <w:rPr>
          <w:rFonts w:ascii="Arial" w:eastAsia="Times New Roman" w:hAnsi="Arial" w:cs="Arial"/>
          <w:bCs/>
          <w:kern w:val="3"/>
          <w:sz w:val="24"/>
          <w:szCs w:val="24"/>
          <w:lang w:eastAsia="zh-CN"/>
        </w:rPr>
        <w:t>,</w:t>
      </w:r>
    </w:p>
    <w:p w14:paraId="6B079B63" w14:textId="0C024E76"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Priprema i provođenje postupka jednostavne nabave za pružanje usluge o pružanju usluge koordinatora zaštite na radu (Koordinator II)  nad izvođenjem radova  na izgradnji jednodijelne školske sportske dvorane  s rekonstrukcijom zgrade Osnovne škole Josipa Badalića na  dijelu spoja sa sportskom dvoranom, na k.č.br. 2190, k.o. Caginec</w:t>
      </w:r>
      <w:r>
        <w:rPr>
          <w:rFonts w:ascii="Arial" w:eastAsia="Times New Roman" w:hAnsi="Arial" w:cs="Arial"/>
          <w:bCs/>
          <w:kern w:val="3"/>
          <w:sz w:val="24"/>
          <w:szCs w:val="24"/>
          <w:lang w:eastAsia="zh-CN"/>
        </w:rPr>
        <w:t>,</w:t>
      </w:r>
    </w:p>
    <w:p w14:paraId="5D902014" w14:textId="16D9FC93" w:rsidR="00F4774B" w:rsidRPr="00F4774B" w:rsidRDefault="00F4774B" w:rsidP="00F4774B">
      <w:pPr>
        <w:numPr>
          <w:ilvl w:val="0"/>
          <w:numId w:val="2"/>
        </w:numPr>
        <w:spacing w:after="0" w:line="240" w:lineRule="auto"/>
        <w:jc w:val="both"/>
        <w:rPr>
          <w:rFonts w:ascii="Arial" w:eastAsia="Times New Roman" w:hAnsi="Arial" w:cs="Arial"/>
          <w:bCs/>
          <w:kern w:val="3"/>
          <w:sz w:val="24"/>
          <w:szCs w:val="24"/>
          <w:lang w:eastAsia="zh-CN"/>
        </w:rPr>
      </w:pPr>
      <w:r w:rsidRPr="00F4774B">
        <w:rPr>
          <w:rFonts w:ascii="Arial" w:eastAsia="Times New Roman" w:hAnsi="Arial" w:cs="Arial"/>
          <w:bCs/>
          <w:sz w:val="24"/>
          <w:szCs w:val="24"/>
          <w:lang w:eastAsia="hr-HR"/>
        </w:rPr>
        <w:t xml:space="preserve">Priprema i provođenje postupka jednostavne nabave za pružanje usluge </w:t>
      </w:r>
      <w:r w:rsidRPr="00F4774B">
        <w:rPr>
          <w:rFonts w:ascii="Arial" w:eastAsia="Times New Roman" w:hAnsi="Arial" w:cs="Arial"/>
          <w:bCs/>
          <w:kern w:val="3"/>
          <w:sz w:val="24"/>
          <w:szCs w:val="24"/>
          <w:lang w:eastAsia="zh-CN"/>
        </w:rPr>
        <w:t>stručnog nadzora nad izvođenjem radova rekonstrukcije i dogradnje zgrade Dječjeg vrtića Ivanić-Grad, objekt Livada na Žeravincu – Dogradnja 1 (odgojne jedinice), na k.č.br. 1238, k.o. Ivanić-Grad</w:t>
      </w:r>
      <w:r>
        <w:rPr>
          <w:rFonts w:ascii="Arial" w:eastAsia="Times New Roman" w:hAnsi="Arial" w:cs="Arial"/>
          <w:bCs/>
          <w:kern w:val="3"/>
          <w:sz w:val="24"/>
          <w:szCs w:val="24"/>
          <w:lang w:eastAsia="zh-CN"/>
        </w:rPr>
        <w:t>,</w:t>
      </w:r>
    </w:p>
    <w:p w14:paraId="7D2B8B75" w14:textId="4B375817"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Priprema i provođenje postupka jednostavne nabave za pružanje usluge koordinatora zaštite na radu (Koordinator II)  nad izvođenjem radova na izgradnji jednodijelne školske sportske dvorane  s rekonstrukcijom zgrade Osnovne škole Josipa Badalića na  dijelu spoja sa sportskom dvoranom, na k.č.br. 2190, k.o. Caginec</w:t>
      </w:r>
      <w:r>
        <w:rPr>
          <w:rFonts w:ascii="Arial" w:eastAsia="Times New Roman" w:hAnsi="Arial" w:cs="Arial"/>
          <w:bCs/>
          <w:kern w:val="3"/>
          <w:sz w:val="24"/>
          <w:szCs w:val="24"/>
          <w:lang w:eastAsia="zh-CN"/>
        </w:rPr>
        <w:t>,</w:t>
      </w:r>
    </w:p>
    <w:p w14:paraId="0A9212CD" w14:textId="253B38A8" w:rsidR="00F4774B" w:rsidRPr="00F4774B" w:rsidRDefault="00F4774B" w:rsidP="00F4774B">
      <w:pPr>
        <w:numPr>
          <w:ilvl w:val="0"/>
          <w:numId w:val="2"/>
        </w:numPr>
        <w:spacing w:after="0" w:line="240" w:lineRule="auto"/>
        <w:jc w:val="both"/>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Priprema i provođenje postupka jednostavne nabave za pružanje usluge stručnog nadzora nad izvođenjem radova rekonstrukcije i dogradnje zgrade Dječjeg vrtića Ivanić-Grad, objekt Livada na Žeravincu – Dogradnja 1 (odgojne jedinice), na k.č.br. 1238, k.o. Ivanić-Grad</w:t>
      </w:r>
      <w:r>
        <w:rPr>
          <w:rFonts w:ascii="Arial" w:eastAsia="Times New Roman" w:hAnsi="Arial" w:cs="Arial"/>
          <w:bCs/>
          <w:kern w:val="3"/>
          <w:sz w:val="24"/>
          <w:szCs w:val="24"/>
          <w:lang w:eastAsia="zh-CN"/>
        </w:rPr>
        <w:t>,</w:t>
      </w:r>
    </w:p>
    <w:p w14:paraId="20E7E95D" w14:textId="6BF957C0" w:rsidR="00F4774B" w:rsidRPr="00F4774B" w:rsidRDefault="00F4774B" w:rsidP="00F4774B">
      <w:pPr>
        <w:numPr>
          <w:ilvl w:val="0"/>
          <w:numId w:val="2"/>
        </w:numPr>
        <w:spacing w:after="0" w:line="240" w:lineRule="auto"/>
        <w:jc w:val="both"/>
        <w:rPr>
          <w:rFonts w:ascii="Arial" w:eastAsia="Times New Roman" w:hAnsi="Arial" w:cs="Arial"/>
          <w:bCs/>
          <w:sz w:val="24"/>
          <w:szCs w:val="24"/>
          <w:lang w:eastAsia="hr-HR"/>
        </w:rPr>
      </w:pPr>
      <w:bookmarkStart w:id="9" w:name="_Hlk80704150"/>
      <w:r w:rsidRPr="00F4774B">
        <w:rPr>
          <w:rFonts w:ascii="Arial" w:eastAsia="Times New Roman" w:hAnsi="Arial" w:cs="Arial"/>
          <w:bCs/>
          <w:sz w:val="24"/>
          <w:szCs w:val="24"/>
          <w:lang w:eastAsia="hr-HR"/>
        </w:rPr>
        <w:t>Priprema i provođenje postupka jednostavne nabave za</w:t>
      </w:r>
      <w:bookmarkEnd w:id="9"/>
      <w:r w:rsidRPr="00F4774B">
        <w:rPr>
          <w:rFonts w:ascii="Arial" w:eastAsia="Times New Roman" w:hAnsi="Arial" w:cs="Arial"/>
          <w:bCs/>
          <w:sz w:val="24"/>
          <w:szCs w:val="24"/>
          <w:lang w:eastAsia="hr-HR"/>
        </w:rPr>
        <w:t xml:space="preserve"> pružanje usluge stručnog nadzora nad izvođenjem radova na  rješavanju oborinske odvodnje, sanaciji kolnika, bankina i uređenju pristupnih prilaza u Šarampovu Gornjem</w:t>
      </w:r>
      <w:r>
        <w:rPr>
          <w:rFonts w:ascii="Arial" w:eastAsia="Times New Roman" w:hAnsi="Arial" w:cs="Arial"/>
          <w:bCs/>
          <w:sz w:val="24"/>
          <w:szCs w:val="24"/>
          <w:lang w:eastAsia="hr-HR"/>
        </w:rPr>
        <w:t>,</w:t>
      </w:r>
    </w:p>
    <w:p w14:paraId="7BF052AC" w14:textId="57A84EF8"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Priprema i provođenje postupka jednostavne nabave za uređenje zemljišta u Ulici Josipa Juraja Posilovića u Ivanić-Gradu (lokacija budućeg novog groblja)</w:t>
      </w:r>
      <w:r>
        <w:rPr>
          <w:rFonts w:ascii="Arial" w:eastAsia="Times New Roman" w:hAnsi="Arial" w:cs="Arial"/>
          <w:bCs/>
          <w:kern w:val="3"/>
          <w:sz w:val="24"/>
          <w:szCs w:val="24"/>
          <w:lang w:eastAsia="zh-CN"/>
        </w:rPr>
        <w:t>,</w:t>
      </w:r>
    </w:p>
    <w:p w14:paraId="4DA09209" w14:textId="0897D881" w:rsidR="00F4774B"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10" w:name="_Hlk80706052"/>
      <w:r w:rsidRPr="00F4774B">
        <w:rPr>
          <w:rFonts w:ascii="Arial" w:eastAsia="Times New Roman" w:hAnsi="Arial" w:cs="Arial"/>
          <w:bCs/>
          <w:kern w:val="3"/>
          <w:sz w:val="24"/>
          <w:szCs w:val="24"/>
          <w:lang w:eastAsia="zh-CN"/>
        </w:rPr>
        <w:t xml:space="preserve">Priprema i provođenje postupka jednostavne nabave </w:t>
      </w:r>
      <w:bookmarkEnd w:id="10"/>
      <w:r w:rsidRPr="00F4774B">
        <w:rPr>
          <w:rFonts w:ascii="Arial" w:eastAsia="Times New Roman" w:hAnsi="Arial" w:cs="Arial"/>
          <w:bCs/>
          <w:kern w:val="3"/>
          <w:sz w:val="24"/>
          <w:szCs w:val="24"/>
          <w:lang w:eastAsia="zh-CN"/>
        </w:rPr>
        <w:t>za izvođenje radova na rješavanju oborinske odvodnje, sanaciji kolnika, bankina i uređenju pristupnih prilaza u Šarampovu Gornjem</w:t>
      </w:r>
      <w:r>
        <w:rPr>
          <w:rFonts w:ascii="Arial" w:eastAsia="Times New Roman" w:hAnsi="Arial" w:cs="Arial"/>
          <w:bCs/>
          <w:kern w:val="3"/>
          <w:sz w:val="24"/>
          <w:szCs w:val="24"/>
          <w:lang w:eastAsia="zh-CN"/>
        </w:rPr>
        <w:t>,</w:t>
      </w:r>
    </w:p>
    <w:p w14:paraId="1D2BBE01" w14:textId="44597E51" w:rsidR="00AD79D3" w:rsidRPr="00F4774B" w:rsidRDefault="00F4774B" w:rsidP="00F4774B">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4774B">
        <w:rPr>
          <w:rFonts w:ascii="Arial" w:eastAsia="Times New Roman" w:hAnsi="Arial" w:cs="Arial"/>
          <w:bCs/>
          <w:kern w:val="3"/>
          <w:sz w:val="24"/>
          <w:szCs w:val="24"/>
          <w:lang w:eastAsia="zh-CN"/>
        </w:rPr>
        <w:t>Provođenje postupka jednostavne nabave za uslugu provedbe energetskog pregleda i izrade energetskog certifikata nakon energetske obnove zgrade civilne zaštite i vatrogasne postrojbe na adresi Omladinska 30, Ivanić-Grad</w:t>
      </w:r>
      <w:r>
        <w:rPr>
          <w:rFonts w:ascii="Arial" w:eastAsia="Times New Roman" w:hAnsi="Arial" w:cs="Arial"/>
          <w:bCs/>
          <w:kern w:val="3"/>
          <w:sz w:val="24"/>
          <w:szCs w:val="24"/>
          <w:lang w:eastAsia="zh-CN"/>
        </w:rPr>
        <w:t>.</w:t>
      </w:r>
    </w:p>
    <w:p w14:paraId="3224E29D" w14:textId="77777777" w:rsidR="00AD79D3" w:rsidRPr="00AD79D3" w:rsidRDefault="00AD79D3" w:rsidP="00AD79D3">
      <w:pPr>
        <w:suppressAutoHyphens/>
        <w:autoSpaceDN w:val="0"/>
        <w:spacing w:after="0" w:line="240" w:lineRule="auto"/>
        <w:ind w:left="644"/>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ab/>
      </w:r>
    </w:p>
    <w:p w14:paraId="25760A2B" w14:textId="24C3E9E2" w:rsidR="00F4774B" w:rsidRPr="00484F5D" w:rsidRDefault="00F4774B" w:rsidP="00484F5D">
      <w:pPr>
        <w:numPr>
          <w:ilvl w:val="0"/>
          <w:numId w:val="5"/>
        </w:numPr>
        <w:spacing w:after="0" w:line="240" w:lineRule="auto"/>
        <w:jc w:val="both"/>
        <w:rPr>
          <w:rFonts w:ascii="Arial" w:eastAsia="Times New Roman" w:hAnsi="Arial" w:cs="Arial"/>
          <w:sz w:val="24"/>
          <w:szCs w:val="24"/>
          <w:lang w:eastAsia="hr-HR"/>
        </w:rPr>
      </w:pPr>
      <w:r w:rsidRPr="00F4774B">
        <w:rPr>
          <w:rFonts w:ascii="Arial" w:eastAsia="Times New Roman" w:hAnsi="Arial" w:cs="Arial"/>
          <w:sz w:val="24"/>
          <w:szCs w:val="24"/>
          <w:lang w:eastAsia="hr-HR"/>
        </w:rPr>
        <w:t xml:space="preserve">Izrada Narudžbenica za nabave do 200.000,00 kuna bez PDV-a (robe i usluge) odnosno 500.000,00 kuna bez PDV-a (radovi) – 141 </w:t>
      </w:r>
      <w:r w:rsidRPr="00F4774B">
        <w:rPr>
          <w:rFonts w:ascii="Arial" w:eastAsia="Times New Roman" w:hAnsi="Arial" w:cs="Arial"/>
          <w:color w:val="FF0000"/>
          <w:sz w:val="24"/>
          <w:szCs w:val="24"/>
          <w:lang w:eastAsia="hr-HR"/>
        </w:rPr>
        <w:t xml:space="preserve"> </w:t>
      </w:r>
      <w:r w:rsidRPr="00F4774B">
        <w:rPr>
          <w:rFonts w:ascii="Arial" w:eastAsia="Times New Roman" w:hAnsi="Arial" w:cs="Arial"/>
          <w:sz w:val="24"/>
          <w:szCs w:val="24"/>
          <w:lang w:eastAsia="hr-HR"/>
        </w:rPr>
        <w:t>komad</w:t>
      </w:r>
      <w:r>
        <w:rPr>
          <w:rFonts w:ascii="Arial" w:eastAsia="Times New Roman" w:hAnsi="Arial" w:cs="Arial"/>
          <w:sz w:val="24"/>
          <w:szCs w:val="24"/>
          <w:lang w:eastAsia="hr-HR"/>
        </w:rPr>
        <w:t>.</w:t>
      </w:r>
    </w:p>
    <w:p w14:paraId="3C70E3B8" w14:textId="77777777" w:rsidR="00F4774B" w:rsidRPr="00F4774B" w:rsidRDefault="00F4774B" w:rsidP="00F4774B">
      <w:pPr>
        <w:spacing w:after="0" w:line="240" w:lineRule="auto"/>
        <w:ind w:left="708"/>
        <w:rPr>
          <w:rFonts w:ascii="Arial" w:eastAsia="Times New Roman" w:hAnsi="Arial" w:cs="Arial"/>
          <w:sz w:val="24"/>
          <w:szCs w:val="24"/>
          <w:lang w:eastAsia="hr-HR"/>
        </w:rPr>
      </w:pPr>
    </w:p>
    <w:p w14:paraId="51DCEA5A" w14:textId="4D0ED5F5" w:rsidR="00F4774B" w:rsidRPr="00F4774B" w:rsidRDefault="00F4774B" w:rsidP="00F4774B">
      <w:pPr>
        <w:numPr>
          <w:ilvl w:val="0"/>
          <w:numId w:val="5"/>
        </w:numPr>
        <w:spacing w:after="0" w:line="240" w:lineRule="auto"/>
        <w:jc w:val="both"/>
        <w:rPr>
          <w:rFonts w:ascii="Arial" w:eastAsia="Times New Roman" w:hAnsi="Arial" w:cs="Arial"/>
          <w:sz w:val="24"/>
          <w:szCs w:val="24"/>
          <w:lang w:eastAsia="hr-HR"/>
        </w:rPr>
      </w:pPr>
      <w:r w:rsidRPr="00F4774B">
        <w:rPr>
          <w:rFonts w:ascii="Arial" w:eastAsia="Times New Roman" w:hAnsi="Arial" w:cs="Arial"/>
          <w:sz w:val="24"/>
          <w:szCs w:val="24"/>
          <w:lang w:eastAsia="hr-HR"/>
        </w:rPr>
        <w:t>Izrada V. Izmjena i dopuna Plana nabave za 2021. godinu  i objava u EOJN-u</w:t>
      </w:r>
      <w:r>
        <w:rPr>
          <w:rFonts w:ascii="Arial" w:eastAsia="Times New Roman" w:hAnsi="Arial" w:cs="Arial"/>
          <w:sz w:val="24"/>
          <w:szCs w:val="24"/>
          <w:lang w:eastAsia="hr-HR"/>
        </w:rPr>
        <w:t>.</w:t>
      </w:r>
    </w:p>
    <w:p w14:paraId="6EEB9E36" w14:textId="77777777" w:rsidR="00866F66" w:rsidRDefault="00866F66" w:rsidP="00866F66">
      <w:pPr>
        <w:spacing w:after="0" w:line="240" w:lineRule="auto"/>
        <w:rPr>
          <w:rFonts w:ascii="Arial" w:eastAsia="Times New Roman" w:hAnsi="Arial" w:cs="Arial"/>
          <w:sz w:val="24"/>
          <w:szCs w:val="24"/>
          <w:lang w:eastAsia="hr-HR"/>
        </w:rPr>
      </w:pPr>
    </w:p>
    <w:p w14:paraId="2FB8588E" w14:textId="54166D0A" w:rsidR="00A37C77" w:rsidRPr="00866F66" w:rsidRDefault="00866F66" w:rsidP="00866F66">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 xml:space="preserve">3.3. </w:t>
      </w:r>
      <w:r w:rsidR="00A37C77" w:rsidRPr="00866F66">
        <w:rPr>
          <w:rFonts w:ascii="Arial" w:eastAsia="Times New Roman" w:hAnsi="Arial" w:cs="Arial"/>
          <w:b/>
          <w:sz w:val="24"/>
          <w:szCs w:val="24"/>
          <w:lang w:eastAsia="hr-HR"/>
        </w:rPr>
        <w:t>POSLOVI KNJIGOVODSTVA I RAČUNOVODSTVA</w:t>
      </w:r>
    </w:p>
    <w:p w14:paraId="45641CD0" w14:textId="77777777" w:rsidR="001337C8" w:rsidRDefault="001337C8" w:rsidP="00D857DF">
      <w:pPr>
        <w:spacing w:after="0" w:line="240" w:lineRule="auto"/>
        <w:jc w:val="both"/>
        <w:rPr>
          <w:rFonts w:ascii="Arial" w:eastAsia="Times New Roman" w:hAnsi="Arial" w:cs="Arial"/>
          <w:sz w:val="24"/>
          <w:szCs w:val="24"/>
          <w:lang w:eastAsia="hr-HR"/>
        </w:rPr>
      </w:pPr>
    </w:p>
    <w:p w14:paraId="7568B638" w14:textId="47C9E8A1" w:rsidR="00D857DF" w:rsidRDefault="00973D5D" w:rsidP="00D857D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D857DF">
        <w:rPr>
          <w:rFonts w:ascii="Arial" w:eastAsia="Times New Roman" w:hAnsi="Arial" w:cs="Arial"/>
          <w:sz w:val="24"/>
          <w:szCs w:val="24"/>
          <w:lang w:eastAsia="hr-HR"/>
        </w:rPr>
        <w:t xml:space="preserve">oslovi koji su se obavljali u razdoblju od srpnja do prosinca 2021 godine su: </w:t>
      </w:r>
    </w:p>
    <w:p w14:paraId="75EE62B6" w14:textId="76635A17" w:rsidR="00D857DF" w:rsidRPr="00D857DF" w:rsidRDefault="00D857DF"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svih promjena po izvodima banke, ulaznim i izlaznim računima, </w:t>
      </w:r>
    </w:p>
    <w:p w14:paraId="1899207C" w14:textId="69BF1F54" w:rsidR="002A468A" w:rsidRPr="00D857DF" w:rsidRDefault="002A468A" w:rsidP="00D857DF">
      <w:pPr>
        <w:pStyle w:val="Odlomakpopisa"/>
        <w:numPr>
          <w:ilvl w:val="0"/>
          <w:numId w:val="5"/>
        </w:numPr>
        <w:spacing w:after="0" w:line="240" w:lineRule="auto"/>
        <w:jc w:val="both"/>
        <w:rPr>
          <w:rFonts w:ascii="Arial" w:eastAsia="Times New Roman" w:hAnsi="Arial" w:cs="Arial"/>
          <w:sz w:val="24"/>
          <w:szCs w:val="24"/>
          <w:lang w:eastAsia="hr-HR"/>
        </w:rPr>
      </w:pPr>
      <w:r w:rsidRPr="00D857DF">
        <w:rPr>
          <w:rFonts w:ascii="Arial" w:eastAsia="Times New Roman" w:hAnsi="Arial" w:cs="Arial"/>
          <w:sz w:val="24"/>
          <w:szCs w:val="24"/>
          <w:lang w:eastAsia="hr-HR"/>
        </w:rPr>
        <w:t>Knjiženja i ispravci po rebalansu proračuna</w:t>
      </w:r>
      <w:r w:rsidR="00D857DF">
        <w:rPr>
          <w:rFonts w:ascii="Arial" w:eastAsia="Times New Roman" w:hAnsi="Arial" w:cs="Arial"/>
          <w:sz w:val="24"/>
          <w:szCs w:val="24"/>
          <w:lang w:eastAsia="hr-HR"/>
        </w:rPr>
        <w:t>,</w:t>
      </w:r>
    </w:p>
    <w:p w14:paraId="32AA25A9" w14:textId="1238EFF8" w:rsidR="006A3C02" w:rsidRPr="00D857DF" w:rsidRDefault="002A468A"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Preuzimanje obrađenih zahtjeva proračunskih korisnika</w:t>
      </w:r>
      <w:r w:rsidR="006A3C02">
        <w:rPr>
          <w:rFonts w:ascii="Arial" w:eastAsia="Times New Roman" w:hAnsi="Arial" w:cs="Arial"/>
          <w:sz w:val="24"/>
          <w:szCs w:val="24"/>
          <w:lang w:eastAsia="hr-HR"/>
        </w:rPr>
        <w:t xml:space="preserve"> kroz riznicu, kontiranje i knjiženje u glavnu knjigu</w:t>
      </w:r>
      <w:r w:rsidR="00D857DF">
        <w:rPr>
          <w:rFonts w:ascii="Arial" w:eastAsia="Times New Roman" w:hAnsi="Arial" w:cs="Arial"/>
          <w:sz w:val="24"/>
          <w:szCs w:val="24"/>
          <w:lang w:eastAsia="hr-HR"/>
        </w:rPr>
        <w:t>,</w:t>
      </w:r>
    </w:p>
    <w:p w14:paraId="5D9F4FC6" w14:textId="3E37E0BB"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Blagajničko poslovanje te knjiženje blagajne svakog proračunskog korisnika prema dostavljenim mjesečnim temeljnicama</w:t>
      </w:r>
      <w:r w:rsidR="00D857DF">
        <w:rPr>
          <w:rFonts w:ascii="Arial" w:eastAsia="Times New Roman" w:hAnsi="Arial" w:cs="Arial"/>
          <w:sz w:val="24"/>
          <w:szCs w:val="24"/>
          <w:lang w:eastAsia="hr-HR"/>
        </w:rPr>
        <w:t>,</w:t>
      </w:r>
    </w:p>
    <w:p w14:paraId="1AAE1D9E" w14:textId="09838604"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 prihoda i rashoda sa svakim proračunskim korisnikom</w:t>
      </w:r>
      <w:r w:rsidR="00D857DF">
        <w:rPr>
          <w:rFonts w:ascii="Arial" w:eastAsia="Times New Roman" w:hAnsi="Arial" w:cs="Arial"/>
          <w:sz w:val="24"/>
          <w:szCs w:val="24"/>
          <w:lang w:eastAsia="hr-HR"/>
        </w:rPr>
        <w:t>,</w:t>
      </w:r>
    </w:p>
    <w:p w14:paraId="7A99AAD5" w14:textId="50FE63AD" w:rsidR="006A3C02"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Sudjelovanje u izradi kvartalnih obračuna te završnog računa</w:t>
      </w:r>
      <w:r w:rsidR="00D857DF">
        <w:rPr>
          <w:rFonts w:ascii="Arial" w:eastAsia="Times New Roman" w:hAnsi="Arial" w:cs="Arial"/>
          <w:sz w:val="24"/>
          <w:szCs w:val="24"/>
          <w:lang w:eastAsia="hr-HR"/>
        </w:rPr>
        <w:t>,</w:t>
      </w:r>
    </w:p>
    <w:p w14:paraId="02D7C48F" w14:textId="7F738396"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 sa saldakontima po vrstama prihoda</w:t>
      </w:r>
      <w:r w:rsidR="00D857DF">
        <w:rPr>
          <w:rFonts w:ascii="Arial" w:eastAsia="Times New Roman" w:hAnsi="Arial" w:cs="Arial"/>
          <w:sz w:val="24"/>
          <w:szCs w:val="24"/>
          <w:lang w:eastAsia="hr-HR"/>
        </w:rPr>
        <w:t>,</w:t>
      </w:r>
    </w:p>
    <w:p w14:paraId="48AE9D7B" w14:textId="44FB9AF0" w:rsidR="006A3C02"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Unos rješenja za komunalni doprinos – formiranje izlaznih računa za obveznike KD, slanje opomena te priprema za ovrhe</w:t>
      </w:r>
      <w:r w:rsidR="00D857DF">
        <w:rPr>
          <w:rFonts w:ascii="Arial" w:eastAsia="Times New Roman" w:hAnsi="Arial" w:cs="Arial"/>
          <w:sz w:val="24"/>
          <w:szCs w:val="24"/>
          <w:lang w:eastAsia="hr-HR"/>
        </w:rPr>
        <w:t>,</w:t>
      </w:r>
    </w:p>
    <w:p w14:paraId="0AA07A22" w14:textId="77777777" w:rsid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Knjiženje uplata po komunalnom doprinosu, </w:t>
      </w:r>
    </w:p>
    <w:p w14:paraId="48C6FDB2" w14:textId="15CE6065"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rad sa strankama</w:t>
      </w:r>
      <w:r w:rsidR="00D857DF">
        <w:rPr>
          <w:rFonts w:ascii="Arial" w:eastAsia="Times New Roman" w:hAnsi="Arial" w:cs="Arial"/>
          <w:sz w:val="24"/>
          <w:szCs w:val="24"/>
          <w:lang w:eastAsia="hr-HR"/>
        </w:rPr>
        <w:t>,</w:t>
      </w:r>
    </w:p>
    <w:p w14:paraId="05E88956" w14:textId="32281DEE"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Unos rješenja za legalizaciju -  formiranje izlaznih računa za obveznike legalizacije</w:t>
      </w:r>
      <w:r w:rsidR="00D857DF">
        <w:rPr>
          <w:rFonts w:ascii="Arial" w:eastAsia="Times New Roman" w:hAnsi="Arial" w:cs="Arial"/>
          <w:sz w:val="24"/>
          <w:szCs w:val="24"/>
          <w:lang w:eastAsia="hr-HR"/>
        </w:rPr>
        <w:t>,</w:t>
      </w:r>
    </w:p>
    <w:p w14:paraId="02FE3467" w14:textId="718E4676" w:rsid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Formiranje i knjiženje knjižnih zapisa – odobrenja za uplate po legalizaciji, a koje se plaćaju u državni proračun (Izvodi Fine putem </w:t>
      </w:r>
      <w:r w:rsidR="00695361">
        <w:rPr>
          <w:rFonts w:ascii="Arial" w:eastAsia="Times New Roman" w:hAnsi="Arial" w:cs="Arial"/>
          <w:sz w:val="24"/>
          <w:szCs w:val="24"/>
          <w:lang w:eastAsia="hr-HR"/>
        </w:rPr>
        <w:t>e-maila)</w:t>
      </w:r>
      <w:r w:rsidR="00D857DF">
        <w:rPr>
          <w:rFonts w:ascii="Arial" w:eastAsia="Times New Roman" w:hAnsi="Arial" w:cs="Arial"/>
          <w:sz w:val="24"/>
          <w:szCs w:val="24"/>
          <w:lang w:eastAsia="hr-HR"/>
        </w:rPr>
        <w:t>,</w:t>
      </w:r>
    </w:p>
    <w:p w14:paraId="0D3E5B2F" w14:textId="36A3912C"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Formiranje IR-a po ugovorima za kupoprodaju i zakup nekretnina, te praćenje naplate i preknjiženje jamčevina.</w:t>
      </w:r>
    </w:p>
    <w:p w14:paraId="3C051CE0" w14:textId="77777777" w:rsidR="00973D5D" w:rsidRDefault="00973D5D" w:rsidP="00973D5D">
      <w:pPr>
        <w:pStyle w:val="Odlomakpopisa"/>
        <w:spacing w:after="0" w:line="240" w:lineRule="auto"/>
        <w:ind w:left="644"/>
        <w:jc w:val="both"/>
        <w:rPr>
          <w:rFonts w:ascii="Arial" w:eastAsia="Times New Roman" w:hAnsi="Arial" w:cs="Arial"/>
          <w:sz w:val="24"/>
          <w:szCs w:val="24"/>
          <w:lang w:eastAsia="hr-HR"/>
        </w:rPr>
      </w:pPr>
    </w:p>
    <w:p w14:paraId="78848872" w14:textId="77777777" w:rsidR="00973D5D" w:rsidRDefault="00973D5D" w:rsidP="00973D5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se obavljaju na način: </w:t>
      </w:r>
    </w:p>
    <w:p w14:paraId="0F737E5E" w14:textId="77777777" w:rsidR="00973D5D" w:rsidRDefault="00973D5D" w:rsidP="00973D5D">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pojedinačno zatvaranje stavaka u salda-konti programu i nakon toga, integralnim knjiženjem u financijskom računovodstvu, kontiranje pojedinačno po stavkama na pozicije proračuna i pripadajućim kontima, te prijenos u glavnu knjigu,</w:t>
      </w:r>
    </w:p>
    <w:p w14:paraId="5CC3A6DA" w14:textId="77777777" w:rsidR="00973D5D" w:rsidRDefault="00973D5D" w:rsidP="00973D5D">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knjiženje i preuzimanje formiranih obveza iz socijalnog programa, te knjiženje istih po izvodima. </w:t>
      </w:r>
    </w:p>
    <w:p w14:paraId="1284706A" w14:textId="77777777" w:rsidR="00D857DF" w:rsidRDefault="00D857DF" w:rsidP="00D857DF">
      <w:pPr>
        <w:pStyle w:val="Odlomakpopisa"/>
        <w:spacing w:after="0" w:line="240" w:lineRule="auto"/>
        <w:ind w:left="644"/>
        <w:jc w:val="both"/>
        <w:rPr>
          <w:rFonts w:ascii="Arial" w:eastAsia="Times New Roman" w:hAnsi="Arial" w:cs="Arial"/>
          <w:sz w:val="24"/>
          <w:szCs w:val="24"/>
          <w:lang w:eastAsia="hr-HR"/>
        </w:rPr>
      </w:pPr>
    </w:p>
    <w:p w14:paraId="540A94DC" w14:textId="26DE68C6" w:rsidR="00695361" w:rsidRDefault="00695361" w:rsidP="00D857DF">
      <w:pPr>
        <w:spacing w:after="0" w:line="240" w:lineRule="auto"/>
        <w:ind w:left="284"/>
        <w:jc w:val="both"/>
        <w:rPr>
          <w:rFonts w:ascii="Arial" w:eastAsia="Times New Roman" w:hAnsi="Arial" w:cs="Arial"/>
          <w:sz w:val="24"/>
          <w:szCs w:val="24"/>
          <w:lang w:eastAsia="hr-HR"/>
        </w:rPr>
      </w:pPr>
      <w:r>
        <w:rPr>
          <w:rFonts w:ascii="Arial" w:eastAsia="Times New Roman" w:hAnsi="Arial" w:cs="Arial"/>
          <w:sz w:val="24"/>
          <w:szCs w:val="24"/>
          <w:lang w:eastAsia="hr-HR"/>
        </w:rPr>
        <w:t>Obračunato</w:t>
      </w:r>
      <w:r w:rsidR="00D857DF">
        <w:rPr>
          <w:rFonts w:ascii="Arial" w:eastAsia="Times New Roman" w:hAnsi="Arial" w:cs="Arial"/>
          <w:sz w:val="24"/>
          <w:szCs w:val="24"/>
          <w:lang w:eastAsia="hr-HR"/>
        </w:rPr>
        <w:t xml:space="preserve"> je</w:t>
      </w:r>
      <w:r>
        <w:rPr>
          <w:rFonts w:ascii="Arial" w:eastAsia="Times New Roman" w:hAnsi="Arial" w:cs="Arial"/>
          <w:sz w:val="24"/>
          <w:szCs w:val="24"/>
          <w:lang w:eastAsia="hr-HR"/>
        </w:rPr>
        <w:t>:</w:t>
      </w:r>
    </w:p>
    <w:p w14:paraId="4A1D9FB5" w14:textId="071EF6FE"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6 redovnih plaća za 27 zaposlenika</w:t>
      </w:r>
    </w:p>
    <w:p w14:paraId="09AE48DD" w14:textId="5CE2B095"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Obračuni bolovanja</w:t>
      </w:r>
    </w:p>
    <w:p w14:paraId="7F9D1DAA" w14:textId="44CE0593"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Izdavanje zahtjeva za refundacije bolovanja od HZZO-a</w:t>
      </w:r>
    </w:p>
    <w:p w14:paraId="2EB8B46A" w14:textId="7BF01424"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7 obračuna za redovne naknade Gradskog vijeća</w:t>
      </w:r>
    </w:p>
    <w:p w14:paraId="44419B45" w14:textId="6A078668"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22 obračuna za povjerenstva</w:t>
      </w:r>
    </w:p>
    <w:p w14:paraId="3B1E1BB6" w14:textId="5F49BED8"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4 obračuna naknada po Ugovorima o djelu </w:t>
      </w:r>
    </w:p>
    <w:p w14:paraId="2B2B3D56" w14:textId="01749C74"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45 naknade po Ugovorima o djelu za domare</w:t>
      </w:r>
    </w:p>
    <w:p w14:paraId="71A2B207" w14:textId="631F258C"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Izdavanje potvrda IP obrazaca za sve primatelje naknada i plaća od strane GRU</w:t>
      </w:r>
    </w:p>
    <w:p w14:paraId="3CF05D60" w14:textId="6A5A15AF"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Za sve navedene isplate formirani su JOPPD obrasci</w:t>
      </w:r>
      <w:r w:rsidR="00E11C25">
        <w:rPr>
          <w:rFonts w:ascii="Arial" w:eastAsia="Times New Roman" w:hAnsi="Arial" w:cs="Arial"/>
          <w:sz w:val="24"/>
          <w:szCs w:val="24"/>
          <w:lang w:eastAsia="hr-HR"/>
        </w:rPr>
        <w:t xml:space="preserve"> i poslani u Poreznu upravu</w:t>
      </w:r>
    </w:p>
    <w:p w14:paraId="1CFEBE02" w14:textId="1F85D4AE" w:rsidR="00E11C25"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Odrađivanje ispravaka JOPPD obrazaca (SNU)</w:t>
      </w:r>
    </w:p>
    <w:p w14:paraId="6C3CD46D" w14:textId="4FB98EA5" w:rsidR="00E11C25"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6 mjesečnih obračuna naknada za prehranu zaposlenicima</w:t>
      </w:r>
    </w:p>
    <w:p w14:paraId="65561EEB" w14:textId="6153BFA3" w:rsidR="00E11C25" w:rsidRPr="00973D5D"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Blagajničko poslovanje: isplate po potrebi zaposlenicima te knjiženje </w:t>
      </w:r>
      <w:r w:rsidRPr="00973D5D">
        <w:rPr>
          <w:rFonts w:ascii="Arial" w:eastAsia="Times New Roman" w:hAnsi="Arial" w:cs="Arial"/>
          <w:sz w:val="24"/>
          <w:szCs w:val="24"/>
          <w:lang w:eastAsia="hr-HR"/>
        </w:rPr>
        <w:t>blagajničkog poslovanja</w:t>
      </w:r>
    </w:p>
    <w:p w14:paraId="64EBC52D" w14:textId="7C8FDFE0" w:rsidR="00E11C25" w:rsidRPr="00973D5D"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Priprema i obračun putnih naloga</w:t>
      </w:r>
    </w:p>
    <w:p w14:paraId="368C9F98" w14:textId="295BDB5E" w:rsidR="00E11C25" w:rsidRPr="00973D5D"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Ostali poslovi po nalogu Pročelnice</w:t>
      </w:r>
      <w:r w:rsidR="00973D5D" w:rsidRPr="00973D5D">
        <w:rPr>
          <w:rFonts w:ascii="Arial" w:eastAsia="Times New Roman" w:hAnsi="Arial" w:cs="Arial"/>
          <w:sz w:val="24"/>
          <w:szCs w:val="24"/>
          <w:lang w:eastAsia="hr-HR"/>
        </w:rPr>
        <w:t xml:space="preserve"> Odjela.</w:t>
      </w:r>
    </w:p>
    <w:p w14:paraId="30B7C061" w14:textId="77777777" w:rsidR="002A468A" w:rsidRDefault="002A468A" w:rsidP="00A155A5">
      <w:pPr>
        <w:spacing w:after="0" w:line="240" w:lineRule="auto"/>
        <w:jc w:val="both"/>
        <w:rPr>
          <w:rFonts w:ascii="Arial" w:eastAsia="Times New Roman" w:hAnsi="Arial" w:cs="Arial"/>
          <w:sz w:val="24"/>
          <w:szCs w:val="24"/>
          <w:lang w:eastAsia="hr-HR"/>
        </w:rPr>
      </w:pP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71D304DF" w14:textId="145C22C8"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lastRenderedPageBreak/>
        <w:t>- ULAZNI  RAČUNI  GRADA IVANIĆ-GRAD-a (1284 komada-dopuna podataka potrebnih za plaćanje), izrada i knjiženje knjižnih zapisa (ispravak,terećenje, odobrenje) za dobavljače  u salda konti, usklađenje sa dobavljačima.</w:t>
      </w:r>
    </w:p>
    <w:p w14:paraId="476EDCAB"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Obračun Poreza na dodanu vrijednost po ulaznim računima sa prijenosom porezne obveze-formiranje knjižnog zapisa terećenja dobavljača i kupaca (PPO) te formiranje PDV tromjesečnog obrasca. </w:t>
      </w:r>
    </w:p>
    <w:p w14:paraId="08B4C3A8"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49927714"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-RIZNICA- priprema naloga za plaćanje</w:t>
      </w:r>
    </w:p>
    <w:p w14:paraId="12EF26EA" w14:textId="3425B6B1"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Vatrogasna postrojba,</w:t>
      </w:r>
      <w:r>
        <w:rPr>
          <w:rFonts w:ascii="Arial" w:eastAsia="Times New Roman" w:hAnsi="Arial" w:cs="Arial"/>
          <w:sz w:val="24"/>
          <w:szCs w:val="24"/>
          <w:lang w:eastAsia="hr-HR"/>
        </w:rPr>
        <w:t xml:space="preserve"> </w:t>
      </w:r>
      <w:r w:rsidRPr="00A155A5">
        <w:rPr>
          <w:rFonts w:ascii="Arial" w:eastAsia="Times New Roman" w:hAnsi="Arial" w:cs="Arial"/>
          <w:sz w:val="24"/>
          <w:szCs w:val="24"/>
          <w:lang w:eastAsia="hr-HR"/>
        </w:rPr>
        <w:t xml:space="preserve">Dječji vrtić </w:t>
      </w:r>
      <w:r>
        <w:rPr>
          <w:rFonts w:ascii="Arial" w:eastAsia="Times New Roman" w:hAnsi="Arial" w:cs="Arial"/>
          <w:sz w:val="24"/>
          <w:szCs w:val="24"/>
          <w:lang w:eastAsia="hr-HR"/>
        </w:rPr>
        <w:t>Ivanić-Grad</w:t>
      </w:r>
      <w:r w:rsidRPr="00A155A5">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155A5">
        <w:rPr>
          <w:rFonts w:ascii="Arial" w:eastAsia="Times New Roman" w:hAnsi="Arial" w:cs="Arial"/>
          <w:sz w:val="24"/>
          <w:szCs w:val="24"/>
          <w:lang w:eastAsia="hr-HR"/>
        </w:rPr>
        <w:t>Pučko otvoreno učilište,</w:t>
      </w:r>
      <w:r>
        <w:rPr>
          <w:rFonts w:ascii="Arial" w:eastAsia="Times New Roman" w:hAnsi="Arial" w:cs="Arial"/>
          <w:sz w:val="24"/>
          <w:szCs w:val="24"/>
          <w:lang w:eastAsia="hr-HR"/>
        </w:rPr>
        <w:t xml:space="preserve"> </w:t>
      </w:r>
      <w:r w:rsidRPr="00A155A5">
        <w:rPr>
          <w:rFonts w:ascii="Arial" w:eastAsia="Times New Roman" w:hAnsi="Arial" w:cs="Arial"/>
          <w:sz w:val="24"/>
          <w:szCs w:val="24"/>
          <w:lang w:eastAsia="hr-HR"/>
        </w:rPr>
        <w:t>Muzej</w:t>
      </w:r>
      <w:r>
        <w:rPr>
          <w:rFonts w:ascii="Arial" w:eastAsia="Times New Roman" w:hAnsi="Arial" w:cs="Arial"/>
          <w:sz w:val="24"/>
          <w:szCs w:val="24"/>
          <w:lang w:eastAsia="hr-HR"/>
        </w:rPr>
        <w:t xml:space="preserve"> Ivanić-Grada</w:t>
      </w:r>
      <w:r w:rsidRPr="00A155A5">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155A5">
        <w:rPr>
          <w:rFonts w:ascii="Arial" w:eastAsia="Times New Roman" w:hAnsi="Arial" w:cs="Arial"/>
          <w:sz w:val="24"/>
          <w:szCs w:val="24"/>
          <w:lang w:eastAsia="hr-HR"/>
        </w:rPr>
        <w:t>Gradska knjižnica</w:t>
      </w:r>
      <w:r>
        <w:rPr>
          <w:rFonts w:ascii="Arial" w:eastAsia="Times New Roman" w:hAnsi="Arial" w:cs="Arial"/>
          <w:sz w:val="24"/>
          <w:szCs w:val="24"/>
          <w:lang w:eastAsia="hr-HR"/>
        </w:rPr>
        <w:t xml:space="preserve"> Ivanić-Grad</w:t>
      </w:r>
    </w:p>
    <w:p w14:paraId="7BB4A104"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Slanje izvoda proračunskim  korisnicima na Web .</w:t>
      </w:r>
    </w:p>
    <w:p w14:paraId="5E5BBA3E"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714D61A8"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slanje i priprema naloga za plaćanje putem banke prema Gradonačelniku za:</w:t>
      </w:r>
    </w:p>
    <w:p w14:paraId="40A85421"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-ulazne  račune </w:t>
      </w:r>
    </w:p>
    <w:p w14:paraId="14B0579F"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-Odluke Gradonačelnika  </w:t>
      </w:r>
    </w:p>
    <w:p w14:paraId="4C1E3C3D"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-političke stranke </w:t>
      </w:r>
    </w:p>
    <w:p w14:paraId="3EF9C2F5"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-pomoć za novorođenčad  </w:t>
      </w:r>
    </w:p>
    <w:p w14:paraId="0EB8FFD5"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-socijalno ugrožene osobe </w:t>
      </w:r>
    </w:p>
    <w:p w14:paraId="6A3B4526" w14:textId="77777777" w:rsidR="00A155A5" w:rsidRP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-kompenzacije </w:t>
      </w:r>
    </w:p>
    <w:p w14:paraId="7ED8BA89" w14:textId="7A0FA6FC" w:rsidR="00A155A5" w:rsidRDefault="00A155A5" w:rsidP="00A155A5">
      <w:pPr>
        <w:spacing w:after="0" w:line="240" w:lineRule="auto"/>
        <w:jc w:val="both"/>
        <w:rPr>
          <w:rFonts w:ascii="Arial" w:eastAsia="Times New Roman" w:hAnsi="Arial" w:cs="Arial"/>
          <w:sz w:val="24"/>
          <w:szCs w:val="24"/>
          <w:lang w:eastAsia="hr-HR"/>
        </w:rPr>
      </w:pPr>
      <w:r w:rsidRPr="00A155A5">
        <w:rPr>
          <w:rFonts w:ascii="Arial" w:eastAsia="Times New Roman" w:hAnsi="Arial" w:cs="Arial"/>
          <w:sz w:val="24"/>
          <w:szCs w:val="24"/>
          <w:lang w:eastAsia="hr-HR"/>
        </w:rPr>
        <w:t xml:space="preserve">-ostale </w:t>
      </w:r>
      <w:r>
        <w:rPr>
          <w:rFonts w:ascii="Arial" w:eastAsia="Times New Roman" w:hAnsi="Arial" w:cs="Arial"/>
          <w:sz w:val="24"/>
          <w:szCs w:val="24"/>
          <w:lang w:eastAsia="hr-HR"/>
        </w:rPr>
        <w:t>udruge</w:t>
      </w:r>
      <w:r w:rsidRPr="00A155A5">
        <w:rPr>
          <w:rFonts w:ascii="Arial" w:eastAsia="Times New Roman" w:hAnsi="Arial" w:cs="Arial"/>
          <w:sz w:val="24"/>
          <w:szCs w:val="24"/>
          <w:lang w:eastAsia="hr-HR"/>
        </w:rPr>
        <w:t xml:space="preserve"> i korisnici koji se financiraju iz gradskog Proračuna (unos u knjižne zapise dobavljača ostalo radi evidencije analitike u salda konti.)</w:t>
      </w:r>
    </w:p>
    <w:p w14:paraId="33CA7780" w14:textId="77777777" w:rsidR="00A155A5" w:rsidRPr="00A155A5" w:rsidRDefault="00A155A5" w:rsidP="00A155A5">
      <w:pPr>
        <w:spacing w:after="0" w:line="240" w:lineRule="auto"/>
        <w:jc w:val="both"/>
        <w:rPr>
          <w:rFonts w:ascii="Arial" w:eastAsia="Times New Roman" w:hAnsi="Arial" w:cs="Arial"/>
          <w:sz w:val="24"/>
          <w:szCs w:val="24"/>
          <w:lang w:eastAsia="hr-HR"/>
        </w:rPr>
      </w:pPr>
    </w:p>
    <w:p w14:paraId="19410714" w14:textId="77777777"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IZVODI  GRAD IVANIĆ-GRAD (devizni i kunski)</w:t>
      </w:r>
    </w:p>
    <w:p w14:paraId="6EB94947" w14:textId="25CE53AA" w:rsid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preuzimanje izvoda od banke (109 komada)</w:t>
      </w:r>
    </w:p>
    <w:p w14:paraId="139EE1B7" w14:textId="00D88D91" w:rsidR="00355EDD" w:rsidRPr="00355EDD" w:rsidRDefault="00355EDD" w:rsidP="00355EDD">
      <w:pPr>
        <w:spacing w:after="0" w:line="240" w:lineRule="auto"/>
        <w:jc w:val="both"/>
        <w:rPr>
          <w:rFonts w:ascii="Arial" w:eastAsia="Times New Roman" w:hAnsi="Arial" w:cs="Arial"/>
          <w:sz w:val="24"/>
          <w:szCs w:val="24"/>
          <w:lang w:eastAsia="hr-HR"/>
        </w:rPr>
      </w:pPr>
      <w:r w:rsidRPr="00355ED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55EDD">
        <w:rPr>
          <w:rFonts w:ascii="Arial" w:eastAsia="Times New Roman" w:hAnsi="Arial" w:cs="Arial"/>
          <w:sz w:val="24"/>
          <w:szCs w:val="24"/>
          <w:lang w:eastAsia="hr-HR"/>
        </w:rPr>
        <w:t xml:space="preserve">knjiženje izvoda u salda konti po stavkama </w:t>
      </w:r>
    </w:p>
    <w:p w14:paraId="1D24BF5F" w14:textId="77777777" w:rsidR="00355EDD" w:rsidRPr="00AD79D3" w:rsidRDefault="00355EDD" w:rsidP="00AD79D3">
      <w:pPr>
        <w:spacing w:after="0" w:line="240" w:lineRule="auto"/>
        <w:jc w:val="both"/>
        <w:rPr>
          <w:rFonts w:ascii="Arial" w:eastAsia="Times New Roman" w:hAnsi="Arial" w:cs="Arial"/>
          <w:sz w:val="24"/>
          <w:szCs w:val="24"/>
          <w:lang w:eastAsia="hr-HR"/>
        </w:rPr>
      </w:pPr>
    </w:p>
    <w:p w14:paraId="53E53806" w14:textId="0EBBAA3A" w:rsidR="00355EDD" w:rsidRPr="00355EDD" w:rsidRDefault="00355EDD" w:rsidP="00355EDD">
      <w:pPr>
        <w:spacing w:after="0" w:line="240" w:lineRule="auto"/>
        <w:jc w:val="both"/>
        <w:rPr>
          <w:rFonts w:ascii="Arial" w:eastAsia="Times New Roman" w:hAnsi="Arial" w:cs="Arial"/>
          <w:sz w:val="24"/>
          <w:szCs w:val="24"/>
          <w:lang w:eastAsia="hr-HR"/>
        </w:rPr>
      </w:pPr>
      <w:r w:rsidRPr="00355EDD">
        <w:rPr>
          <w:rFonts w:ascii="Arial" w:eastAsia="Times New Roman" w:hAnsi="Arial" w:cs="Arial"/>
          <w:sz w:val="24"/>
          <w:szCs w:val="24"/>
          <w:lang w:eastAsia="hr-HR"/>
        </w:rPr>
        <w:t>-KNJIŽENJE IZVODA ODNOSNO EVIDITIRANJE UPLATA PREMA IZDANIM POTVRDAMA I UGOVORIMA  –</w:t>
      </w:r>
      <w:r w:rsidRPr="00355EDD">
        <w:rPr>
          <w:rFonts w:ascii="Arial" w:eastAsia="Times New Roman" w:hAnsi="Arial" w:cs="Arial"/>
          <w:b/>
          <w:bCs/>
          <w:sz w:val="24"/>
          <w:szCs w:val="24"/>
          <w:lang w:eastAsia="hr-HR"/>
        </w:rPr>
        <w:t>PRIHOD OD ZAKUPA POLJOPRIVREDNOG ZEMLJIŠTA U VLASNIŠTVU DRŽAVE , PRIVREMENO KORIŠTENJE DPZ, ZAKUP PAŠNJAKA DPZ</w:t>
      </w:r>
      <w:r w:rsidRPr="00355EDD">
        <w:rPr>
          <w:rFonts w:ascii="Arial" w:eastAsia="Times New Roman" w:hAnsi="Arial" w:cs="Arial"/>
          <w:sz w:val="24"/>
          <w:szCs w:val="24"/>
          <w:lang w:eastAsia="hr-HR"/>
        </w:rPr>
        <w:t>.-Unos IR-a zaduženja po sklopljenim Ugovorima i sudskim nagodbama, praćenje istih i dostavljanje potrebne dokumentacije (kartice kupaca, potvrde dugovanja)</w:t>
      </w:r>
      <w:r>
        <w:rPr>
          <w:rFonts w:ascii="Arial" w:eastAsia="Times New Roman" w:hAnsi="Arial" w:cs="Arial"/>
          <w:sz w:val="24"/>
          <w:szCs w:val="24"/>
          <w:lang w:eastAsia="hr-HR"/>
        </w:rPr>
        <w:t>.</w:t>
      </w:r>
    </w:p>
    <w:p w14:paraId="1BA33219" w14:textId="157833EF" w:rsidR="00355EDD" w:rsidRPr="00355EDD" w:rsidRDefault="00355EDD" w:rsidP="00355EDD">
      <w:pPr>
        <w:spacing w:after="0" w:line="240" w:lineRule="auto"/>
        <w:jc w:val="both"/>
        <w:rPr>
          <w:rFonts w:ascii="Arial" w:eastAsia="Times New Roman" w:hAnsi="Arial" w:cs="Arial"/>
          <w:sz w:val="24"/>
          <w:szCs w:val="24"/>
          <w:lang w:eastAsia="hr-HR"/>
        </w:rPr>
      </w:pPr>
      <w:r w:rsidRPr="00355EDD">
        <w:rPr>
          <w:rFonts w:ascii="Arial" w:eastAsia="Times New Roman" w:hAnsi="Arial" w:cs="Arial"/>
          <w:sz w:val="24"/>
          <w:szCs w:val="24"/>
          <w:lang w:eastAsia="hr-HR"/>
        </w:rPr>
        <w:t xml:space="preserve">-IZVODI - </w:t>
      </w:r>
      <w:r w:rsidRPr="00355EDD">
        <w:rPr>
          <w:rFonts w:ascii="Arial" w:eastAsia="Times New Roman" w:hAnsi="Arial" w:cs="Arial"/>
          <w:b/>
          <w:bCs/>
          <w:sz w:val="24"/>
          <w:szCs w:val="24"/>
          <w:lang w:eastAsia="hr-HR"/>
        </w:rPr>
        <w:t>PRIHODI OD PRODAJE ZEMLJIŠTA</w:t>
      </w:r>
      <w:r w:rsidRPr="00355EDD">
        <w:rPr>
          <w:rFonts w:ascii="Arial" w:eastAsia="Times New Roman" w:hAnsi="Arial" w:cs="Arial"/>
          <w:sz w:val="24"/>
          <w:szCs w:val="24"/>
          <w:lang w:eastAsia="hr-HR"/>
        </w:rPr>
        <w:t xml:space="preserve"> </w:t>
      </w:r>
      <w:r>
        <w:rPr>
          <w:rFonts w:ascii="Arial" w:eastAsia="Times New Roman" w:hAnsi="Arial" w:cs="Arial"/>
          <w:sz w:val="24"/>
          <w:szCs w:val="24"/>
          <w:lang w:eastAsia="hr-HR"/>
        </w:rPr>
        <w:t>u vlasništvu Republike Hrvatske.</w:t>
      </w:r>
      <w:r w:rsidRPr="00355EDD">
        <w:rPr>
          <w:rFonts w:ascii="Arial" w:eastAsia="Times New Roman" w:hAnsi="Arial" w:cs="Arial"/>
          <w:sz w:val="24"/>
          <w:szCs w:val="24"/>
          <w:lang w:eastAsia="hr-HR"/>
        </w:rPr>
        <w:t xml:space="preserve"> Unos IR-a  prema Ugovorima o prodaji poljoprivrednog zemljišta u vlasništvu države</w:t>
      </w:r>
      <w:r>
        <w:rPr>
          <w:rFonts w:ascii="Arial" w:eastAsia="Times New Roman" w:hAnsi="Arial" w:cs="Arial"/>
          <w:sz w:val="24"/>
          <w:szCs w:val="24"/>
          <w:lang w:eastAsia="hr-HR"/>
        </w:rPr>
        <w:t xml:space="preserve"> </w:t>
      </w:r>
      <w:r w:rsidRPr="00355EDD">
        <w:rPr>
          <w:rFonts w:ascii="Arial" w:eastAsia="Times New Roman" w:hAnsi="Arial" w:cs="Arial"/>
          <w:sz w:val="24"/>
          <w:szCs w:val="24"/>
          <w:lang w:eastAsia="hr-HR"/>
        </w:rPr>
        <w:t>te evidentiranje uplata putem knjižnih zapisa prema izvodima FINE.</w:t>
      </w:r>
    </w:p>
    <w:p w14:paraId="5EC59C7B" w14:textId="5606A54C" w:rsidR="00355EDD" w:rsidRPr="00355EDD" w:rsidRDefault="00355EDD" w:rsidP="00355EDD">
      <w:pPr>
        <w:spacing w:after="0" w:line="240" w:lineRule="auto"/>
        <w:jc w:val="both"/>
        <w:rPr>
          <w:rFonts w:ascii="Arial" w:eastAsia="Times New Roman" w:hAnsi="Arial" w:cs="Arial"/>
          <w:sz w:val="24"/>
          <w:szCs w:val="24"/>
          <w:lang w:eastAsia="hr-HR"/>
        </w:rPr>
      </w:pPr>
      <w:r w:rsidRPr="00355EDD">
        <w:rPr>
          <w:rFonts w:ascii="Arial" w:eastAsia="Times New Roman" w:hAnsi="Arial" w:cs="Arial"/>
          <w:sz w:val="24"/>
          <w:szCs w:val="24"/>
          <w:lang w:eastAsia="hr-HR"/>
        </w:rPr>
        <w:t>Unos novih</w:t>
      </w:r>
      <w:r>
        <w:rPr>
          <w:rFonts w:ascii="Arial" w:eastAsia="Times New Roman" w:hAnsi="Arial" w:cs="Arial"/>
          <w:sz w:val="24"/>
          <w:szCs w:val="24"/>
          <w:lang w:eastAsia="hr-HR"/>
        </w:rPr>
        <w:t xml:space="preserve"> </w:t>
      </w:r>
      <w:r w:rsidRPr="00355EDD">
        <w:rPr>
          <w:rFonts w:ascii="Arial" w:eastAsia="Times New Roman" w:hAnsi="Arial" w:cs="Arial"/>
          <w:sz w:val="24"/>
          <w:szCs w:val="24"/>
          <w:lang w:eastAsia="hr-HR"/>
        </w:rPr>
        <w:t>IR-a i praćenje uplata prema Ugovorima o prodaji poljoprivrednog zemljišta u vlasništvu držav</w:t>
      </w:r>
      <w:r>
        <w:rPr>
          <w:rFonts w:ascii="Arial" w:eastAsia="Times New Roman" w:hAnsi="Arial" w:cs="Arial"/>
          <w:sz w:val="24"/>
          <w:szCs w:val="24"/>
          <w:lang w:eastAsia="hr-HR"/>
        </w:rPr>
        <w:t>e.</w:t>
      </w:r>
    </w:p>
    <w:p w14:paraId="0448E789"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6A79F783" w14:textId="77777777" w:rsidR="00355EDD" w:rsidRPr="00355EDD" w:rsidRDefault="00355EDD" w:rsidP="00355EDD">
      <w:pPr>
        <w:spacing w:after="0" w:line="240" w:lineRule="auto"/>
        <w:rPr>
          <w:rFonts w:ascii="Arial" w:eastAsia="Times New Roman" w:hAnsi="Arial" w:cs="Arial"/>
          <w:sz w:val="24"/>
          <w:szCs w:val="24"/>
          <w:lang w:eastAsia="hr-HR"/>
        </w:rPr>
      </w:pPr>
      <w:r w:rsidRPr="00355EDD">
        <w:rPr>
          <w:rFonts w:ascii="Arial" w:eastAsia="Times New Roman" w:hAnsi="Arial" w:cs="Arial"/>
          <w:sz w:val="24"/>
          <w:szCs w:val="24"/>
          <w:lang w:eastAsia="hr-HR"/>
        </w:rPr>
        <w:t>IZLAZNI RAČUNI</w:t>
      </w:r>
    </w:p>
    <w:p w14:paraId="641955AC" w14:textId="77777777" w:rsidR="00355EDD" w:rsidRPr="00355EDD" w:rsidRDefault="00355EDD" w:rsidP="00355EDD">
      <w:pPr>
        <w:spacing w:after="0" w:line="240" w:lineRule="auto"/>
        <w:rPr>
          <w:rFonts w:ascii="Arial" w:eastAsia="Times New Roman" w:hAnsi="Arial" w:cs="Arial"/>
          <w:sz w:val="24"/>
          <w:szCs w:val="24"/>
          <w:lang w:eastAsia="hr-HR"/>
        </w:rPr>
      </w:pPr>
    </w:p>
    <w:p w14:paraId="3AF895B4" w14:textId="1C03F8AC" w:rsidR="00355EDD" w:rsidRPr="00355EDD" w:rsidRDefault="00355EDD" w:rsidP="00355EDD">
      <w:pPr>
        <w:spacing w:after="0" w:line="240" w:lineRule="auto"/>
        <w:rPr>
          <w:rFonts w:ascii="Arial" w:eastAsia="Times New Roman" w:hAnsi="Arial" w:cs="Arial"/>
          <w:sz w:val="24"/>
          <w:szCs w:val="24"/>
          <w:lang w:eastAsia="hr-HR"/>
        </w:rPr>
      </w:pPr>
      <w:r w:rsidRPr="00355ED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55EDD">
        <w:rPr>
          <w:rFonts w:ascii="Arial" w:eastAsia="Times New Roman" w:hAnsi="Arial" w:cs="Arial"/>
          <w:sz w:val="24"/>
          <w:szCs w:val="24"/>
          <w:lang w:eastAsia="hr-HR"/>
        </w:rPr>
        <w:t>Zakup domova po MO (unos IR-a i knjiženje izvoda po Ugovorima)</w:t>
      </w:r>
    </w:p>
    <w:p w14:paraId="6D93FBA5" w14:textId="74A29390" w:rsidR="00355EDD" w:rsidRPr="00355EDD" w:rsidRDefault="00355EDD" w:rsidP="00355EDD">
      <w:pPr>
        <w:spacing w:after="0" w:line="240" w:lineRule="auto"/>
        <w:rPr>
          <w:rFonts w:ascii="Arial" w:eastAsia="Times New Roman" w:hAnsi="Arial" w:cs="Arial"/>
          <w:sz w:val="24"/>
          <w:szCs w:val="24"/>
          <w:lang w:eastAsia="hr-HR"/>
        </w:rPr>
      </w:pPr>
      <w:r w:rsidRPr="00355ED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55EDD">
        <w:rPr>
          <w:rFonts w:ascii="Arial" w:eastAsia="Times New Roman" w:hAnsi="Arial" w:cs="Arial"/>
          <w:sz w:val="24"/>
          <w:szCs w:val="24"/>
          <w:lang w:eastAsia="hr-HR"/>
        </w:rPr>
        <w:t xml:space="preserve">Zakup poslovnog prostora Grada Ivanić-Grada prema Ugovorima </w:t>
      </w:r>
    </w:p>
    <w:p w14:paraId="6129E04D" w14:textId="22B0A38B" w:rsidR="00355EDD" w:rsidRPr="00355EDD" w:rsidRDefault="00355EDD" w:rsidP="00355EDD">
      <w:pPr>
        <w:spacing w:after="0" w:line="240" w:lineRule="auto"/>
        <w:rPr>
          <w:rFonts w:ascii="Arial" w:eastAsia="Times New Roman" w:hAnsi="Arial" w:cs="Arial"/>
          <w:sz w:val="24"/>
          <w:szCs w:val="24"/>
          <w:lang w:eastAsia="hr-HR"/>
        </w:rPr>
      </w:pPr>
      <w:r w:rsidRPr="00355ED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55EDD">
        <w:rPr>
          <w:rFonts w:ascii="Arial" w:eastAsia="Times New Roman" w:hAnsi="Arial" w:cs="Arial"/>
          <w:sz w:val="24"/>
          <w:szCs w:val="24"/>
          <w:lang w:eastAsia="hr-HR"/>
        </w:rPr>
        <w:t>OSTALO (ispostavljanje računa, praćenje uplata po izvodima, slanje opomena i izvoda otvorenih stavaka – usklađenje sa kupcima)</w:t>
      </w:r>
    </w:p>
    <w:p w14:paraId="082F6976" w14:textId="6D7EC75D" w:rsidR="00355EDD" w:rsidRDefault="00355EDD" w:rsidP="00355EDD">
      <w:pPr>
        <w:spacing w:after="200" w:line="276" w:lineRule="auto"/>
        <w:rPr>
          <w:rFonts w:ascii="Arial" w:eastAsia="Times New Roman" w:hAnsi="Arial" w:cs="Arial"/>
          <w:sz w:val="24"/>
          <w:szCs w:val="24"/>
          <w:lang w:eastAsia="hr-HR"/>
        </w:rPr>
      </w:pPr>
      <w:r w:rsidRPr="00355ED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55EDD">
        <w:rPr>
          <w:rFonts w:ascii="Arial" w:eastAsia="Times New Roman" w:hAnsi="Arial" w:cs="Arial"/>
          <w:sz w:val="24"/>
          <w:szCs w:val="24"/>
          <w:lang w:eastAsia="hr-HR"/>
        </w:rPr>
        <w:t>obračun PDV-a i slanje obrasca u poreznu upravu.</w:t>
      </w:r>
    </w:p>
    <w:p w14:paraId="39EE1D91" w14:textId="2892E737" w:rsidR="00091390" w:rsidRDefault="00866F66" w:rsidP="00866F66">
      <w:pPr>
        <w:spacing w:after="200" w:line="276" w:lineRule="auto"/>
        <w:jc w:val="both"/>
        <w:rPr>
          <w:rFonts w:ascii="Arial" w:eastAsia="Calibri" w:hAnsi="Arial" w:cs="Arial"/>
          <w:b/>
          <w:bCs/>
          <w:sz w:val="24"/>
          <w:szCs w:val="24"/>
        </w:rPr>
      </w:pPr>
      <w:r w:rsidRPr="00866F66">
        <w:rPr>
          <w:rFonts w:ascii="Arial" w:eastAsia="Times New Roman" w:hAnsi="Arial" w:cs="Arial"/>
          <w:b/>
          <w:bCs/>
          <w:sz w:val="24"/>
          <w:szCs w:val="24"/>
          <w:lang w:eastAsia="hr-HR"/>
        </w:rPr>
        <w:t xml:space="preserve">3.4. </w:t>
      </w:r>
      <w:r w:rsidR="00A37C77" w:rsidRPr="00866F66">
        <w:rPr>
          <w:rFonts w:ascii="Arial" w:eastAsia="Calibri" w:hAnsi="Arial" w:cs="Arial"/>
          <w:b/>
          <w:bCs/>
          <w:sz w:val="24"/>
          <w:szCs w:val="24"/>
        </w:rPr>
        <w:t>POSLOVI PRORAČUNA</w:t>
      </w:r>
      <w:r w:rsidR="00D80544" w:rsidRPr="00866F66">
        <w:rPr>
          <w:rFonts w:ascii="Arial" w:eastAsia="Calibri" w:hAnsi="Arial" w:cs="Arial"/>
          <w:b/>
          <w:bCs/>
          <w:sz w:val="24"/>
          <w:szCs w:val="24"/>
        </w:rPr>
        <w:t xml:space="preserve">   </w:t>
      </w:r>
    </w:p>
    <w:p w14:paraId="365F84BD" w14:textId="77777777" w:rsidR="009579A1" w:rsidRPr="006A6C4D" w:rsidRDefault="00866F66" w:rsidP="009579A1">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       </w:t>
      </w:r>
      <w:r w:rsidR="009579A1" w:rsidRPr="006A6C4D">
        <w:rPr>
          <w:rFonts w:ascii="Arial" w:eastAsia="Batang" w:hAnsi="Arial" w:cs="Arial"/>
          <w:sz w:val="24"/>
          <w:szCs w:val="24"/>
          <w:lang w:eastAsia="ko-KR"/>
        </w:rPr>
        <w:t xml:space="preserve">Poslovi proračuna odnose se na poslove izrade proračuna i izmjena i dopuna proračuna, odnosno izvršavanja proračuna. </w:t>
      </w:r>
    </w:p>
    <w:p w14:paraId="097424EC" w14:textId="77777777" w:rsidR="009579A1" w:rsidRPr="006A6C4D" w:rsidRDefault="009579A1" w:rsidP="009579A1">
      <w:pPr>
        <w:spacing w:before="100" w:beforeAutospacing="1" w:after="100" w:afterAutospacing="1"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lastRenderedPageBreak/>
        <w:t>PRORAČUN GRADA IVANIĆ-GRADA</w:t>
      </w:r>
      <w:r>
        <w:rPr>
          <w:rFonts w:ascii="Arial" w:eastAsia="Batang" w:hAnsi="Arial" w:cs="Arial"/>
          <w:b/>
          <w:bCs/>
          <w:sz w:val="24"/>
          <w:szCs w:val="24"/>
          <w:lang w:eastAsia="ko-KR"/>
        </w:rPr>
        <w:t xml:space="preserve"> </w:t>
      </w:r>
      <w:r w:rsidRPr="006A6C4D">
        <w:rPr>
          <w:rFonts w:ascii="Arial" w:eastAsia="Batang" w:hAnsi="Arial" w:cs="Arial"/>
          <w:b/>
          <w:bCs/>
          <w:sz w:val="24"/>
          <w:szCs w:val="24"/>
          <w:lang w:eastAsia="ko-KR"/>
        </w:rPr>
        <w:t>za 2022</w:t>
      </w:r>
      <w:r>
        <w:rPr>
          <w:rFonts w:ascii="Arial" w:eastAsia="Batang" w:hAnsi="Arial" w:cs="Arial"/>
          <w:b/>
          <w:bCs/>
          <w:sz w:val="24"/>
          <w:szCs w:val="24"/>
          <w:lang w:eastAsia="ko-KR"/>
        </w:rPr>
        <w:t>.</w:t>
      </w:r>
    </w:p>
    <w:p w14:paraId="47B9388B" w14:textId="77777777" w:rsidR="009579A1" w:rsidRPr="006A6C4D" w:rsidRDefault="009579A1" w:rsidP="009579A1">
      <w:pPr>
        <w:spacing w:after="0" w:line="240" w:lineRule="auto"/>
        <w:ind w:firstLine="708"/>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Proračun Grada Ivanić-Grada za 202</w:t>
      </w:r>
      <w:r>
        <w:rPr>
          <w:rFonts w:ascii="Arial" w:eastAsia="Times New Roman" w:hAnsi="Arial" w:cs="Arial"/>
          <w:sz w:val="24"/>
          <w:szCs w:val="24"/>
          <w:lang w:eastAsia="hr-HR"/>
        </w:rPr>
        <w:t>2</w:t>
      </w:r>
      <w:r w:rsidRPr="006A6C4D">
        <w:rPr>
          <w:rFonts w:ascii="Arial" w:eastAsia="Times New Roman" w:hAnsi="Arial" w:cs="Arial"/>
          <w:sz w:val="24"/>
          <w:szCs w:val="24"/>
          <w:lang w:eastAsia="hr-HR"/>
        </w:rPr>
        <w:t>. i projekcije za 202</w:t>
      </w:r>
      <w:r>
        <w:rPr>
          <w:rFonts w:ascii="Arial" w:eastAsia="Times New Roman" w:hAnsi="Arial" w:cs="Arial"/>
          <w:sz w:val="24"/>
          <w:szCs w:val="24"/>
          <w:lang w:eastAsia="hr-HR"/>
        </w:rPr>
        <w:t>3</w:t>
      </w:r>
      <w:r w:rsidRPr="006A6C4D">
        <w:rPr>
          <w:rFonts w:ascii="Arial" w:eastAsia="Times New Roman" w:hAnsi="Arial" w:cs="Arial"/>
          <w:sz w:val="24"/>
          <w:szCs w:val="24"/>
          <w:lang w:eastAsia="hr-HR"/>
        </w:rPr>
        <w:t>. i 202</w:t>
      </w:r>
      <w:r>
        <w:rPr>
          <w:rFonts w:ascii="Arial" w:eastAsia="Times New Roman" w:hAnsi="Arial" w:cs="Arial"/>
          <w:sz w:val="24"/>
          <w:szCs w:val="24"/>
          <w:lang w:eastAsia="hr-HR"/>
        </w:rPr>
        <w:t>4</w:t>
      </w:r>
      <w:r w:rsidRPr="006A6C4D">
        <w:rPr>
          <w:rFonts w:ascii="Arial" w:eastAsia="Times New Roman" w:hAnsi="Arial" w:cs="Arial"/>
          <w:sz w:val="24"/>
          <w:szCs w:val="24"/>
          <w:lang w:eastAsia="hr-HR"/>
        </w:rPr>
        <w:t xml:space="preserve"> godinu usvojen je na </w:t>
      </w:r>
      <w:r>
        <w:rPr>
          <w:rFonts w:ascii="Arial" w:eastAsia="Times New Roman" w:hAnsi="Arial" w:cs="Arial"/>
          <w:sz w:val="24"/>
          <w:szCs w:val="24"/>
          <w:lang w:eastAsia="hr-HR"/>
        </w:rPr>
        <w:t>5</w:t>
      </w:r>
      <w:r w:rsidRPr="006A6C4D">
        <w:rPr>
          <w:rFonts w:ascii="Arial" w:eastAsia="Times New Roman" w:hAnsi="Arial" w:cs="Arial"/>
          <w:sz w:val="24"/>
          <w:szCs w:val="24"/>
          <w:lang w:eastAsia="hr-HR"/>
        </w:rPr>
        <w:t>. sjednici Gradskog vijeća održanoj dana 2</w:t>
      </w:r>
      <w:r>
        <w:rPr>
          <w:rFonts w:ascii="Arial" w:eastAsia="Times New Roman" w:hAnsi="Arial" w:cs="Arial"/>
          <w:sz w:val="24"/>
          <w:szCs w:val="24"/>
          <w:lang w:eastAsia="hr-HR"/>
        </w:rPr>
        <w:t>3</w:t>
      </w:r>
      <w:r w:rsidRPr="006A6C4D">
        <w:rPr>
          <w:rFonts w:ascii="Arial" w:eastAsia="Times New Roman" w:hAnsi="Arial" w:cs="Arial"/>
          <w:sz w:val="24"/>
          <w:szCs w:val="24"/>
          <w:lang w:eastAsia="hr-HR"/>
        </w:rPr>
        <w:t>.12.202</w:t>
      </w:r>
      <w:r>
        <w:rPr>
          <w:rFonts w:ascii="Arial" w:eastAsia="Times New Roman" w:hAnsi="Arial" w:cs="Arial"/>
          <w:sz w:val="24"/>
          <w:szCs w:val="24"/>
          <w:lang w:eastAsia="hr-HR"/>
        </w:rPr>
        <w:t>1</w:t>
      </w:r>
      <w:r w:rsidRPr="006A6C4D">
        <w:rPr>
          <w:rFonts w:ascii="Arial" w:eastAsia="Times New Roman" w:hAnsi="Arial" w:cs="Arial"/>
          <w:sz w:val="24"/>
          <w:szCs w:val="24"/>
          <w:lang w:eastAsia="hr-HR"/>
        </w:rPr>
        <w:t xml:space="preserve">. godine. </w:t>
      </w:r>
    </w:p>
    <w:p w14:paraId="27BAF8ED" w14:textId="77777777" w:rsidR="009579A1" w:rsidRDefault="009579A1" w:rsidP="009579A1">
      <w:pPr>
        <w:spacing w:after="0" w:line="240" w:lineRule="auto"/>
        <w:jc w:val="both"/>
        <w:rPr>
          <w:rFonts w:ascii="Arial" w:eastAsia="Times New Roman" w:hAnsi="Arial" w:cs="Arial"/>
          <w:sz w:val="24"/>
          <w:szCs w:val="24"/>
          <w:highlight w:val="yellow"/>
          <w:lang w:eastAsia="hr-HR"/>
        </w:rPr>
      </w:pPr>
    </w:p>
    <w:p w14:paraId="4AEC5A10" w14:textId="77777777" w:rsidR="009579A1" w:rsidRPr="006A6C4D" w:rsidRDefault="009579A1" w:rsidP="009579A1">
      <w:pPr>
        <w:spacing w:after="0"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IZMJENE I DOPUNE PRORAČUNA</w:t>
      </w:r>
      <w:r w:rsidRPr="006A6C4D">
        <w:t xml:space="preserve"> </w:t>
      </w:r>
      <w:r w:rsidRPr="006A6C4D">
        <w:rPr>
          <w:rFonts w:ascii="Arial" w:eastAsia="Batang" w:hAnsi="Arial" w:cs="Arial"/>
          <w:b/>
          <w:bCs/>
          <w:sz w:val="24"/>
          <w:szCs w:val="24"/>
          <w:lang w:eastAsia="ko-KR"/>
        </w:rPr>
        <w:t>za 2021.</w:t>
      </w:r>
    </w:p>
    <w:p w14:paraId="6847F9F7" w14:textId="77777777" w:rsidR="009579A1" w:rsidRDefault="009579A1" w:rsidP="009579A1">
      <w:pPr>
        <w:spacing w:after="0" w:line="240" w:lineRule="auto"/>
        <w:jc w:val="both"/>
        <w:rPr>
          <w:rFonts w:ascii="Arial" w:eastAsia="Batang" w:hAnsi="Arial" w:cs="Arial"/>
          <w:b/>
          <w:bCs/>
          <w:sz w:val="24"/>
          <w:szCs w:val="24"/>
          <w:highlight w:val="yellow"/>
          <w:lang w:eastAsia="ko-KR"/>
        </w:rPr>
      </w:pPr>
    </w:p>
    <w:p w14:paraId="2C4D76FC" w14:textId="77777777" w:rsidR="009579A1" w:rsidRPr="006A6C4D" w:rsidRDefault="009579A1" w:rsidP="009579A1">
      <w:pPr>
        <w:spacing w:after="0" w:line="240" w:lineRule="auto"/>
        <w:ind w:firstLine="360"/>
        <w:jc w:val="both"/>
        <w:rPr>
          <w:rFonts w:ascii="Arial" w:eastAsia="Batang" w:hAnsi="Arial" w:cs="Arial"/>
          <w:sz w:val="24"/>
          <w:szCs w:val="24"/>
          <w:lang w:eastAsia="ko-KR"/>
        </w:rPr>
      </w:pPr>
      <w:r w:rsidRPr="006A6C4D">
        <w:rPr>
          <w:rFonts w:ascii="Arial" w:eastAsia="Batang" w:hAnsi="Arial" w:cs="Arial"/>
          <w:sz w:val="24"/>
          <w:szCs w:val="24"/>
          <w:lang w:eastAsia="ko-KR"/>
        </w:rPr>
        <w:t>U navedenom razdoblju donesenu su dvije izmjene i dopune Proračuna Grada Ivanić-Grada za 2021. godinu i to:</w:t>
      </w:r>
    </w:p>
    <w:p w14:paraId="32DA7DDC" w14:textId="77777777" w:rsidR="009579A1" w:rsidRPr="006A6C4D" w:rsidRDefault="009579A1" w:rsidP="009579A1">
      <w:pPr>
        <w:spacing w:after="0" w:line="240" w:lineRule="auto"/>
        <w:jc w:val="both"/>
        <w:rPr>
          <w:rFonts w:ascii="Arial" w:eastAsia="Times New Roman" w:hAnsi="Arial" w:cs="Arial"/>
          <w:b/>
          <w:bCs/>
          <w:sz w:val="24"/>
          <w:szCs w:val="24"/>
          <w:lang w:eastAsia="hr-HR"/>
        </w:rPr>
      </w:pPr>
    </w:p>
    <w:p w14:paraId="031B325F" w14:textId="77777777" w:rsidR="009579A1" w:rsidRPr="006A6C4D" w:rsidRDefault="009579A1" w:rsidP="009579A1">
      <w:pPr>
        <w:pStyle w:val="Odlomakpopisa"/>
        <w:numPr>
          <w:ilvl w:val="0"/>
          <w:numId w:val="19"/>
        </w:num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II. izmjene i dopune Proračuna Grada Ivanić-Grada za 2021. godinu usvojene su na 3. sjednici Gradskog vijeća održanoj dana 29.09.2021. godine</w:t>
      </w:r>
    </w:p>
    <w:p w14:paraId="4846533A" w14:textId="4D2D4C34" w:rsidR="009579A1" w:rsidRPr="008440CC" w:rsidRDefault="009579A1" w:rsidP="009579A1">
      <w:pPr>
        <w:pStyle w:val="Odlomakpopisa"/>
        <w:numPr>
          <w:ilvl w:val="0"/>
          <w:numId w:val="19"/>
        </w:num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III. izmjene i dopune Proračuna Grada Ivanić-Grada za 2021. godinu usvojene su na 5. sjednici Gradskog vijeća održanoj dana 23.12.2021. godine</w:t>
      </w:r>
      <w:r>
        <w:rPr>
          <w:rFonts w:ascii="Arial" w:eastAsia="Times New Roman" w:hAnsi="Arial" w:cs="Arial"/>
          <w:sz w:val="24"/>
          <w:szCs w:val="24"/>
          <w:lang w:eastAsia="hr-HR"/>
        </w:rPr>
        <w:t>.</w:t>
      </w:r>
    </w:p>
    <w:p w14:paraId="4CF3B9B4" w14:textId="77777777" w:rsidR="009579A1" w:rsidRPr="006A6C4D" w:rsidRDefault="009579A1" w:rsidP="009579A1">
      <w:pPr>
        <w:spacing w:before="100" w:beforeAutospacing="1" w:after="100" w:afterAutospacing="1"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 xml:space="preserve">IZVRŠAVANJE PRORAČUNA </w:t>
      </w:r>
    </w:p>
    <w:p w14:paraId="3D27FBDE" w14:textId="77777777" w:rsidR="009579A1" w:rsidRPr="006A6C4D" w:rsidRDefault="009579A1" w:rsidP="009579A1">
      <w:pPr>
        <w:spacing w:after="0" w:line="240" w:lineRule="auto"/>
        <w:ind w:firstLine="708"/>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Rashodi i izdaci na proračunskim stavkama izvršavani su u skladu sa naplatom proračunskih prihoda u dijelu koji se odnosi na proračunske korisnike. </w:t>
      </w:r>
    </w:p>
    <w:p w14:paraId="41F64672" w14:textId="121F30A6" w:rsidR="009579A1" w:rsidRDefault="009579A1" w:rsidP="009579A1">
      <w:p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Grad je svoje ugovorene obveze u drugom polugodištu izvršavao pravodobno, redovno su isplaćivane plaće svim korisnicima proračuna, redovno su isplaćivane naknade koje proizlaze iz socijalnih prava. </w:t>
      </w:r>
    </w:p>
    <w:p w14:paraId="5199F8C4" w14:textId="77777777" w:rsidR="009579A1" w:rsidRPr="006A6C4D" w:rsidRDefault="009579A1" w:rsidP="009579A1">
      <w:pPr>
        <w:spacing w:after="0" w:line="240" w:lineRule="auto"/>
        <w:jc w:val="both"/>
        <w:rPr>
          <w:rFonts w:ascii="Arial" w:eastAsia="Times New Roman" w:hAnsi="Arial" w:cs="Arial"/>
          <w:sz w:val="24"/>
          <w:szCs w:val="24"/>
          <w:lang w:eastAsia="hr-HR"/>
        </w:rPr>
      </w:pPr>
    </w:p>
    <w:p w14:paraId="1FF9523E" w14:textId="77777777" w:rsidR="009579A1" w:rsidRPr="006A6C4D" w:rsidRDefault="009579A1" w:rsidP="009579A1">
      <w:pPr>
        <w:spacing w:after="0" w:line="240" w:lineRule="auto"/>
        <w:ind w:firstLine="708"/>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U drugom dijelu godine nije korišteno dopušteno prekoračenje po žiro računu - kratkoročno zaduživanje, budući da je priljev sredstava bio dovoljan za podmirenje svih nastalih i prenesenih obaveza, iznos dozvoljenog prekoračenja iznosio je 5.500.000 kuna. </w:t>
      </w:r>
    </w:p>
    <w:p w14:paraId="3AD4CB4C" w14:textId="77777777" w:rsidR="009579A1" w:rsidRDefault="009579A1" w:rsidP="009579A1">
      <w:pPr>
        <w:spacing w:after="0" w:line="240" w:lineRule="auto"/>
        <w:ind w:firstLine="708"/>
        <w:jc w:val="both"/>
        <w:rPr>
          <w:rFonts w:ascii="Arial" w:eastAsia="Times New Roman" w:hAnsi="Arial" w:cs="Arial"/>
          <w:sz w:val="24"/>
          <w:szCs w:val="24"/>
          <w:lang w:eastAsia="hr-HR"/>
        </w:rPr>
      </w:pPr>
      <w:r w:rsidRPr="00785DF1">
        <w:rPr>
          <w:rFonts w:ascii="Arial" w:eastAsia="Times New Roman" w:hAnsi="Arial" w:cs="Arial"/>
          <w:sz w:val="24"/>
          <w:szCs w:val="24"/>
          <w:lang w:eastAsia="hr-HR"/>
        </w:rPr>
        <w:t xml:space="preserve">Ostvareni prihodi poslovanja u </w:t>
      </w:r>
      <w:r>
        <w:rPr>
          <w:rFonts w:ascii="Arial" w:eastAsia="Times New Roman" w:hAnsi="Arial" w:cs="Arial"/>
          <w:sz w:val="24"/>
          <w:szCs w:val="24"/>
          <w:lang w:eastAsia="hr-HR"/>
        </w:rPr>
        <w:t xml:space="preserve">2021. godini </w:t>
      </w:r>
      <w:r w:rsidRPr="00785DF1">
        <w:rPr>
          <w:rFonts w:ascii="Arial" w:eastAsia="Times New Roman" w:hAnsi="Arial" w:cs="Arial"/>
          <w:sz w:val="24"/>
          <w:szCs w:val="24"/>
          <w:lang w:eastAsia="hr-HR"/>
        </w:rPr>
        <w:t xml:space="preserve">iznose 70.875.598 kuna, što je za 11,4% više od prihoda ostvarenih </w:t>
      </w:r>
      <w:r>
        <w:rPr>
          <w:rFonts w:ascii="Arial" w:eastAsia="Times New Roman" w:hAnsi="Arial" w:cs="Arial"/>
          <w:sz w:val="24"/>
          <w:szCs w:val="24"/>
          <w:lang w:eastAsia="hr-HR"/>
        </w:rPr>
        <w:t>2020.</w:t>
      </w:r>
      <w:r w:rsidRPr="00785DF1">
        <w:rPr>
          <w:rFonts w:ascii="Arial" w:eastAsia="Times New Roman" w:hAnsi="Arial" w:cs="Arial"/>
          <w:sz w:val="24"/>
          <w:szCs w:val="24"/>
          <w:lang w:eastAsia="hr-HR"/>
        </w:rPr>
        <w:t xml:space="preserve"> godine. Povećanje prihoda poslovanja posljedica je utjecaja povećanja prihoda od imovine i imovinskih prava, povremenih poreza na imovinu, povećanje prihoda od kapitalnih pomoći, te povećanje prihoda po posebnim propisima (rudna renta).</w:t>
      </w:r>
    </w:p>
    <w:p w14:paraId="1087F3FC" w14:textId="77777777" w:rsidR="009579A1" w:rsidRDefault="009579A1" w:rsidP="009579A1">
      <w:pPr>
        <w:spacing w:after="0" w:line="240" w:lineRule="auto"/>
        <w:jc w:val="both"/>
        <w:rPr>
          <w:rFonts w:ascii="Arial" w:eastAsia="Times New Roman" w:hAnsi="Arial" w:cs="Arial"/>
          <w:sz w:val="24"/>
          <w:szCs w:val="24"/>
          <w:highlight w:val="yellow"/>
          <w:lang w:eastAsia="hr-HR"/>
        </w:rPr>
      </w:pPr>
    </w:p>
    <w:p w14:paraId="4AA7C810" w14:textId="77777777" w:rsidR="009579A1" w:rsidRDefault="009579A1" w:rsidP="009579A1">
      <w:pPr>
        <w:spacing w:after="0" w:line="240" w:lineRule="auto"/>
        <w:ind w:firstLine="708"/>
        <w:jc w:val="both"/>
        <w:rPr>
          <w:rFonts w:ascii="Arial" w:eastAsia="Times New Roman" w:hAnsi="Arial" w:cs="Arial"/>
          <w:sz w:val="24"/>
          <w:szCs w:val="24"/>
          <w:lang w:eastAsia="hr-HR"/>
        </w:rPr>
      </w:pPr>
      <w:r w:rsidRPr="00A07243">
        <w:rPr>
          <w:rFonts w:ascii="Arial" w:eastAsia="Times New Roman" w:hAnsi="Arial" w:cs="Arial"/>
          <w:sz w:val="24"/>
          <w:szCs w:val="24"/>
          <w:lang w:eastAsia="hr-HR"/>
        </w:rPr>
        <w:t>02.</w:t>
      </w:r>
      <w:r>
        <w:rPr>
          <w:rFonts w:ascii="Arial" w:eastAsia="Times New Roman" w:hAnsi="Arial" w:cs="Arial"/>
          <w:sz w:val="24"/>
          <w:szCs w:val="24"/>
          <w:lang w:eastAsia="hr-HR"/>
        </w:rPr>
        <w:t>09.</w:t>
      </w:r>
      <w:r w:rsidRPr="00A07243">
        <w:rPr>
          <w:rFonts w:ascii="Arial" w:eastAsia="Times New Roman" w:hAnsi="Arial" w:cs="Arial"/>
          <w:sz w:val="24"/>
          <w:szCs w:val="24"/>
          <w:lang w:eastAsia="hr-HR"/>
        </w:rPr>
        <w:t xml:space="preserve">2021. godine Gradonačelnik je predao Polugodišnji izvještaj o izvršenju Proračuna za 2021. godinu Predsjedniku Gradskog vijeća na </w:t>
      </w:r>
      <w:r>
        <w:rPr>
          <w:rFonts w:ascii="Arial" w:eastAsia="Times New Roman" w:hAnsi="Arial" w:cs="Arial"/>
          <w:sz w:val="24"/>
          <w:szCs w:val="24"/>
          <w:lang w:eastAsia="hr-HR"/>
        </w:rPr>
        <w:t>razmatranje</w:t>
      </w:r>
      <w:r w:rsidRPr="00A07243">
        <w:rPr>
          <w:rFonts w:ascii="Arial" w:eastAsia="Times New Roman" w:hAnsi="Arial" w:cs="Arial"/>
          <w:sz w:val="24"/>
          <w:szCs w:val="24"/>
          <w:lang w:eastAsia="hr-HR"/>
        </w:rPr>
        <w:t xml:space="preserve">. Gradsko vijeće je isto </w:t>
      </w:r>
      <w:r>
        <w:rPr>
          <w:rFonts w:ascii="Arial" w:eastAsia="Times New Roman" w:hAnsi="Arial" w:cs="Arial"/>
          <w:sz w:val="24"/>
          <w:szCs w:val="24"/>
          <w:lang w:eastAsia="hr-HR"/>
        </w:rPr>
        <w:t>razmatralo</w:t>
      </w:r>
      <w:r w:rsidRPr="00A07243">
        <w:rPr>
          <w:rFonts w:ascii="Arial" w:eastAsia="Times New Roman" w:hAnsi="Arial" w:cs="Arial"/>
          <w:sz w:val="24"/>
          <w:szCs w:val="24"/>
          <w:lang w:eastAsia="hr-HR"/>
        </w:rPr>
        <w:t xml:space="preserve"> na svojoj 3. sjednici dana 29.09.2021. godine. </w:t>
      </w:r>
      <w:r>
        <w:rPr>
          <w:rFonts w:ascii="Arial" w:eastAsia="Times New Roman" w:hAnsi="Arial" w:cs="Arial"/>
          <w:sz w:val="24"/>
          <w:szCs w:val="24"/>
          <w:lang w:eastAsia="hr-HR"/>
        </w:rPr>
        <w:t>I</w:t>
      </w:r>
      <w:r w:rsidRPr="00A07243">
        <w:rPr>
          <w:rFonts w:ascii="Arial" w:eastAsia="Times New Roman" w:hAnsi="Arial" w:cs="Arial"/>
          <w:sz w:val="24"/>
          <w:szCs w:val="24"/>
          <w:lang w:eastAsia="hr-HR"/>
        </w:rPr>
        <w:t>zvještaj je objavljen na web stranici Grada Ivanić-Grada (</w:t>
      </w:r>
      <w:hyperlink r:id="rId59" w:history="1">
        <w:r w:rsidRPr="00A07243">
          <w:rPr>
            <w:rStyle w:val="Hiperveza"/>
            <w:rFonts w:ascii="Arial" w:eastAsia="Times New Roman" w:hAnsi="Arial" w:cs="Arial"/>
            <w:sz w:val="24"/>
            <w:szCs w:val="24"/>
            <w:lang w:eastAsia="hr-HR"/>
          </w:rPr>
          <w:t>http://www.ivanic-grad.hr/dokumenti-grada/proracun/</w:t>
        </w:r>
      </w:hyperlink>
      <w:r w:rsidRPr="00A07243">
        <w:rPr>
          <w:rFonts w:ascii="Arial" w:eastAsia="Times New Roman" w:hAnsi="Arial" w:cs="Arial"/>
          <w:sz w:val="24"/>
          <w:szCs w:val="24"/>
          <w:lang w:eastAsia="hr-HR"/>
        </w:rPr>
        <w:t>)</w:t>
      </w:r>
    </w:p>
    <w:p w14:paraId="68289AEE" w14:textId="77777777" w:rsidR="009579A1" w:rsidRDefault="009579A1" w:rsidP="009579A1">
      <w:pPr>
        <w:spacing w:after="0" w:line="240" w:lineRule="auto"/>
        <w:rPr>
          <w:rFonts w:ascii="Arial" w:eastAsia="Times New Roman" w:hAnsi="Arial" w:cs="Arial"/>
          <w:sz w:val="24"/>
          <w:szCs w:val="24"/>
          <w:highlight w:val="yellow"/>
          <w:lang w:eastAsia="hr-HR"/>
        </w:rPr>
      </w:pPr>
    </w:p>
    <w:p w14:paraId="78CC9CE3" w14:textId="77777777" w:rsidR="009579A1" w:rsidRPr="00421CB1" w:rsidRDefault="009579A1" w:rsidP="009579A1">
      <w:pPr>
        <w:spacing w:after="0" w:line="240" w:lineRule="auto"/>
        <w:rPr>
          <w:rFonts w:ascii="Arial" w:eastAsia="Times New Roman" w:hAnsi="Arial" w:cs="Arial"/>
          <w:b/>
          <w:bCs/>
          <w:sz w:val="24"/>
          <w:szCs w:val="24"/>
          <w:lang w:eastAsia="hr-HR"/>
        </w:rPr>
      </w:pPr>
      <w:r w:rsidRPr="00421CB1">
        <w:rPr>
          <w:rFonts w:ascii="Arial" w:eastAsia="Times New Roman" w:hAnsi="Arial" w:cs="Arial"/>
          <w:b/>
          <w:bCs/>
          <w:sz w:val="24"/>
          <w:szCs w:val="24"/>
          <w:lang w:eastAsia="hr-HR"/>
        </w:rPr>
        <w:t>FINANCIJSKO IZVJEŠTAVANJE</w:t>
      </w:r>
    </w:p>
    <w:p w14:paraId="5CAB970A" w14:textId="77777777" w:rsidR="009579A1" w:rsidRPr="00421CB1" w:rsidRDefault="009579A1" w:rsidP="009579A1">
      <w:pPr>
        <w:spacing w:after="0" w:line="240" w:lineRule="auto"/>
        <w:rPr>
          <w:rFonts w:ascii="Arial" w:eastAsia="Times New Roman" w:hAnsi="Arial" w:cs="Arial"/>
          <w:sz w:val="24"/>
          <w:szCs w:val="24"/>
          <w:lang w:eastAsia="hr-HR"/>
        </w:rPr>
      </w:pPr>
    </w:p>
    <w:p w14:paraId="3DCE4E19" w14:textId="77777777" w:rsidR="009579A1" w:rsidRPr="00421CB1" w:rsidRDefault="009579A1" w:rsidP="009579A1">
      <w:pPr>
        <w:autoSpaceDE w:val="0"/>
        <w:autoSpaceDN w:val="0"/>
        <w:adjustRightInd w:val="0"/>
        <w:spacing w:after="0" w:line="240" w:lineRule="auto"/>
        <w:ind w:firstLine="708"/>
        <w:jc w:val="both"/>
        <w:rPr>
          <w:rFonts w:ascii="Arial" w:eastAsia="Times New Roman" w:hAnsi="Arial" w:cs="Arial"/>
          <w:bCs/>
          <w:sz w:val="24"/>
          <w:szCs w:val="24"/>
          <w:lang w:eastAsia="hr-HR"/>
        </w:rPr>
      </w:pPr>
      <w:r w:rsidRPr="00421CB1">
        <w:rPr>
          <w:rFonts w:ascii="Arial" w:eastAsia="Times New Roman" w:hAnsi="Arial" w:cs="Arial"/>
          <w:bCs/>
          <w:sz w:val="24"/>
          <w:szCs w:val="24"/>
          <w:lang w:eastAsia="hr-HR"/>
        </w:rPr>
        <w:t>Dana 12.07.2021. godine predan je Financijski izvještaji proračuna za razdoblje 01.01.-30.06.2021. za razinu 22 koji se sastoji od:</w:t>
      </w:r>
    </w:p>
    <w:p w14:paraId="2E96EB67" w14:textId="77777777" w:rsidR="009579A1" w:rsidRPr="00421CB1" w:rsidRDefault="009579A1" w:rsidP="009579A1">
      <w:pPr>
        <w:autoSpaceDE w:val="0"/>
        <w:autoSpaceDN w:val="0"/>
        <w:adjustRightInd w:val="0"/>
        <w:spacing w:after="0" w:line="240" w:lineRule="auto"/>
        <w:jc w:val="both"/>
        <w:rPr>
          <w:rFonts w:ascii="Arial" w:eastAsia="Times New Roman" w:hAnsi="Arial" w:cs="Arial"/>
          <w:sz w:val="24"/>
          <w:szCs w:val="24"/>
          <w:lang w:eastAsia="hr-HR"/>
        </w:rPr>
      </w:pPr>
    </w:p>
    <w:p w14:paraId="6ED18B7B" w14:textId="77777777" w:rsidR="009579A1" w:rsidRPr="00421CB1" w:rsidRDefault="009579A1" w:rsidP="009579A1">
      <w:pPr>
        <w:autoSpaceDE w:val="0"/>
        <w:autoSpaceDN w:val="0"/>
        <w:adjustRightInd w:val="0"/>
        <w:spacing w:after="0" w:line="240" w:lineRule="auto"/>
        <w:jc w:val="both"/>
        <w:rPr>
          <w:rFonts w:ascii="Arial" w:eastAsia="Times New Roman" w:hAnsi="Arial" w:cs="Arial"/>
          <w:sz w:val="24"/>
          <w:szCs w:val="24"/>
          <w:lang w:eastAsia="hr-HR"/>
        </w:rPr>
      </w:pPr>
      <w:r w:rsidRPr="00421CB1">
        <w:rPr>
          <w:rFonts w:ascii="Arial" w:eastAsia="Times New Roman" w:hAnsi="Arial" w:cs="Arial"/>
          <w:sz w:val="24"/>
          <w:szCs w:val="24"/>
          <w:lang w:eastAsia="hr-HR"/>
        </w:rPr>
        <w:t>- Izvještaja o prihodima i rashodima, primicima i izdacima na Obrascu: PR-RAS,</w:t>
      </w:r>
    </w:p>
    <w:p w14:paraId="77E0EF4E" w14:textId="77777777" w:rsidR="009579A1" w:rsidRPr="00421CB1" w:rsidRDefault="009579A1" w:rsidP="009579A1">
      <w:pPr>
        <w:autoSpaceDE w:val="0"/>
        <w:autoSpaceDN w:val="0"/>
        <w:adjustRightInd w:val="0"/>
        <w:spacing w:after="0" w:line="240" w:lineRule="auto"/>
        <w:jc w:val="both"/>
        <w:rPr>
          <w:rFonts w:ascii="Arial" w:eastAsia="Times New Roman" w:hAnsi="Arial" w:cs="Arial"/>
          <w:sz w:val="24"/>
          <w:szCs w:val="24"/>
          <w:lang w:eastAsia="hr-HR"/>
        </w:rPr>
      </w:pPr>
      <w:r w:rsidRPr="00421CB1">
        <w:rPr>
          <w:rFonts w:ascii="Arial" w:eastAsia="Times New Roman" w:hAnsi="Arial" w:cs="Arial"/>
          <w:sz w:val="24"/>
          <w:szCs w:val="24"/>
          <w:lang w:eastAsia="hr-HR"/>
        </w:rPr>
        <w:t>- Izvještaja o obvezama na Obrascu: OBVEZE,</w:t>
      </w:r>
    </w:p>
    <w:p w14:paraId="0B498CD5" w14:textId="77777777" w:rsidR="009579A1" w:rsidRPr="00421CB1" w:rsidRDefault="009579A1" w:rsidP="009579A1">
      <w:pPr>
        <w:autoSpaceDE w:val="0"/>
        <w:autoSpaceDN w:val="0"/>
        <w:adjustRightInd w:val="0"/>
        <w:spacing w:after="0" w:line="240" w:lineRule="auto"/>
        <w:jc w:val="both"/>
        <w:rPr>
          <w:rFonts w:ascii="Arial" w:eastAsia="Times New Roman" w:hAnsi="Arial" w:cs="Arial"/>
          <w:sz w:val="24"/>
          <w:szCs w:val="24"/>
          <w:lang w:eastAsia="hr-HR"/>
        </w:rPr>
      </w:pPr>
      <w:r w:rsidRPr="00421CB1">
        <w:rPr>
          <w:rFonts w:ascii="Arial" w:eastAsia="Times New Roman" w:hAnsi="Arial" w:cs="Arial"/>
          <w:sz w:val="24"/>
          <w:szCs w:val="24"/>
          <w:lang w:eastAsia="hr-HR"/>
        </w:rPr>
        <w:t>- Bilješke</w:t>
      </w:r>
      <w:r>
        <w:rPr>
          <w:rFonts w:ascii="Arial" w:eastAsia="Times New Roman" w:hAnsi="Arial" w:cs="Arial"/>
          <w:sz w:val="24"/>
          <w:szCs w:val="24"/>
          <w:lang w:eastAsia="hr-HR"/>
        </w:rPr>
        <w:t>.</w:t>
      </w:r>
    </w:p>
    <w:p w14:paraId="1FAC86D8" w14:textId="77777777" w:rsidR="009579A1" w:rsidRPr="00421CB1" w:rsidRDefault="009579A1" w:rsidP="009579A1">
      <w:pPr>
        <w:autoSpaceDE w:val="0"/>
        <w:autoSpaceDN w:val="0"/>
        <w:adjustRightInd w:val="0"/>
        <w:spacing w:after="0" w:line="240" w:lineRule="auto"/>
        <w:jc w:val="both"/>
        <w:rPr>
          <w:rFonts w:ascii="Arial" w:eastAsia="Times New Roman" w:hAnsi="Arial" w:cs="Arial"/>
          <w:sz w:val="24"/>
          <w:szCs w:val="24"/>
          <w:lang w:eastAsia="hr-HR"/>
        </w:rPr>
      </w:pPr>
    </w:p>
    <w:p w14:paraId="38BDE08A" w14:textId="77777777" w:rsidR="009579A1" w:rsidRPr="00A11BC6" w:rsidRDefault="009579A1" w:rsidP="009579A1">
      <w:pPr>
        <w:autoSpaceDE w:val="0"/>
        <w:autoSpaceDN w:val="0"/>
        <w:adjustRightInd w:val="0"/>
        <w:spacing w:after="0" w:line="240" w:lineRule="auto"/>
        <w:ind w:firstLine="708"/>
        <w:jc w:val="both"/>
        <w:rPr>
          <w:rFonts w:ascii="Arial" w:eastAsia="Times New Roman" w:hAnsi="Arial" w:cs="Arial"/>
          <w:sz w:val="24"/>
          <w:szCs w:val="24"/>
          <w:highlight w:val="yellow"/>
          <w:lang w:eastAsia="hr-HR"/>
        </w:rPr>
      </w:pPr>
      <w:r w:rsidRPr="00421CB1">
        <w:rPr>
          <w:rFonts w:ascii="Arial" w:eastAsia="Times New Roman" w:hAnsi="Arial" w:cs="Arial"/>
          <w:sz w:val="24"/>
          <w:szCs w:val="24"/>
          <w:lang w:eastAsia="hr-HR"/>
        </w:rPr>
        <w:t>Dana 20.07.2021. godine predan je Financijski izvještaj proračuna za razdoblje 01.01.-30.06.2021. za razinu 23, odnosno konsolidirani</w:t>
      </w:r>
      <w:r>
        <w:rPr>
          <w:rFonts w:ascii="Arial" w:eastAsia="Times New Roman" w:hAnsi="Arial" w:cs="Arial"/>
          <w:sz w:val="24"/>
          <w:szCs w:val="24"/>
          <w:lang w:eastAsia="hr-HR"/>
        </w:rPr>
        <w:t xml:space="preserve"> financijski izvještaj.</w:t>
      </w:r>
    </w:p>
    <w:p w14:paraId="675BE054" w14:textId="77777777" w:rsidR="009579A1" w:rsidRDefault="009579A1" w:rsidP="009579A1">
      <w:pPr>
        <w:spacing w:before="100" w:beforeAutospacing="1" w:after="100" w:afterAutospacing="1" w:line="240" w:lineRule="auto"/>
        <w:ind w:firstLine="708"/>
        <w:jc w:val="both"/>
        <w:rPr>
          <w:rFonts w:ascii="Arial" w:eastAsia="Batang" w:hAnsi="Arial" w:cs="Arial"/>
          <w:sz w:val="24"/>
          <w:szCs w:val="24"/>
          <w:lang w:eastAsia="ko-KR"/>
        </w:rPr>
      </w:pPr>
      <w:r w:rsidRPr="00421CB1">
        <w:rPr>
          <w:rFonts w:ascii="Arial" w:eastAsia="Batang" w:hAnsi="Arial" w:cs="Arial"/>
          <w:sz w:val="24"/>
          <w:szCs w:val="24"/>
          <w:lang w:eastAsia="ko-KR"/>
        </w:rPr>
        <w:lastRenderedPageBreak/>
        <w:t>Dok je dana 11. listopada 2021. godine predan Financijski izvještaj proračuna za razdoblje 01.01.-30.09.2021. za razinu 22.</w:t>
      </w:r>
    </w:p>
    <w:p w14:paraId="4AB9DA52" w14:textId="77777777" w:rsidR="009579A1" w:rsidRDefault="009579A1" w:rsidP="009579A1">
      <w:pPr>
        <w:spacing w:before="100" w:beforeAutospacing="1" w:after="100" w:afterAutospacing="1" w:line="240" w:lineRule="auto"/>
        <w:ind w:firstLine="708"/>
        <w:jc w:val="both"/>
        <w:rPr>
          <w:rFonts w:ascii="Arial" w:eastAsia="Batang" w:hAnsi="Arial" w:cs="Arial"/>
          <w:sz w:val="24"/>
          <w:szCs w:val="24"/>
          <w:lang w:eastAsia="ko-KR"/>
        </w:rPr>
      </w:pPr>
      <w:r>
        <w:rPr>
          <w:rFonts w:ascii="Arial" w:eastAsia="Batang" w:hAnsi="Arial" w:cs="Arial"/>
          <w:sz w:val="24"/>
          <w:szCs w:val="24"/>
          <w:lang w:eastAsia="ko-KR"/>
        </w:rPr>
        <w:t>Financijski izvještaji su predani u Financijsku agenciju.</w:t>
      </w:r>
    </w:p>
    <w:p w14:paraId="56F95387" w14:textId="77777777" w:rsidR="009579A1" w:rsidRPr="005743BA" w:rsidRDefault="009579A1" w:rsidP="009579A1">
      <w:pPr>
        <w:spacing w:before="100" w:beforeAutospacing="1" w:after="100" w:afterAutospacing="1" w:line="240" w:lineRule="auto"/>
        <w:jc w:val="both"/>
        <w:rPr>
          <w:rFonts w:ascii="Arial" w:eastAsia="Batang" w:hAnsi="Arial" w:cs="Arial"/>
          <w:b/>
          <w:bCs/>
          <w:sz w:val="24"/>
          <w:szCs w:val="24"/>
          <w:lang w:eastAsia="ko-KR"/>
        </w:rPr>
      </w:pPr>
      <w:r w:rsidRPr="005743BA">
        <w:rPr>
          <w:rFonts w:ascii="Arial" w:eastAsia="Batang" w:hAnsi="Arial" w:cs="Arial"/>
          <w:b/>
          <w:bCs/>
          <w:sz w:val="24"/>
          <w:szCs w:val="24"/>
          <w:lang w:eastAsia="ko-KR"/>
        </w:rPr>
        <w:t>DRŽAVNA REVIZIJA, KONTROLE, INSPEKCIJE</w:t>
      </w:r>
    </w:p>
    <w:p w14:paraId="360656C8" w14:textId="77777777" w:rsidR="009579A1" w:rsidRPr="005743BA" w:rsidRDefault="009579A1" w:rsidP="009579A1">
      <w:pPr>
        <w:spacing w:before="100" w:beforeAutospacing="1" w:after="100" w:afterAutospacing="1" w:line="240" w:lineRule="auto"/>
        <w:ind w:firstLine="708"/>
        <w:jc w:val="both"/>
        <w:rPr>
          <w:rFonts w:ascii="Arial" w:eastAsia="Batang" w:hAnsi="Arial" w:cs="Arial"/>
          <w:sz w:val="24"/>
          <w:szCs w:val="24"/>
          <w:lang w:eastAsia="ko-KR"/>
        </w:rPr>
      </w:pPr>
      <w:r w:rsidRPr="005743BA">
        <w:rPr>
          <w:rFonts w:ascii="Arial" w:eastAsia="Batang" w:hAnsi="Arial" w:cs="Arial"/>
          <w:sz w:val="24"/>
          <w:szCs w:val="24"/>
          <w:lang w:eastAsia="ko-KR"/>
        </w:rPr>
        <w:t xml:space="preserve">Tijekom drugog polugodišta 2021. godine nije obavljan nadzor Državne revizije, niti </w:t>
      </w:r>
      <w:r>
        <w:rPr>
          <w:rFonts w:ascii="Arial" w:eastAsia="Batang" w:hAnsi="Arial" w:cs="Arial"/>
          <w:sz w:val="24"/>
          <w:szCs w:val="24"/>
          <w:lang w:eastAsia="ko-KR"/>
        </w:rPr>
        <w:t xml:space="preserve">je bilo </w:t>
      </w:r>
      <w:r w:rsidRPr="005743BA">
        <w:rPr>
          <w:rFonts w:ascii="Arial" w:eastAsia="Batang" w:hAnsi="Arial" w:cs="Arial"/>
          <w:sz w:val="24"/>
          <w:szCs w:val="24"/>
          <w:lang w:eastAsia="ko-KR"/>
        </w:rPr>
        <w:t>drugih kontrola i inspekcija</w:t>
      </w:r>
    </w:p>
    <w:p w14:paraId="2C3C1059" w14:textId="77777777" w:rsidR="009579A1" w:rsidRPr="005743BA" w:rsidRDefault="009579A1" w:rsidP="009579A1">
      <w:pPr>
        <w:spacing w:after="0" w:line="240" w:lineRule="auto"/>
        <w:rPr>
          <w:rFonts w:ascii="Arial" w:eastAsia="Times New Roman" w:hAnsi="Arial" w:cs="Arial"/>
          <w:b/>
          <w:bCs/>
          <w:sz w:val="24"/>
          <w:szCs w:val="24"/>
          <w:lang w:eastAsia="hr-HR"/>
        </w:rPr>
      </w:pPr>
      <w:r w:rsidRPr="005743BA">
        <w:rPr>
          <w:rFonts w:ascii="Arial" w:eastAsia="Times New Roman" w:hAnsi="Arial" w:cs="Arial"/>
          <w:b/>
          <w:bCs/>
          <w:sz w:val="24"/>
          <w:szCs w:val="24"/>
          <w:lang w:eastAsia="hr-HR"/>
        </w:rPr>
        <w:t>OSTALI DOKUMENTI</w:t>
      </w:r>
    </w:p>
    <w:p w14:paraId="174BEA12" w14:textId="77777777" w:rsidR="009579A1" w:rsidRPr="005743BA" w:rsidRDefault="009579A1" w:rsidP="009579A1">
      <w:pPr>
        <w:spacing w:after="0" w:line="240" w:lineRule="auto"/>
        <w:rPr>
          <w:rFonts w:ascii="Arial" w:eastAsia="Times New Roman" w:hAnsi="Arial" w:cs="Arial"/>
          <w:sz w:val="24"/>
          <w:szCs w:val="24"/>
          <w:lang w:eastAsia="hr-HR"/>
        </w:rPr>
      </w:pPr>
    </w:p>
    <w:p w14:paraId="67D3C866" w14:textId="40343187" w:rsidR="00866F66" w:rsidRDefault="009579A1" w:rsidP="008440CC">
      <w:pPr>
        <w:spacing w:after="0" w:line="240" w:lineRule="auto"/>
        <w:ind w:firstLine="708"/>
        <w:jc w:val="both"/>
        <w:rPr>
          <w:rFonts w:ascii="Arial" w:eastAsia="Times New Roman" w:hAnsi="Arial" w:cs="Arial"/>
          <w:sz w:val="24"/>
          <w:szCs w:val="24"/>
          <w:lang w:eastAsia="hr-HR"/>
        </w:rPr>
      </w:pPr>
      <w:r w:rsidRPr="005743BA">
        <w:rPr>
          <w:rFonts w:ascii="Arial" w:eastAsia="Times New Roman" w:hAnsi="Arial" w:cs="Arial"/>
          <w:sz w:val="24"/>
          <w:szCs w:val="24"/>
          <w:lang w:eastAsia="hr-HR"/>
        </w:rPr>
        <w:t>Ažurirana je knjiga Evidencija primljenih i danih vrijednosnih papira sa datumom 3</w:t>
      </w:r>
      <w:r>
        <w:rPr>
          <w:rFonts w:ascii="Arial" w:eastAsia="Times New Roman" w:hAnsi="Arial" w:cs="Arial"/>
          <w:sz w:val="24"/>
          <w:szCs w:val="24"/>
          <w:lang w:eastAsia="hr-HR"/>
        </w:rPr>
        <w:t>1</w:t>
      </w:r>
      <w:r w:rsidRPr="005743BA">
        <w:rPr>
          <w:rFonts w:ascii="Arial" w:eastAsia="Times New Roman" w:hAnsi="Arial" w:cs="Arial"/>
          <w:sz w:val="24"/>
          <w:szCs w:val="24"/>
          <w:lang w:eastAsia="hr-HR"/>
        </w:rPr>
        <w:t>.12.2021. godine.</w:t>
      </w:r>
    </w:p>
    <w:p w14:paraId="2D5CDF90" w14:textId="77777777" w:rsidR="008440CC" w:rsidRPr="008440CC" w:rsidRDefault="008440CC" w:rsidP="008440CC">
      <w:pPr>
        <w:spacing w:after="0" w:line="240" w:lineRule="auto"/>
        <w:ind w:firstLine="708"/>
        <w:jc w:val="both"/>
        <w:rPr>
          <w:rFonts w:ascii="Arial" w:eastAsia="Times New Roman" w:hAnsi="Arial" w:cs="Arial"/>
          <w:sz w:val="24"/>
          <w:szCs w:val="24"/>
          <w:lang w:eastAsia="hr-HR"/>
        </w:rPr>
      </w:pPr>
    </w:p>
    <w:p w14:paraId="42BBCF04" w14:textId="77777777" w:rsidR="00866F66" w:rsidRPr="00866F66" w:rsidRDefault="00866F66" w:rsidP="00866F66">
      <w:pPr>
        <w:spacing w:after="0" w:line="240" w:lineRule="auto"/>
        <w:rPr>
          <w:rFonts w:ascii="Arial" w:eastAsia="Times New Roman" w:hAnsi="Arial" w:cs="Arial"/>
          <w:b/>
          <w:bCs/>
          <w:sz w:val="24"/>
          <w:szCs w:val="24"/>
          <w:lang w:eastAsia="hr-HR"/>
        </w:rPr>
      </w:pPr>
      <w:r w:rsidRPr="00866F66">
        <w:rPr>
          <w:rFonts w:ascii="Arial" w:eastAsia="Times New Roman" w:hAnsi="Arial" w:cs="Arial"/>
          <w:b/>
          <w:bCs/>
          <w:sz w:val="24"/>
          <w:szCs w:val="24"/>
          <w:lang w:eastAsia="hr-HR"/>
        </w:rPr>
        <w:t>KREDITNO ZADUŽENJE GRADA IVANIĆ-GRADA</w:t>
      </w:r>
    </w:p>
    <w:p w14:paraId="3A019DC0" w14:textId="77777777" w:rsidR="00866F66" w:rsidRPr="00866F66" w:rsidRDefault="00866F66" w:rsidP="00866F66">
      <w:pPr>
        <w:spacing w:after="0" w:line="240" w:lineRule="auto"/>
        <w:rPr>
          <w:rFonts w:ascii="Arial" w:eastAsia="Times New Roman" w:hAnsi="Arial" w:cs="Arial"/>
          <w:b/>
          <w:bCs/>
          <w:sz w:val="24"/>
          <w:szCs w:val="24"/>
          <w:lang w:eastAsia="hr-HR"/>
        </w:rPr>
      </w:pPr>
    </w:p>
    <w:p w14:paraId="495E8B8A" w14:textId="77777777" w:rsidR="000772A1" w:rsidRDefault="000772A1" w:rsidP="003645C1">
      <w:pPr>
        <w:spacing w:after="0" w:line="240" w:lineRule="auto"/>
        <w:jc w:val="both"/>
        <w:rPr>
          <w:rFonts w:ascii="Arial" w:eastAsia="Times New Roman" w:hAnsi="Arial" w:cs="Arial"/>
          <w:sz w:val="24"/>
          <w:szCs w:val="24"/>
          <w:lang w:eastAsia="hr-HR"/>
        </w:rPr>
        <w:sectPr w:rsidR="000772A1">
          <w:pgSz w:w="11906" w:h="16838"/>
          <w:pgMar w:top="1417" w:right="1417" w:bottom="1417" w:left="1417" w:header="708" w:footer="708" w:gutter="0"/>
          <w:cols w:space="708"/>
          <w:docGrid w:linePitch="360"/>
        </w:sectPr>
      </w:pPr>
    </w:p>
    <w:p w14:paraId="57C90502" w14:textId="77777777" w:rsidR="003645C1" w:rsidRPr="0066670C" w:rsidRDefault="00B361AD" w:rsidP="003645C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          </w:t>
      </w:r>
      <w:r w:rsidR="003645C1" w:rsidRPr="0066670C">
        <w:rPr>
          <w:rFonts w:ascii="Arial" w:eastAsia="Times New Roman" w:hAnsi="Arial" w:cs="Arial"/>
          <w:sz w:val="24"/>
          <w:szCs w:val="24"/>
          <w:lang w:eastAsia="hr-HR"/>
        </w:rPr>
        <w:t>Dana 30. rujna 2021. godine i 31. prosinca 2021. godine Ministarstvu financija dostavljena su izvješća o zaduženju jedinica lokalne samouprave - Obrazac IZJS sa stanjem na dan 30.09.2021. i 31.12.2021.</w:t>
      </w:r>
    </w:p>
    <w:p w14:paraId="55D211A4" w14:textId="77777777" w:rsidR="003645C1" w:rsidRPr="0066670C" w:rsidRDefault="003645C1" w:rsidP="003645C1">
      <w:pPr>
        <w:spacing w:after="0" w:line="240" w:lineRule="auto"/>
        <w:jc w:val="both"/>
        <w:rPr>
          <w:rFonts w:ascii="Arial" w:eastAsia="Times New Roman" w:hAnsi="Arial" w:cs="Arial"/>
          <w:sz w:val="24"/>
          <w:szCs w:val="24"/>
          <w:lang w:eastAsia="hr-HR"/>
        </w:rPr>
      </w:pPr>
      <w:r w:rsidRPr="0066670C">
        <w:rPr>
          <w:rFonts w:ascii="Arial" w:eastAsia="Times New Roman" w:hAnsi="Arial" w:cs="Arial"/>
          <w:sz w:val="24"/>
          <w:szCs w:val="24"/>
          <w:lang w:eastAsia="hr-HR"/>
        </w:rPr>
        <w:t>Iz dostavljenih podataka na dan 31.12.2021. vidljiva su slijedeća zaduženja:</w:t>
      </w:r>
    </w:p>
    <w:p w14:paraId="76FB9A57" w14:textId="77777777" w:rsidR="003645C1" w:rsidRDefault="003645C1" w:rsidP="003645C1">
      <w:pPr>
        <w:spacing w:after="0" w:line="240" w:lineRule="auto"/>
        <w:rPr>
          <w:rFonts w:ascii="Arial" w:eastAsia="Times New Roman" w:hAnsi="Arial" w:cs="Arial"/>
          <w:sz w:val="24"/>
          <w:szCs w:val="24"/>
          <w:highlight w:val="yellow"/>
          <w:lang w:eastAsia="hr-HR"/>
        </w:rPr>
      </w:pP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737"/>
        <w:gridCol w:w="2349"/>
        <w:gridCol w:w="2636"/>
        <w:gridCol w:w="1641"/>
        <w:gridCol w:w="1326"/>
        <w:gridCol w:w="1410"/>
        <w:gridCol w:w="1427"/>
      </w:tblGrid>
      <w:tr w:rsidR="000772A1" w:rsidRPr="00E531E8" w14:paraId="139D6299" w14:textId="77777777" w:rsidTr="000772A1">
        <w:trPr>
          <w:trHeight w:val="770"/>
        </w:trPr>
        <w:tc>
          <w:tcPr>
            <w:tcW w:w="1959" w:type="dxa"/>
            <w:shd w:val="clear" w:color="auto" w:fill="auto"/>
            <w:vAlign w:val="center"/>
            <w:hideMark/>
          </w:tcPr>
          <w:p w14:paraId="2D5CECAC"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Podaci o davatelju kredita</w:t>
            </w:r>
          </w:p>
        </w:tc>
        <w:tc>
          <w:tcPr>
            <w:tcW w:w="1737" w:type="dxa"/>
            <w:shd w:val="clear" w:color="auto" w:fill="auto"/>
            <w:vAlign w:val="center"/>
            <w:hideMark/>
          </w:tcPr>
          <w:p w14:paraId="60F06011"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Broj Ugovora/ godina</w:t>
            </w:r>
          </w:p>
        </w:tc>
        <w:tc>
          <w:tcPr>
            <w:tcW w:w="2349" w:type="dxa"/>
            <w:vAlign w:val="center"/>
          </w:tcPr>
          <w:p w14:paraId="00A2675D" w14:textId="77777777" w:rsidR="000772A1" w:rsidRPr="00E531E8" w:rsidRDefault="000772A1" w:rsidP="000D1A43">
            <w:pPr>
              <w:jc w:val="center"/>
              <w:rPr>
                <w:rFonts w:ascii="Arial" w:eastAsia="Calibri" w:hAnsi="Arial" w:cs="Arial"/>
                <w:sz w:val="18"/>
                <w:szCs w:val="18"/>
              </w:rPr>
            </w:pPr>
            <w:r>
              <w:rPr>
                <w:rFonts w:ascii="Arial" w:eastAsia="Calibri" w:hAnsi="Arial" w:cs="Arial"/>
                <w:sz w:val="18"/>
                <w:szCs w:val="18"/>
              </w:rPr>
              <w:t>Datum odluke o zaduženju</w:t>
            </w:r>
          </w:p>
        </w:tc>
        <w:tc>
          <w:tcPr>
            <w:tcW w:w="2636" w:type="dxa"/>
            <w:shd w:val="clear" w:color="auto" w:fill="auto"/>
            <w:vAlign w:val="center"/>
            <w:hideMark/>
          </w:tcPr>
          <w:p w14:paraId="7163FF92"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Namjena kredita</w:t>
            </w:r>
          </w:p>
        </w:tc>
        <w:tc>
          <w:tcPr>
            <w:tcW w:w="1641" w:type="dxa"/>
            <w:vAlign w:val="center"/>
          </w:tcPr>
          <w:p w14:paraId="24508B5D" w14:textId="5BF8161F" w:rsidR="000772A1" w:rsidRPr="00E531E8" w:rsidRDefault="000772A1" w:rsidP="000D1A43">
            <w:pPr>
              <w:jc w:val="center"/>
              <w:rPr>
                <w:rFonts w:ascii="Arial" w:eastAsia="Calibri" w:hAnsi="Arial" w:cs="Arial"/>
                <w:sz w:val="18"/>
                <w:szCs w:val="18"/>
              </w:rPr>
            </w:pPr>
            <w:r>
              <w:rPr>
                <w:rFonts w:ascii="Arial" w:eastAsia="Calibri" w:hAnsi="Arial" w:cs="Arial"/>
                <w:sz w:val="18"/>
                <w:szCs w:val="18"/>
              </w:rPr>
              <w:t>Ukupno realiziran kredit</w:t>
            </w:r>
          </w:p>
        </w:tc>
        <w:tc>
          <w:tcPr>
            <w:tcW w:w="1326" w:type="dxa"/>
            <w:shd w:val="clear" w:color="auto" w:fill="auto"/>
            <w:vAlign w:val="center"/>
            <w:hideMark/>
          </w:tcPr>
          <w:p w14:paraId="40FF2F73"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Rok otplate</w:t>
            </w:r>
          </w:p>
        </w:tc>
        <w:tc>
          <w:tcPr>
            <w:tcW w:w="1410" w:type="dxa"/>
            <w:shd w:val="clear" w:color="auto" w:fill="auto"/>
            <w:vAlign w:val="center"/>
            <w:hideMark/>
          </w:tcPr>
          <w:p w14:paraId="18CC1F41"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Ugovorena kamatna stopa</w:t>
            </w:r>
          </w:p>
        </w:tc>
        <w:tc>
          <w:tcPr>
            <w:tcW w:w="1427" w:type="dxa"/>
            <w:vAlign w:val="center"/>
          </w:tcPr>
          <w:p w14:paraId="69D7B73C"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Stanje kredita na 31.12.2021.</w:t>
            </w:r>
          </w:p>
        </w:tc>
      </w:tr>
      <w:tr w:rsidR="000772A1" w:rsidRPr="0065395C" w14:paraId="1B88DA70" w14:textId="77777777" w:rsidTr="000772A1">
        <w:trPr>
          <w:trHeight w:val="312"/>
        </w:trPr>
        <w:tc>
          <w:tcPr>
            <w:tcW w:w="1959" w:type="dxa"/>
            <w:shd w:val="clear" w:color="auto" w:fill="auto"/>
            <w:vAlign w:val="center"/>
            <w:hideMark/>
          </w:tcPr>
          <w:p w14:paraId="17DC4D58" w14:textId="77777777" w:rsidR="000772A1" w:rsidRPr="0065395C" w:rsidRDefault="000772A1" w:rsidP="000D1A43">
            <w:pPr>
              <w:jc w:val="center"/>
              <w:rPr>
                <w:rFonts w:ascii="Arial" w:eastAsia="Calibri" w:hAnsi="Arial" w:cs="Arial"/>
                <w:sz w:val="18"/>
                <w:szCs w:val="18"/>
              </w:rPr>
            </w:pPr>
            <w:r w:rsidRPr="0065395C">
              <w:rPr>
                <w:rFonts w:ascii="Arial" w:hAnsi="Arial" w:cs="Arial"/>
                <w:sz w:val="18"/>
                <w:szCs w:val="18"/>
              </w:rPr>
              <w:t>1</w:t>
            </w:r>
          </w:p>
        </w:tc>
        <w:tc>
          <w:tcPr>
            <w:tcW w:w="1737" w:type="dxa"/>
            <w:shd w:val="clear" w:color="auto" w:fill="auto"/>
            <w:vAlign w:val="center"/>
            <w:hideMark/>
          </w:tcPr>
          <w:p w14:paraId="798FE090" w14:textId="77777777" w:rsidR="000772A1" w:rsidRPr="0065395C" w:rsidRDefault="000772A1" w:rsidP="000D1A43">
            <w:pPr>
              <w:jc w:val="center"/>
              <w:rPr>
                <w:rFonts w:ascii="Arial" w:eastAsia="Calibri" w:hAnsi="Arial" w:cs="Arial"/>
                <w:sz w:val="18"/>
                <w:szCs w:val="18"/>
              </w:rPr>
            </w:pPr>
            <w:r w:rsidRPr="0065395C">
              <w:rPr>
                <w:rFonts w:ascii="Arial" w:hAnsi="Arial" w:cs="Arial"/>
                <w:sz w:val="18"/>
                <w:szCs w:val="18"/>
              </w:rPr>
              <w:t>2</w:t>
            </w:r>
          </w:p>
        </w:tc>
        <w:tc>
          <w:tcPr>
            <w:tcW w:w="2349" w:type="dxa"/>
            <w:vAlign w:val="center"/>
          </w:tcPr>
          <w:p w14:paraId="1FA6EBFA" w14:textId="77777777" w:rsidR="000772A1" w:rsidRPr="0065395C" w:rsidRDefault="000772A1" w:rsidP="000D1A43">
            <w:pPr>
              <w:jc w:val="center"/>
              <w:rPr>
                <w:rFonts w:ascii="Arial" w:hAnsi="Arial" w:cs="Arial"/>
                <w:sz w:val="18"/>
                <w:szCs w:val="18"/>
              </w:rPr>
            </w:pPr>
            <w:r>
              <w:rPr>
                <w:rFonts w:ascii="Arial" w:hAnsi="Arial" w:cs="Arial"/>
                <w:sz w:val="18"/>
                <w:szCs w:val="18"/>
              </w:rPr>
              <w:t>3</w:t>
            </w:r>
          </w:p>
        </w:tc>
        <w:tc>
          <w:tcPr>
            <w:tcW w:w="2636" w:type="dxa"/>
            <w:shd w:val="clear" w:color="auto" w:fill="auto"/>
            <w:vAlign w:val="center"/>
            <w:hideMark/>
          </w:tcPr>
          <w:p w14:paraId="61B78C71" w14:textId="77777777" w:rsidR="000772A1" w:rsidRPr="0065395C" w:rsidRDefault="000772A1" w:rsidP="000D1A43">
            <w:pPr>
              <w:jc w:val="center"/>
              <w:rPr>
                <w:rFonts w:ascii="Arial" w:eastAsia="Calibri" w:hAnsi="Arial" w:cs="Arial"/>
                <w:sz w:val="18"/>
                <w:szCs w:val="18"/>
              </w:rPr>
            </w:pPr>
            <w:r>
              <w:rPr>
                <w:rFonts w:ascii="Arial" w:hAnsi="Arial" w:cs="Arial"/>
                <w:sz w:val="18"/>
                <w:szCs w:val="18"/>
              </w:rPr>
              <w:t>4</w:t>
            </w:r>
          </w:p>
        </w:tc>
        <w:tc>
          <w:tcPr>
            <w:tcW w:w="1641" w:type="dxa"/>
            <w:vAlign w:val="center"/>
          </w:tcPr>
          <w:p w14:paraId="5993B4D9" w14:textId="5152DFDC" w:rsidR="000772A1" w:rsidRPr="0065395C" w:rsidRDefault="000772A1" w:rsidP="000D1A43">
            <w:pPr>
              <w:jc w:val="center"/>
              <w:rPr>
                <w:rFonts w:ascii="Arial" w:eastAsia="Calibri" w:hAnsi="Arial" w:cs="Arial"/>
                <w:sz w:val="18"/>
                <w:szCs w:val="18"/>
              </w:rPr>
            </w:pPr>
            <w:r>
              <w:rPr>
                <w:rFonts w:ascii="Arial" w:hAnsi="Arial" w:cs="Arial"/>
                <w:sz w:val="18"/>
                <w:szCs w:val="18"/>
              </w:rPr>
              <w:t>5</w:t>
            </w:r>
          </w:p>
        </w:tc>
        <w:tc>
          <w:tcPr>
            <w:tcW w:w="1326" w:type="dxa"/>
            <w:shd w:val="clear" w:color="auto" w:fill="auto"/>
            <w:vAlign w:val="center"/>
            <w:hideMark/>
          </w:tcPr>
          <w:p w14:paraId="128DD4F5" w14:textId="77777777" w:rsidR="000772A1" w:rsidRPr="0065395C" w:rsidRDefault="000772A1" w:rsidP="000D1A43">
            <w:pPr>
              <w:jc w:val="center"/>
              <w:rPr>
                <w:rFonts w:ascii="Arial" w:eastAsia="Calibri" w:hAnsi="Arial" w:cs="Arial"/>
                <w:sz w:val="18"/>
                <w:szCs w:val="18"/>
              </w:rPr>
            </w:pPr>
            <w:r>
              <w:rPr>
                <w:rFonts w:ascii="Arial" w:hAnsi="Arial" w:cs="Arial"/>
                <w:sz w:val="18"/>
                <w:szCs w:val="18"/>
              </w:rPr>
              <w:t>6</w:t>
            </w:r>
          </w:p>
        </w:tc>
        <w:tc>
          <w:tcPr>
            <w:tcW w:w="1410" w:type="dxa"/>
            <w:shd w:val="clear" w:color="auto" w:fill="auto"/>
            <w:vAlign w:val="center"/>
            <w:hideMark/>
          </w:tcPr>
          <w:p w14:paraId="662F7299" w14:textId="77777777" w:rsidR="000772A1" w:rsidRPr="0065395C" w:rsidRDefault="000772A1" w:rsidP="000D1A43">
            <w:pPr>
              <w:jc w:val="center"/>
              <w:rPr>
                <w:rFonts w:ascii="Arial" w:eastAsia="Calibri" w:hAnsi="Arial" w:cs="Arial"/>
                <w:sz w:val="18"/>
                <w:szCs w:val="18"/>
              </w:rPr>
            </w:pPr>
            <w:r>
              <w:rPr>
                <w:rFonts w:ascii="Arial" w:hAnsi="Arial" w:cs="Arial"/>
                <w:sz w:val="18"/>
                <w:szCs w:val="18"/>
              </w:rPr>
              <w:t>7</w:t>
            </w:r>
          </w:p>
        </w:tc>
        <w:tc>
          <w:tcPr>
            <w:tcW w:w="1427" w:type="dxa"/>
            <w:vAlign w:val="center"/>
          </w:tcPr>
          <w:p w14:paraId="454C4F3E" w14:textId="77777777" w:rsidR="000772A1" w:rsidRPr="0065395C" w:rsidRDefault="000772A1" w:rsidP="000D1A43">
            <w:pPr>
              <w:jc w:val="center"/>
              <w:rPr>
                <w:rFonts w:ascii="Arial" w:hAnsi="Arial" w:cs="Arial"/>
                <w:sz w:val="18"/>
                <w:szCs w:val="18"/>
              </w:rPr>
            </w:pPr>
            <w:r>
              <w:rPr>
                <w:rFonts w:ascii="Arial" w:hAnsi="Arial" w:cs="Arial"/>
                <w:sz w:val="18"/>
                <w:szCs w:val="18"/>
              </w:rPr>
              <w:t>8</w:t>
            </w:r>
          </w:p>
        </w:tc>
      </w:tr>
      <w:tr w:rsidR="000772A1" w:rsidRPr="00E531E8" w14:paraId="0FEAF50A" w14:textId="77777777" w:rsidTr="000772A1">
        <w:trPr>
          <w:trHeight w:val="1437"/>
        </w:trPr>
        <w:tc>
          <w:tcPr>
            <w:tcW w:w="1959" w:type="dxa"/>
            <w:shd w:val="clear" w:color="auto" w:fill="auto"/>
            <w:vAlign w:val="center"/>
            <w:hideMark/>
          </w:tcPr>
          <w:p w14:paraId="6C30B727"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Hrvatska banka za obnovu i razvitak</w:t>
            </w:r>
          </w:p>
        </w:tc>
        <w:tc>
          <w:tcPr>
            <w:tcW w:w="1737" w:type="dxa"/>
            <w:shd w:val="clear" w:color="auto" w:fill="auto"/>
            <w:vAlign w:val="center"/>
            <w:hideMark/>
          </w:tcPr>
          <w:p w14:paraId="23EF436A"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KO-05/16</w:t>
            </w:r>
          </w:p>
        </w:tc>
        <w:tc>
          <w:tcPr>
            <w:tcW w:w="2349" w:type="dxa"/>
            <w:vAlign w:val="center"/>
          </w:tcPr>
          <w:p w14:paraId="2CF9F0E2" w14:textId="77777777" w:rsidR="000772A1" w:rsidRPr="00E531E8" w:rsidRDefault="000772A1" w:rsidP="000D1A43">
            <w:pPr>
              <w:jc w:val="center"/>
              <w:rPr>
                <w:rFonts w:ascii="Arial" w:eastAsia="Calibri" w:hAnsi="Arial" w:cs="Arial"/>
                <w:sz w:val="18"/>
                <w:szCs w:val="18"/>
              </w:rPr>
            </w:pPr>
            <w:r w:rsidRPr="00CE6657">
              <w:rPr>
                <w:rFonts w:ascii="Arial" w:eastAsia="Calibri" w:hAnsi="Arial" w:cs="Arial"/>
                <w:sz w:val="18"/>
                <w:szCs w:val="18"/>
              </w:rPr>
              <w:t xml:space="preserve">Dobivena suglasnost od Vlade Republike Hrvatske dana </w:t>
            </w:r>
            <w:r>
              <w:rPr>
                <w:rFonts w:ascii="Arial" w:eastAsia="Calibri" w:hAnsi="Arial" w:cs="Arial"/>
                <w:sz w:val="18"/>
                <w:szCs w:val="18"/>
              </w:rPr>
              <w:t>3</w:t>
            </w:r>
            <w:r w:rsidRPr="00CE6657">
              <w:rPr>
                <w:rFonts w:ascii="Arial" w:eastAsia="Calibri" w:hAnsi="Arial" w:cs="Arial"/>
                <w:sz w:val="18"/>
                <w:szCs w:val="18"/>
              </w:rPr>
              <w:t>0.0</w:t>
            </w:r>
            <w:r>
              <w:rPr>
                <w:rFonts w:ascii="Arial" w:eastAsia="Calibri" w:hAnsi="Arial" w:cs="Arial"/>
                <w:sz w:val="18"/>
                <w:szCs w:val="18"/>
              </w:rPr>
              <w:t>3</w:t>
            </w:r>
            <w:r w:rsidRPr="00CE6657">
              <w:rPr>
                <w:rFonts w:ascii="Arial" w:eastAsia="Calibri" w:hAnsi="Arial" w:cs="Arial"/>
                <w:sz w:val="18"/>
                <w:szCs w:val="18"/>
              </w:rPr>
              <w:t>.201</w:t>
            </w:r>
            <w:r>
              <w:rPr>
                <w:rFonts w:ascii="Arial" w:eastAsia="Calibri" w:hAnsi="Arial" w:cs="Arial"/>
                <w:sz w:val="18"/>
                <w:szCs w:val="18"/>
              </w:rPr>
              <w:t>6.</w:t>
            </w:r>
          </w:p>
        </w:tc>
        <w:tc>
          <w:tcPr>
            <w:tcW w:w="2636" w:type="dxa"/>
            <w:shd w:val="clear" w:color="auto" w:fill="auto"/>
            <w:vAlign w:val="center"/>
            <w:hideMark/>
          </w:tcPr>
          <w:p w14:paraId="0B9ACA7F"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Izgradnja školske dvorane u Pos. Bregima, nogostup Šumećani, Caginec, Uređenje Zelenjaka, Šetnica</w:t>
            </w:r>
          </w:p>
        </w:tc>
        <w:tc>
          <w:tcPr>
            <w:tcW w:w="1641" w:type="dxa"/>
            <w:vAlign w:val="center"/>
          </w:tcPr>
          <w:p w14:paraId="4C572D0C" w14:textId="303B9D84" w:rsidR="000772A1" w:rsidRPr="00E531E8" w:rsidRDefault="000772A1" w:rsidP="000D1A43">
            <w:pPr>
              <w:jc w:val="center"/>
              <w:rPr>
                <w:rFonts w:ascii="Arial" w:eastAsia="Calibri" w:hAnsi="Arial" w:cs="Arial"/>
                <w:sz w:val="18"/>
                <w:szCs w:val="18"/>
              </w:rPr>
            </w:pPr>
            <w:r w:rsidRPr="0065395C">
              <w:rPr>
                <w:rFonts w:ascii="Arial" w:eastAsia="Calibri" w:hAnsi="Arial" w:cs="Arial"/>
                <w:sz w:val="18"/>
                <w:szCs w:val="18"/>
              </w:rPr>
              <w:t>14.944.566</w:t>
            </w:r>
          </w:p>
        </w:tc>
        <w:tc>
          <w:tcPr>
            <w:tcW w:w="1326" w:type="dxa"/>
            <w:shd w:val="clear" w:color="auto" w:fill="auto"/>
            <w:vAlign w:val="center"/>
            <w:hideMark/>
          </w:tcPr>
          <w:p w14:paraId="47680711"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31.12.2028</w:t>
            </w:r>
          </w:p>
        </w:tc>
        <w:tc>
          <w:tcPr>
            <w:tcW w:w="1410" w:type="dxa"/>
            <w:shd w:val="clear" w:color="auto" w:fill="auto"/>
            <w:vAlign w:val="center"/>
            <w:hideMark/>
          </w:tcPr>
          <w:p w14:paraId="7CE3EB9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2,50%</w:t>
            </w:r>
          </w:p>
        </w:tc>
        <w:tc>
          <w:tcPr>
            <w:tcW w:w="1427" w:type="dxa"/>
            <w:vAlign w:val="center"/>
          </w:tcPr>
          <w:p w14:paraId="4ED30170"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10.158.651</w:t>
            </w:r>
          </w:p>
        </w:tc>
      </w:tr>
      <w:tr w:rsidR="000772A1" w:rsidRPr="00E531E8" w14:paraId="0E6E6F0B" w14:textId="77777777" w:rsidTr="000772A1">
        <w:trPr>
          <w:trHeight w:val="574"/>
        </w:trPr>
        <w:tc>
          <w:tcPr>
            <w:tcW w:w="1959" w:type="dxa"/>
            <w:shd w:val="clear" w:color="auto" w:fill="auto"/>
            <w:vAlign w:val="center"/>
            <w:hideMark/>
          </w:tcPr>
          <w:p w14:paraId="43C741D2"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Hrvatska banka za obnovu i razvitak</w:t>
            </w:r>
          </w:p>
        </w:tc>
        <w:tc>
          <w:tcPr>
            <w:tcW w:w="1737" w:type="dxa"/>
            <w:shd w:val="clear" w:color="auto" w:fill="auto"/>
            <w:vAlign w:val="center"/>
            <w:hideMark/>
          </w:tcPr>
          <w:p w14:paraId="4E34F02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KO-32/17</w:t>
            </w:r>
          </w:p>
        </w:tc>
        <w:tc>
          <w:tcPr>
            <w:tcW w:w="2349" w:type="dxa"/>
            <w:vAlign w:val="center"/>
          </w:tcPr>
          <w:p w14:paraId="5FEED4D9" w14:textId="77777777" w:rsidR="000772A1" w:rsidRPr="00E531E8" w:rsidRDefault="000772A1" w:rsidP="000D1A43">
            <w:pPr>
              <w:jc w:val="center"/>
              <w:rPr>
                <w:rFonts w:ascii="Arial" w:eastAsia="Calibri" w:hAnsi="Arial" w:cs="Arial"/>
                <w:sz w:val="18"/>
                <w:szCs w:val="18"/>
              </w:rPr>
            </w:pPr>
            <w:r w:rsidRPr="00CE6657">
              <w:rPr>
                <w:rFonts w:ascii="Arial" w:eastAsia="Calibri" w:hAnsi="Arial" w:cs="Arial"/>
                <w:sz w:val="18"/>
                <w:szCs w:val="18"/>
              </w:rPr>
              <w:t xml:space="preserve">Dobivena suglasnost od Vlade Republike Hrvatske dana </w:t>
            </w:r>
            <w:r>
              <w:rPr>
                <w:rFonts w:ascii="Arial" w:eastAsia="Calibri" w:hAnsi="Arial" w:cs="Arial"/>
                <w:sz w:val="18"/>
                <w:szCs w:val="18"/>
              </w:rPr>
              <w:t>09</w:t>
            </w:r>
            <w:r w:rsidRPr="00CE6657">
              <w:rPr>
                <w:rFonts w:ascii="Arial" w:eastAsia="Calibri" w:hAnsi="Arial" w:cs="Arial"/>
                <w:sz w:val="18"/>
                <w:szCs w:val="18"/>
              </w:rPr>
              <w:t>.</w:t>
            </w:r>
            <w:r>
              <w:rPr>
                <w:rFonts w:ascii="Arial" w:eastAsia="Calibri" w:hAnsi="Arial" w:cs="Arial"/>
                <w:sz w:val="18"/>
                <w:szCs w:val="18"/>
              </w:rPr>
              <w:t>11</w:t>
            </w:r>
            <w:r w:rsidRPr="00CE6657">
              <w:rPr>
                <w:rFonts w:ascii="Arial" w:eastAsia="Calibri" w:hAnsi="Arial" w:cs="Arial"/>
                <w:sz w:val="18"/>
                <w:szCs w:val="18"/>
              </w:rPr>
              <w:t>.201</w:t>
            </w:r>
            <w:r>
              <w:rPr>
                <w:rFonts w:ascii="Arial" w:eastAsia="Calibri" w:hAnsi="Arial" w:cs="Arial"/>
                <w:sz w:val="18"/>
                <w:szCs w:val="18"/>
              </w:rPr>
              <w:t>7.</w:t>
            </w:r>
          </w:p>
        </w:tc>
        <w:tc>
          <w:tcPr>
            <w:tcW w:w="2636" w:type="dxa"/>
            <w:shd w:val="clear" w:color="auto" w:fill="auto"/>
            <w:vAlign w:val="center"/>
            <w:hideMark/>
          </w:tcPr>
          <w:p w14:paraId="68687540"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Izgradnja školske dvorane u Pos. Bregima,</w:t>
            </w:r>
          </w:p>
        </w:tc>
        <w:tc>
          <w:tcPr>
            <w:tcW w:w="1641" w:type="dxa"/>
            <w:vAlign w:val="center"/>
          </w:tcPr>
          <w:p w14:paraId="0A671216" w14:textId="4F7E23A1" w:rsidR="000772A1" w:rsidRPr="00E531E8" w:rsidRDefault="000772A1" w:rsidP="000D1A43">
            <w:pPr>
              <w:jc w:val="center"/>
              <w:rPr>
                <w:rFonts w:ascii="Arial" w:eastAsia="Calibri" w:hAnsi="Arial" w:cs="Arial"/>
                <w:sz w:val="18"/>
                <w:szCs w:val="18"/>
              </w:rPr>
            </w:pPr>
            <w:r w:rsidRPr="0065395C">
              <w:rPr>
                <w:rFonts w:ascii="Arial" w:eastAsia="Calibri" w:hAnsi="Arial" w:cs="Arial"/>
                <w:sz w:val="18"/>
                <w:szCs w:val="18"/>
              </w:rPr>
              <w:t>6.348.533</w:t>
            </w:r>
          </w:p>
        </w:tc>
        <w:tc>
          <w:tcPr>
            <w:tcW w:w="1326" w:type="dxa"/>
            <w:shd w:val="clear" w:color="auto" w:fill="auto"/>
            <w:vAlign w:val="center"/>
            <w:hideMark/>
          </w:tcPr>
          <w:p w14:paraId="2F2D96C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31.12.2030</w:t>
            </w:r>
          </w:p>
        </w:tc>
        <w:tc>
          <w:tcPr>
            <w:tcW w:w="1410" w:type="dxa"/>
            <w:shd w:val="clear" w:color="auto" w:fill="auto"/>
            <w:vAlign w:val="center"/>
            <w:hideMark/>
          </w:tcPr>
          <w:p w14:paraId="02FF3B40"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2,50%</w:t>
            </w:r>
          </w:p>
        </w:tc>
        <w:tc>
          <w:tcPr>
            <w:tcW w:w="1427" w:type="dxa"/>
            <w:vAlign w:val="center"/>
          </w:tcPr>
          <w:p w14:paraId="1490B4A2"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5.713.680</w:t>
            </w:r>
          </w:p>
        </w:tc>
      </w:tr>
      <w:tr w:rsidR="000772A1" w:rsidRPr="00E531E8" w14:paraId="367EF5A4" w14:textId="77777777" w:rsidTr="000772A1">
        <w:trPr>
          <w:trHeight w:val="1149"/>
        </w:trPr>
        <w:tc>
          <w:tcPr>
            <w:tcW w:w="1959" w:type="dxa"/>
            <w:shd w:val="clear" w:color="auto" w:fill="auto"/>
            <w:vAlign w:val="center"/>
            <w:hideMark/>
          </w:tcPr>
          <w:p w14:paraId="3DA6A85A"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Hrvatska banka za obnovu i razvitak</w:t>
            </w:r>
          </w:p>
        </w:tc>
        <w:tc>
          <w:tcPr>
            <w:tcW w:w="1737" w:type="dxa"/>
            <w:shd w:val="clear" w:color="auto" w:fill="auto"/>
            <w:vAlign w:val="center"/>
            <w:hideMark/>
          </w:tcPr>
          <w:p w14:paraId="3D9556B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INJS-19-1100498</w:t>
            </w:r>
          </w:p>
        </w:tc>
        <w:tc>
          <w:tcPr>
            <w:tcW w:w="2349" w:type="dxa"/>
            <w:vAlign w:val="center"/>
          </w:tcPr>
          <w:p w14:paraId="252D8CE5" w14:textId="77777777" w:rsidR="000772A1" w:rsidRPr="00E531E8" w:rsidRDefault="000772A1" w:rsidP="000D1A43">
            <w:pPr>
              <w:jc w:val="center"/>
              <w:rPr>
                <w:rFonts w:ascii="Arial" w:eastAsia="Calibri" w:hAnsi="Arial" w:cs="Arial"/>
                <w:sz w:val="18"/>
                <w:szCs w:val="18"/>
              </w:rPr>
            </w:pPr>
            <w:r w:rsidRPr="00CE6657">
              <w:rPr>
                <w:rFonts w:ascii="Arial" w:eastAsia="Calibri" w:hAnsi="Arial" w:cs="Arial"/>
                <w:sz w:val="18"/>
                <w:szCs w:val="18"/>
              </w:rPr>
              <w:t xml:space="preserve">Dobivena suglasnost od Vlade Republike Hrvatske dana </w:t>
            </w:r>
            <w:r>
              <w:rPr>
                <w:rFonts w:ascii="Arial" w:eastAsia="Calibri" w:hAnsi="Arial" w:cs="Arial"/>
                <w:sz w:val="18"/>
                <w:szCs w:val="18"/>
              </w:rPr>
              <w:t>18.07.2019.</w:t>
            </w:r>
          </w:p>
        </w:tc>
        <w:tc>
          <w:tcPr>
            <w:tcW w:w="2636" w:type="dxa"/>
            <w:shd w:val="clear" w:color="auto" w:fill="auto"/>
            <w:vAlign w:val="center"/>
            <w:hideMark/>
          </w:tcPr>
          <w:p w14:paraId="5F82E6CF"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Izgradnja inkubatora, Rekonstrukcija ulice, Zelenjak, Šetnica, Parkiralište</w:t>
            </w:r>
          </w:p>
        </w:tc>
        <w:tc>
          <w:tcPr>
            <w:tcW w:w="1641" w:type="dxa"/>
            <w:vAlign w:val="center"/>
          </w:tcPr>
          <w:p w14:paraId="3BDD8730" w14:textId="1BEC3089" w:rsidR="000772A1" w:rsidRPr="00E531E8" w:rsidRDefault="000772A1" w:rsidP="000D1A43">
            <w:pPr>
              <w:jc w:val="center"/>
              <w:rPr>
                <w:rFonts w:ascii="Arial" w:eastAsia="Calibri" w:hAnsi="Arial" w:cs="Arial"/>
                <w:sz w:val="18"/>
                <w:szCs w:val="18"/>
              </w:rPr>
            </w:pPr>
            <w:r w:rsidRPr="0065395C">
              <w:rPr>
                <w:rFonts w:ascii="Arial" w:eastAsia="Calibri" w:hAnsi="Arial" w:cs="Arial"/>
                <w:sz w:val="18"/>
                <w:szCs w:val="18"/>
              </w:rPr>
              <w:t>8.306.992</w:t>
            </w:r>
          </w:p>
        </w:tc>
        <w:tc>
          <w:tcPr>
            <w:tcW w:w="1326" w:type="dxa"/>
            <w:shd w:val="clear" w:color="auto" w:fill="auto"/>
            <w:vAlign w:val="center"/>
            <w:hideMark/>
          </w:tcPr>
          <w:p w14:paraId="3C981D2C"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31.12.2030</w:t>
            </w:r>
          </w:p>
        </w:tc>
        <w:tc>
          <w:tcPr>
            <w:tcW w:w="1410" w:type="dxa"/>
            <w:shd w:val="clear" w:color="auto" w:fill="auto"/>
            <w:vAlign w:val="center"/>
            <w:hideMark/>
          </w:tcPr>
          <w:p w14:paraId="32A3E791"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2,00%</w:t>
            </w:r>
          </w:p>
        </w:tc>
        <w:tc>
          <w:tcPr>
            <w:tcW w:w="1427" w:type="dxa"/>
            <w:vAlign w:val="center"/>
          </w:tcPr>
          <w:p w14:paraId="54F7838F"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7.476.293</w:t>
            </w:r>
          </w:p>
        </w:tc>
      </w:tr>
      <w:tr w:rsidR="000772A1" w:rsidRPr="00E531E8" w14:paraId="57F55DF6" w14:textId="77777777" w:rsidTr="000772A1">
        <w:trPr>
          <w:trHeight w:val="1149"/>
        </w:trPr>
        <w:tc>
          <w:tcPr>
            <w:tcW w:w="1959" w:type="dxa"/>
            <w:shd w:val="clear" w:color="auto" w:fill="auto"/>
            <w:vAlign w:val="center"/>
            <w:hideMark/>
          </w:tcPr>
          <w:p w14:paraId="3FA2759C"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Hrvatska banka za obnovu i razvitak</w:t>
            </w:r>
          </w:p>
        </w:tc>
        <w:tc>
          <w:tcPr>
            <w:tcW w:w="1737" w:type="dxa"/>
            <w:shd w:val="clear" w:color="auto" w:fill="auto"/>
            <w:vAlign w:val="center"/>
            <w:hideMark/>
          </w:tcPr>
          <w:p w14:paraId="5686C420"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ESEU-19-1100479</w:t>
            </w:r>
          </w:p>
        </w:tc>
        <w:tc>
          <w:tcPr>
            <w:tcW w:w="2349" w:type="dxa"/>
            <w:vAlign w:val="center"/>
          </w:tcPr>
          <w:p w14:paraId="0B1EF365" w14:textId="77777777" w:rsidR="000772A1" w:rsidRPr="00E531E8" w:rsidRDefault="000772A1" w:rsidP="000D1A43">
            <w:pPr>
              <w:jc w:val="center"/>
              <w:rPr>
                <w:rFonts w:ascii="Arial" w:eastAsia="Calibri" w:hAnsi="Arial" w:cs="Arial"/>
                <w:sz w:val="18"/>
                <w:szCs w:val="18"/>
              </w:rPr>
            </w:pPr>
            <w:r w:rsidRPr="00CE6657">
              <w:rPr>
                <w:rFonts w:ascii="Arial" w:eastAsia="Calibri" w:hAnsi="Arial" w:cs="Arial"/>
                <w:sz w:val="18"/>
                <w:szCs w:val="18"/>
              </w:rPr>
              <w:t>Dobivena suglasnost od Vlade Republike Hrvatske dana 2</w:t>
            </w:r>
            <w:r>
              <w:rPr>
                <w:rFonts w:ascii="Arial" w:eastAsia="Calibri" w:hAnsi="Arial" w:cs="Arial"/>
                <w:sz w:val="18"/>
                <w:szCs w:val="18"/>
              </w:rPr>
              <w:t>1</w:t>
            </w:r>
            <w:r w:rsidRPr="00CE6657">
              <w:rPr>
                <w:rFonts w:ascii="Arial" w:eastAsia="Calibri" w:hAnsi="Arial" w:cs="Arial"/>
                <w:sz w:val="18"/>
                <w:szCs w:val="18"/>
              </w:rPr>
              <w:t>.0</w:t>
            </w:r>
            <w:r>
              <w:rPr>
                <w:rFonts w:ascii="Arial" w:eastAsia="Calibri" w:hAnsi="Arial" w:cs="Arial"/>
                <w:sz w:val="18"/>
                <w:szCs w:val="18"/>
              </w:rPr>
              <w:t>5</w:t>
            </w:r>
            <w:r w:rsidRPr="00CE6657">
              <w:rPr>
                <w:rFonts w:ascii="Arial" w:eastAsia="Calibri" w:hAnsi="Arial" w:cs="Arial"/>
                <w:sz w:val="18"/>
                <w:szCs w:val="18"/>
              </w:rPr>
              <w:t>.201</w:t>
            </w:r>
            <w:r>
              <w:rPr>
                <w:rFonts w:ascii="Arial" w:eastAsia="Calibri" w:hAnsi="Arial" w:cs="Arial"/>
                <w:sz w:val="18"/>
                <w:szCs w:val="18"/>
              </w:rPr>
              <w:t>9.</w:t>
            </w:r>
          </w:p>
        </w:tc>
        <w:tc>
          <w:tcPr>
            <w:tcW w:w="2636" w:type="dxa"/>
            <w:shd w:val="clear" w:color="auto" w:fill="auto"/>
            <w:vAlign w:val="center"/>
            <w:hideMark/>
          </w:tcPr>
          <w:p w14:paraId="3D6C0F28"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Energetska obnova zgrade civilne zaštite i vatrogasne postrojbe Ivanić-Grad</w:t>
            </w:r>
          </w:p>
        </w:tc>
        <w:tc>
          <w:tcPr>
            <w:tcW w:w="1641" w:type="dxa"/>
            <w:vAlign w:val="center"/>
          </w:tcPr>
          <w:p w14:paraId="758E4479" w14:textId="017E998B" w:rsidR="000772A1" w:rsidRPr="00E531E8" w:rsidRDefault="000772A1" w:rsidP="000D1A43">
            <w:pPr>
              <w:jc w:val="center"/>
              <w:rPr>
                <w:rFonts w:ascii="Arial" w:eastAsia="Calibri" w:hAnsi="Arial" w:cs="Arial"/>
                <w:sz w:val="18"/>
                <w:szCs w:val="18"/>
              </w:rPr>
            </w:pPr>
            <w:r w:rsidRPr="0065395C">
              <w:rPr>
                <w:rFonts w:ascii="Arial" w:eastAsia="Calibri" w:hAnsi="Arial" w:cs="Arial"/>
                <w:sz w:val="18"/>
                <w:szCs w:val="18"/>
              </w:rPr>
              <w:t>727.852</w:t>
            </w:r>
          </w:p>
        </w:tc>
        <w:tc>
          <w:tcPr>
            <w:tcW w:w="1326" w:type="dxa"/>
            <w:shd w:val="clear" w:color="auto" w:fill="auto"/>
            <w:vAlign w:val="center"/>
            <w:hideMark/>
          </w:tcPr>
          <w:p w14:paraId="6DE5D914"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30.6.2024</w:t>
            </w:r>
          </w:p>
        </w:tc>
        <w:tc>
          <w:tcPr>
            <w:tcW w:w="1410" w:type="dxa"/>
            <w:shd w:val="clear" w:color="auto" w:fill="auto"/>
            <w:vAlign w:val="center"/>
            <w:hideMark/>
          </w:tcPr>
          <w:p w14:paraId="25C5CFA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0,25%</w:t>
            </w:r>
          </w:p>
        </w:tc>
        <w:tc>
          <w:tcPr>
            <w:tcW w:w="1427" w:type="dxa"/>
            <w:vAlign w:val="center"/>
          </w:tcPr>
          <w:p w14:paraId="30BCD99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606.544</w:t>
            </w:r>
          </w:p>
        </w:tc>
      </w:tr>
      <w:tr w:rsidR="000772A1" w:rsidRPr="00E531E8" w14:paraId="10D60FAD" w14:textId="77777777" w:rsidTr="000772A1">
        <w:trPr>
          <w:trHeight w:val="1725"/>
        </w:trPr>
        <w:tc>
          <w:tcPr>
            <w:tcW w:w="1959" w:type="dxa"/>
            <w:shd w:val="clear" w:color="auto" w:fill="auto"/>
            <w:vAlign w:val="center"/>
            <w:hideMark/>
          </w:tcPr>
          <w:p w14:paraId="7B227EDB"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Hrvatska banka za obnovu i razvitak</w:t>
            </w:r>
          </w:p>
        </w:tc>
        <w:tc>
          <w:tcPr>
            <w:tcW w:w="1737" w:type="dxa"/>
            <w:shd w:val="clear" w:color="auto" w:fill="auto"/>
            <w:vAlign w:val="center"/>
            <w:hideMark/>
          </w:tcPr>
          <w:p w14:paraId="75698540"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EUPR-19-1100678</w:t>
            </w:r>
          </w:p>
        </w:tc>
        <w:tc>
          <w:tcPr>
            <w:tcW w:w="2349" w:type="dxa"/>
            <w:vAlign w:val="center"/>
          </w:tcPr>
          <w:p w14:paraId="6C29E574" w14:textId="77777777" w:rsidR="000772A1" w:rsidRPr="00E531E8" w:rsidRDefault="000772A1" w:rsidP="000D1A43">
            <w:pPr>
              <w:jc w:val="center"/>
              <w:rPr>
                <w:rFonts w:ascii="Arial" w:eastAsia="Calibri" w:hAnsi="Arial" w:cs="Arial"/>
                <w:sz w:val="18"/>
                <w:szCs w:val="18"/>
              </w:rPr>
            </w:pPr>
            <w:r w:rsidRPr="00CE6657">
              <w:rPr>
                <w:rFonts w:ascii="Arial" w:eastAsia="Calibri" w:hAnsi="Arial" w:cs="Arial"/>
                <w:sz w:val="18"/>
                <w:szCs w:val="18"/>
              </w:rPr>
              <w:t xml:space="preserve">Dobivena suglasnost od Vlade Republike Hrvatske dana </w:t>
            </w:r>
            <w:r>
              <w:rPr>
                <w:rFonts w:ascii="Arial" w:eastAsia="Calibri" w:hAnsi="Arial" w:cs="Arial"/>
                <w:sz w:val="18"/>
                <w:szCs w:val="18"/>
              </w:rPr>
              <w:t>11.12.2019.</w:t>
            </w:r>
          </w:p>
        </w:tc>
        <w:tc>
          <w:tcPr>
            <w:tcW w:w="2636" w:type="dxa"/>
            <w:shd w:val="clear" w:color="auto" w:fill="auto"/>
            <w:vAlign w:val="center"/>
            <w:hideMark/>
          </w:tcPr>
          <w:p w14:paraId="1E548110"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Poduzetnički inkubator, Unapređenje prometne infrastrukture Poduzetničke zone Ivanić-Grad Jug – Zona 3</w:t>
            </w:r>
          </w:p>
        </w:tc>
        <w:tc>
          <w:tcPr>
            <w:tcW w:w="1641" w:type="dxa"/>
            <w:vAlign w:val="center"/>
          </w:tcPr>
          <w:p w14:paraId="2AE80846" w14:textId="3CA83867" w:rsidR="000772A1" w:rsidRPr="00E531E8" w:rsidRDefault="000772A1" w:rsidP="000D1A43">
            <w:pPr>
              <w:jc w:val="center"/>
              <w:rPr>
                <w:rFonts w:ascii="Arial" w:eastAsia="Calibri" w:hAnsi="Arial" w:cs="Arial"/>
                <w:sz w:val="18"/>
                <w:szCs w:val="18"/>
              </w:rPr>
            </w:pPr>
            <w:r w:rsidRPr="00743156">
              <w:rPr>
                <w:rFonts w:ascii="Arial" w:eastAsia="Calibri" w:hAnsi="Arial" w:cs="Arial"/>
                <w:sz w:val="18"/>
                <w:szCs w:val="18"/>
              </w:rPr>
              <w:t>6.047.625</w:t>
            </w:r>
          </w:p>
        </w:tc>
        <w:tc>
          <w:tcPr>
            <w:tcW w:w="1326" w:type="dxa"/>
            <w:shd w:val="clear" w:color="auto" w:fill="auto"/>
            <w:vAlign w:val="center"/>
            <w:hideMark/>
          </w:tcPr>
          <w:p w14:paraId="22922785"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31.12.2022</w:t>
            </w:r>
          </w:p>
        </w:tc>
        <w:tc>
          <w:tcPr>
            <w:tcW w:w="1410" w:type="dxa"/>
            <w:shd w:val="clear" w:color="auto" w:fill="auto"/>
            <w:vAlign w:val="center"/>
            <w:hideMark/>
          </w:tcPr>
          <w:p w14:paraId="5C02D4BC"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1,70%</w:t>
            </w:r>
          </w:p>
        </w:tc>
        <w:tc>
          <w:tcPr>
            <w:tcW w:w="1427" w:type="dxa"/>
            <w:vAlign w:val="center"/>
          </w:tcPr>
          <w:p w14:paraId="73A80BB5"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390.721</w:t>
            </w:r>
          </w:p>
        </w:tc>
      </w:tr>
      <w:tr w:rsidR="000772A1" w:rsidRPr="00E531E8" w14:paraId="1DB35F6E" w14:textId="77777777" w:rsidTr="000772A1">
        <w:trPr>
          <w:trHeight w:val="574"/>
        </w:trPr>
        <w:tc>
          <w:tcPr>
            <w:tcW w:w="1959" w:type="dxa"/>
            <w:shd w:val="clear" w:color="auto" w:fill="auto"/>
            <w:vAlign w:val="center"/>
            <w:hideMark/>
          </w:tcPr>
          <w:p w14:paraId="7F240921"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lastRenderedPageBreak/>
              <w:t>ADDIKO BANK d.d.</w:t>
            </w:r>
          </w:p>
        </w:tc>
        <w:tc>
          <w:tcPr>
            <w:tcW w:w="1737" w:type="dxa"/>
            <w:shd w:val="clear" w:color="auto" w:fill="auto"/>
            <w:vAlign w:val="center"/>
            <w:hideMark/>
          </w:tcPr>
          <w:p w14:paraId="247F3A6A"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408-51013964/ 2013</w:t>
            </w:r>
          </w:p>
        </w:tc>
        <w:tc>
          <w:tcPr>
            <w:tcW w:w="2349" w:type="dxa"/>
            <w:vAlign w:val="center"/>
          </w:tcPr>
          <w:p w14:paraId="3FF0BF10" w14:textId="77777777" w:rsidR="000772A1" w:rsidRPr="00E531E8" w:rsidRDefault="000772A1" w:rsidP="000D1A43">
            <w:pPr>
              <w:jc w:val="center"/>
              <w:rPr>
                <w:rFonts w:ascii="Arial" w:eastAsia="Calibri" w:hAnsi="Arial" w:cs="Arial"/>
                <w:sz w:val="18"/>
                <w:szCs w:val="18"/>
              </w:rPr>
            </w:pPr>
            <w:r w:rsidRPr="00CE6657">
              <w:rPr>
                <w:rFonts w:ascii="Arial" w:eastAsia="Calibri" w:hAnsi="Arial" w:cs="Arial"/>
                <w:sz w:val="18"/>
                <w:szCs w:val="18"/>
              </w:rPr>
              <w:t>Dobivena suglasnost od Vlade Republike Hrvatske dana 20.09.2012</w:t>
            </w:r>
            <w:r>
              <w:rPr>
                <w:rFonts w:ascii="Arial" w:eastAsia="Calibri" w:hAnsi="Arial" w:cs="Arial"/>
                <w:sz w:val="18"/>
                <w:szCs w:val="18"/>
              </w:rPr>
              <w:t>.</w:t>
            </w:r>
          </w:p>
        </w:tc>
        <w:tc>
          <w:tcPr>
            <w:tcW w:w="2636" w:type="dxa"/>
            <w:shd w:val="clear" w:color="auto" w:fill="auto"/>
            <w:vAlign w:val="center"/>
            <w:hideMark/>
          </w:tcPr>
          <w:p w14:paraId="11DE9864"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Izgradnja poduzetničke zone</w:t>
            </w:r>
          </w:p>
        </w:tc>
        <w:tc>
          <w:tcPr>
            <w:tcW w:w="1641" w:type="dxa"/>
            <w:vAlign w:val="center"/>
          </w:tcPr>
          <w:p w14:paraId="2388E40F" w14:textId="4203A29D" w:rsidR="000772A1" w:rsidRPr="00E531E8" w:rsidRDefault="000772A1" w:rsidP="000D1A43">
            <w:pPr>
              <w:jc w:val="center"/>
              <w:rPr>
                <w:rFonts w:ascii="Arial" w:eastAsia="Calibri" w:hAnsi="Arial" w:cs="Arial"/>
                <w:sz w:val="18"/>
                <w:szCs w:val="18"/>
              </w:rPr>
            </w:pPr>
            <w:r>
              <w:rPr>
                <w:rFonts w:ascii="Arial" w:eastAsia="Calibri" w:hAnsi="Arial" w:cs="Arial"/>
                <w:sz w:val="18"/>
                <w:szCs w:val="18"/>
              </w:rPr>
              <w:t>12.783.344</w:t>
            </w:r>
          </w:p>
        </w:tc>
        <w:tc>
          <w:tcPr>
            <w:tcW w:w="1326" w:type="dxa"/>
            <w:shd w:val="clear" w:color="auto" w:fill="auto"/>
            <w:vAlign w:val="center"/>
            <w:hideMark/>
          </w:tcPr>
          <w:p w14:paraId="55A1E1F9"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31.12.2028</w:t>
            </w:r>
          </w:p>
        </w:tc>
        <w:tc>
          <w:tcPr>
            <w:tcW w:w="1410" w:type="dxa"/>
            <w:shd w:val="clear" w:color="auto" w:fill="auto"/>
            <w:vAlign w:val="center"/>
            <w:hideMark/>
          </w:tcPr>
          <w:p w14:paraId="3E66F515"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2,50%</w:t>
            </w:r>
          </w:p>
        </w:tc>
        <w:tc>
          <w:tcPr>
            <w:tcW w:w="1427" w:type="dxa"/>
            <w:vAlign w:val="center"/>
          </w:tcPr>
          <w:p w14:paraId="0ED5087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5.965.560</w:t>
            </w:r>
          </w:p>
        </w:tc>
      </w:tr>
      <w:tr w:rsidR="000772A1" w:rsidRPr="00E531E8" w14:paraId="123E674A" w14:textId="77777777" w:rsidTr="000772A1">
        <w:trPr>
          <w:trHeight w:val="1149"/>
        </w:trPr>
        <w:tc>
          <w:tcPr>
            <w:tcW w:w="1959" w:type="dxa"/>
            <w:shd w:val="clear" w:color="auto" w:fill="auto"/>
            <w:vAlign w:val="center"/>
            <w:hideMark/>
          </w:tcPr>
          <w:p w14:paraId="0560C566"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ZAGREBAČKA BANKA d.d.</w:t>
            </w:r>
          </w:p>
        </w:tc>
        <w:tc>
          <w:tcPr>
            <w:tcW w:w="1737" w:type="dxa"/>
            <w:shd w:val="clear" w:color="auto" w:fill="auto"/>
            <w:vAlign w:val="center"/>
            <w:hideMark/>
          </w:tcPr>
          <w:p w14:paraId="6C8183A3"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3278539317</w:t>
            </w:r>
          </w:p>
        </w:tc>
        <w:tc>
          <w:tcPr>
            <w:tcW w:w="2349" w:type="dxa"/>
            <w:vAlign w:val="center"/>
          </w:tcPr>
          <w:p w14:paraId="3FA3FD26" w14:textId="77777777" w:rsidR="000772A1" w:rsidRPr="00E531E8" w:rsidRDefault="000772A1" w:rsidP="000D1A43">
            <w:pPr>
              <w:jc w:val="center"/>
              <w:rPr>
                <w:rFonts w:ascii="Arial" w:eastAsia="Calibri" w:hAnsi="Arial" w:cs="Arial"/>
                <w:sz w:val="18"/>
                <w:szCs w:val="18"/>
              </w:rPr>
            </w:pPr>
            <w:r w:rsidRPr="00CE6657">
              <w:rPr>
                <w:rFonts w:ascii="Arial" w:eastAsia="Calibri" w:hAnsi="Arial" w:cs="Arial"/>
                <w:sz w:val="18"/>
                <w:szCs w:val="18"/>
              </w:rPr>
              <w:t xml:space="preserve">Dobivena suglasnost od Vlade Republike Hrvatske dana </w:t>
            </w:r>
            <w:r>
              <w:rPr>
                <w:rFonts w:ascii="Arial" w:eastAsia="Calibri" w:hAnsi="Arial" w:cs="Arial"/>
                <w:sz w:val="18"/>
                <w:szCs w:val="18"/>
              </w:rPr>
              <w:t>07.12.2020.</w:t>
            </w:r>
          </w:p>
        </w:tc>
        <w:tc>
          <w:tcPr>
            <w:tcW w:w="2636" w:type="dxa"/>
            <w:shd w:val="clear" w:color="auto" w:fill="auto"/>
            <w:vAlign w:val="center"/>
            <w:hideMark/>
          </w:tcPr>
          <w:p w14:paraId="11337B3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Izgradnja sportske dvorane u Graberju Ivanićkom, dogradnja DV Žeravinca</w:t>
            </w:r>
          </w:p>
        </w:tc>
        <w:tc>
          <w:tcPr>
            <w:tcW w:w="1641" w:type="dxa"/>
            <w:vAlign w:val="center"/>
          </w:tcPr>
          <w:p w14:paraId="7F0BA43B" w14:textId="3D30CB08" w:rsidR="000772A1" w:rsidRPr="00E531E8" w:rsidRDefault="000772A1" w:rsidP="000D1A43">
            <w:pPr>
              <w:jc w:val="center"/>
              <w:rPr>
                <w:rFonts w:ascii="Arial" w:eastAsia="Calibri" w:hAnsi="Arial" w:cs="Arial"/>
                <w:sz w:val="18"/>
                <w:szCs w:val="18"/>
              </w:rPr>
            </w:pPr>
            <w:r w:rsidRPr="00743156">
              <w:rPr>
                <w:rFonts w:ascii="Arial" w:eastAsia="Calibri" w:hAnsi="Arial" w:cs="Arial"/>
                <w:sz w:val="18"/>
                <w:szCs w:val="18"/>
              </w:rPr>
              <w:t>1.381.255</w:t>
            </w:r>
          </w:p>
        </w:tc>
        <w:tc>
          <w:tcPr>
            <w:tcW w:w="1326" w:type="dxa"/>
            <w:shd w:val="clear" w:color="auto" w:fill="auto"/>
            <w:vAlign w:val="center"/>
            <w:hideMark/>
          </w:tcPr>
          <w:p w14:paraId="7CA859C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u korištenju</w:t>
            </w:r>
          </w:p>
        </w:tc>
        <w:tc>
          <w:tcPr>
            <w:tcW w:w="1410" w:type="dxa"/>
            <w:shd w:val="clear" w:color="auto" w:fill="auto"/>
            <w:vAlign w:val="center"/>
            <w:hideMark/>
          </w:tcPr>
          <w:p w14:paraId="6189FCB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1,30%</w:t>
            </w:r>
          </w:p>
        </w:tc>
        <w:tc>
          <w:tcPr>
            <w:tcW w:w="1427" w:type="dxa"/>
            <w:vAlign w:val="center"/>
          </w:tcPr>
          <w:p w14:paraId="05B1D4D3"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1.381.255</w:t>
            </w:r>
          </w:p>
        </w:tc>
      </w:tr>
      <w:tr w:rsidR="000772A1" w:rsidRPr="00E531E8" w14:paraId="4BF0B42B" w14:textId="77777777" w:rsidTr="000772A1">
        <w:trPr>
          <w:trHeight w:val="1332"/>
        </w:trPr>
        <w:tc>
          <w:tcPr>
            <w:tcW w:w="1959" w:type="dxa"/>
            <w:shd w:val="clear" w:color="auto" w:fill="auto"/>
            <w:vAlign w:val="center"/>
            <w:hideMark/>
          </w:tcPr>
          <w:p w14:paraId="7F0D440A"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Republika Hrvatska - državni proračun</w:t>
            </w:r>
          </w:p>
        </w:tc>
        <w:tc>
          <w:tcPr>
            <w:tcW w:w="1737" w:type="dxa"/>
            <w:shd w:val="clear" w:color="auto" w:fill="auto"/>
            <w:vAlign w:val="center"/>
            <w:hideMark/>
          </w:tcPr>
          <w:p w14:paraId="3AF842BF"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povrat poreza po godišnjem obračuna poreza na dohodak za 2020. godinu</w:t>
            </w:r>
          </w:p>
        </w:tc>
        <w:tc>
          <w:tcPr>
            <w:tcW w:w="2349" w:type="dxa"/>
            <w:vAlign w:val="center"/>
          </w:tcPr>
          <w:p w14:paraId="612570D4" w14:textId="77777777" w:rsidR="000772A1" w:rsidRPr="00E531E8" w:rsidRDefault="000772A1" w:rsidP="000D1A43">
            <w:pPr>
              <w:jc w:val="center"/>
              <w:rPr>
                <w:rFonts w:ascii="Arial" w:eastAsia="Calibri" w:hAnsi="Arial" w:cs="Arial"/>
                <w:sz w:val="18"/>
                <w:szCs w:val="18"/>
              </w:rPr>
            </w:pPr>
          </w:p>
        </w:tc>
        <w:tc>
          <w:tcPr>
            <w:tcW w:w="2636" w:type="dxa"/>
            <w:shd w:val="clear" w:color="auto" w:fill="auto"/>
            <w:vAlign w:val="center"/>
            <w:hideMark/>
          </w:tcPr>
          <w:p w14:paraId="74664DE1"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tekuće poslovanje</w:t>
            </w:r>
          </w:p>
        </w:tc>
        <w:tc>
          <w:tcPr>
            <w:tcW w:w="1641" w:type="dxa"/>
            <w:vAlign w:val="center"/>
          </w:tcPr>
          <w:p w14:paraId="13C69AEA" w14:textId="0CAA1F82" w:rsidR="000772A1" w:rsidRPr="00E531E8" w:rsidRDefault="000772A1" w:rsidP="000D1A43">
            <w:pPr>
              <w:jc w:val="center"/>
              <w:rPr>
                <w:rFonts w:ascii="Arial" w:eastAsia="Calibri" w:hAnsi="Arial" w:cs="Arial"/>
                <w:sz w:val="18"/>
                <w:szCs w:val="18"/>
              </w:rPr>
            </w:pPr>
            <w:r w:rsidRPr="00743156">
              <w:rPr>
                <w:rFonts w:ascii="Arial" w:eastAsia="Calibri" w:hAnsi="Arial" w:cs="Arial"/>
                <w:sz w:val="18"/>
                <w:szCs w:val="18"/>
              </w:rPr>
              <w:t>1.041.607</w:t>
            </w:r>
          </w:p>
        </w:tc>
        <w:tc>
          <w:tcPr>
            <w:tcW w:w="1326" w:type="dxa"/>
            <w:shd w:val="clear" w:color="auto" w:fill="auto"/>
            <w:vAlign w:val="center"/>
            <w:hideMark/>
          </w:tcPr>
          <w:p w14:paraId="4531C552"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30.4.2022</w:t>
            </w:r>
          </w:p>
        </w:tc>
        <w:tc>
          <w:tcPr>
            <w:tcW w:w="1410" w:type="dxa"/>
            <w:shd w:val="clear" w:color="auto" w:fill="auto"/>
            <w:vAlign w:val="center"/>
            <w:hideMark/>
          </w:tcPr>
          <w:p w14:paraId="216BAB1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w:t>
            </w:r>
          </w:p>
        </w:tc>
        <w:tc>
          <w:tcPr>
            <w:tcW w:w="1427" w:type="dxa"/>
            <w:vAlign w:val="center"/>
          </w:tcPr>
          <w:p w14:paraId="3A904696"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1.041.607</w:t>
            </w:r>
          </w:p>
        </w:tc>
      </w:tr>
      <w:tr w:rsidR="000772A1" w:rsidRPr="00E531E8" w14:paraId="0B96FD3D" w14:textId="77777777" w:rsidTr="000772A1">
        <w:trPr>
          <w:trHeight w:val="718"/>
        </w:trPr>
        <w:tc>
          <w:tcPr>
            <w:tcW w:w="1959" w:type="dxa"/>
            <w:shd w:val="clear" w:color="auto" w:fill="auto"/>
            <w:vAlign w:val="center"/>
            <w:hideMark/>
          </w:tcPr>
          <w:p w14:paraId="6C3CC0F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Republika Hrvatska - državni proračun</w:t>
            </w:r>
          </w:p>
        </w:tc>
        <w:tc>
          <w:tcPr>
            <w:tcW w:w="1737" w:type="dxa"/>
            <w:shd w:val="clear" w:color="auto" w:fill="auto"/>
            <w:vAlign w:val="center"/>
            <w:hideMark/>
          </w:tcPr>
          <w:p w14:paraId="71C4B546"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potres 2021</w:t>
            </w:r>
          </w:p>
        </w:tc>
        <w:tc>
          <w:tcPr>
            <w:tcW w:w="2349" w:type="dxa"/>
            <w:vAlign w:val="center"/>
          </w:tcPr>
          <w:p w14:paraId="226B38F1" w14:textId="77777777" w:rsidR="000772A1" w:rsidRPr="00E531E8" w:rsidRDefault="000772A1" w:rsidP="000D1A43">
            <w:pPr>
              <w:jc w:val="center"/>
              <w:rPr>
                <w:rFonts w:ascii="Arial" w:eastAsia="Calibri" w:hAnsi="Arial" w:cs="Arial"/>
                <w:sz w:val="18"/>
                <w:szCs w:val="18"/>
              </w:rPr>
            </w:pPr>
            <w:r>
              <w:rPr>
                <w:rFonts w:ascii="Arial" w:eastAsia="Calibri" w:hAnsi="Arial" w:cs="Arial"/>
                <w:sz w:val="18"/>
                <w:szCs w:val="18"/>
              </w:rPr>
              <w:t>Dobivena suglasnost od Gradskog vijeća dana 06.12.2021</w:t>
            </w:r>
          </w:p>
        </w:tc>
        <w:tc>
          <w:tcPr>
            <w:tcW w:w="2636" w:type="dxa"/>
            <w:shd w:val="clear" w:color="auto" w:fill="auto"/>
            <w:vAlign w:val="center"/>
            <w:hideMark/>
          </w:tcPr>
          <w:p w14:paraId="0674286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sanacija oštećenja od potresa</w:t>
            </w:r>
          </w:p>
        </w:tc>
        <w:tc>
          <w:tcPr>
            <w:tcW w:w="1641" w:type="dxa"/>
            <w:vAlign w:val="center"/>
          </w:tcPr>
          <w:p w14:paraId="313FC440" w14:textId="69808848" w:rsidR="000772A1" w:rsidRPr="00E531E8" w:rsidRDefault="000772A1" w:rsidP="000D1A43">
            <w:pPr>
              <w:jc w:val="center"/>
              <w:rPr>
                <w:rFonts w:ascii="Arial" w:eastAsia="Calibri" w:hAnsi="Arial" w:cs="Arial"/>
                <w:sz w:val="18"/>
                <w:szCs w:val="18"/>
              </w:rPr>
            </w:pPr>
            <w:r w:rsidRPr="00743156">
              <w:rPr>
                <w:rFonts w:ascii="Arial" w:eastAsia="Calibri" w:hAnsi="Arial" w:cs="Arial"/>
                <w:sz w:val="18"/>
                <w:szCs w:val="18"/>
              </w:rPr>
              <w:t>1.900.000</w:t>
            </w:r>
          </w:p>
        </w:tc>
        <w:tc>
          <w:tcPr>
            <w:tcW w:w="1326" w:type="dxa"/>
            <w:shd w:val="clear" w:color="auto" w:fill="auto"/>
            <w:vAlign w:val="center"/>
            <w:hideMark/>
          </w:tcPr>
          <w:p w14:paraId="76589F3E"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31.12.2026</w:t>
            </w:r>
          </w:p>
        </w:tc>
        <w:tc>
          <w:tcPr>
            <w:tcW w:w="1410" w:type="dxa"/>
            <w:shd w:val="clear" w:color="auto" w:fill="auto"/>
            <w:vAlign w:val="center"/>
            <w:hideMark/>
          </w:tcPr>
          <w:p w14:paraId="40E1FF1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w:t>
            </w:r>
          </w:p>
        </w:tc>
        <w:tc>
          <w:tcPr>
            <w:tcW w:w="1427" w:type="dxa"/>
            <w:vAlign w:val="center"/>
          </w:tcPr>
          <w:p w14:paraId="3904E376"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1.900.000</w:t>
            </w:r>
          </w:p>
        </w:tc>
      </w:tr>
      <w:tr w:rsidR="000772A1" w:rsidRPr="00E531E8" w14:paraId="70DE4C5D" w14:textId="77777777" w:rsidTr="000772A1">
        <w:trPr>
          <w:trHeight w:val="718"/>
        </w:trPr>
        <w:tc>
          <w:tcPr>
            <w:tcW w:w="1959" w:type="dxa"/>
            <w:shd w:val="clear" w:color="auto" w:fill="auto"/>
            <w:vAlign w:val="center"/>
            <w:hideMark/>
          </w:tcPr>
          <w:p w14:paraId="3A7DB8B2"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Republika Hrvatska - državni proračun</w:t>
            </w:r>
          </w:p>
        </w:tc>
        <w:tc>
          <w:tcPr>
            <w:tcW w:w="1737" w:type="dxa"/>
            <w:shd w:val="clear" w:color="auto" w:fill="auto"/>
            <w:vAlign w:val="center"/>
            <w:hideMark/>
          </w:tcPr>
          <w:p w14:paraId="04234C99"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pad prihoda 2021</w:t>
            </w:r>
          </w:p>
        </w:tc>
        <w:tc>
          <w:tcPr>
            <w:tcW w:w="2349" w:type="dxa"/>
            <w:vAlign w:val="center"/>
          </w:tcPr>
          <w:p w14:paraId="593E4B71" w14:textId="77777777" w:rsidR="000772A1" w:rsidRPr="00E531E8" w:rsidRDefault="000772A1" w:rsidP="000D1A43">
            <w:pPr>
              <w:jc w:val="center"/>
              <w:rPr>
                <w:rFonts w:ascii="Arial" w:eastAsia="Calibri" w:hAnsi="Arial" w:cs="Arial"/>
                <w:sz w:val="18"/>
                <w:szCs w:val="18"/>
              </w:rPr>
            </w:pPr>
          </w:p>
        </w:tc>
        <w:tc>
          <w:tcPr>
            <w:tcW w:w="2636" w:type="dxa"/>
            <w:shd w:val="clear" w:color="auto" w:fill="auto"/>
            <w:vAlign w:val="center"/>
            <w:hideMark/>
          </w:tcPr>
          <w:p w14:paraId="45E1214A"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tekuće poslovanje</w:t>
            </w:r>
          </w:p>
        </w:tc>
        <w:tc>
          <w:tcPr>
            <w:tcW w:w="1641" w:type="dxa"/>
            <w:vAlign w:val="center"/>
          </w:tcPr>
          <w:p w14:paraId="68C6FBA8" w14:textId="2C614CDB" w:rsidR="000772A1" w:rsidRPr="00E531E8" w:rsidRDefault="000772A1" w:rsidP="000D1A43">
            <w:pPr>
              <w:jc w:val="center"/>
              <w:rPr>
                <w:rFonts w:ascii="Arial" w:eastAsia="Calibri" w:hAnsi="Arial" w:cs="Arial"/>
                <w:sz w:val="18"/>
                <w:szCs w:val="18"/>
              </w:rPr>
            </w:pPr>
            <w:r w:rsidRPr="00743156">
              <w:rPr>
                <w:rFonts w:ascii="Arial" w:eastAsia="Calibri" w:hAnsi="Arial" w:cs="Arial"/>
                <w:sz w:val="18"/>
                <w:szCs w:val="18"/>
              </w:rPr>
              <w:t>100.000</w:t>
            </w:r>
          </w:p>
        </w:tc>
        <w:tc>
          <w:tcPr>
            <w:tcW w:w="1326" w:type="dxa"/>
            <w:shd w:val="clear" w:color="auto" w:fill="auto"/>
            <w:vAlign w:val="center"/>
            <w:hideMark/>
          </w:tcPr>
          <w:p w14:paraId="34B14BD3"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20.12.2024.</w:t>
            </w:r>
          </w:p>
        </w:tc>
        <w:tc>
          <w:tcPr>
            <w:tcW w:w="1410" w:type="dxa"/>
            <w:shd w:val="clear" w:color="auto" w:fill="auto"/>
            <w:vAlign w:val="center"/>
            <w:hideMark/>
          </w:tcPr>
          <w:p w14:paraId="10B6B7CB"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w:t>
            </w:r>
          </w:p>
        </w:tc>
        <w:tc>
          <w:tcPr>
            <w:tcW w:w="1427" w:type="dxa"/>
            <w:vAlign w:val="center"/>
          </w:tcPr>
          <w:p w14:paraId="4CB5ADED" w14:textId="77777777" w:rsidR="000772A1" w:rsidRPr="00E531E8" w:rsidRDefault="000772A1" w:rsidP="000D1A43">
            <w:pPr>
              <w:jc w:val="center"/>
              <w:rPr>
                <w:rFonts w:ascii="Arial" w:eastAsia="Calibri" w:hAnsi="Arial" w:cs="Arial"/>
                <w:sz w:val="18"/>
                <w:szCs w:val="18"/>
              </w:rPr>
            </w:pPr>
            <w:r w:rsidRPr="00E531E8">
              <w:rPr>
                <w:rFonts w:ascii="Arial" w:eastAsia="Calibri" w:hAnsi="Arial" w:cs="Arial"/>
                <w:sz w:val="18"/>
                <w:szCs w:val="18"/>
              </w:rPr>
              <w:t>100.000</w:t>
            </w:r>
          </w:p>
        </w:tc>
      </w:tr>
    </w:tbl>
    <w:p w14:paraId="4B1C17E8" w14:textId="77777777" w:rsidR="000772A1" w:rsidRDefault="000772A1" w:rsidP="003645C1">
      <w:pPr>
        <w:spacing w:after="0" w:line="240" w:lineRule="auto"/>
        <w:jc w:val="both"/>
        <w:rPr>
          <w:rFonts w:ascii="Arial" w:eastAsia="Times New Roman" w:hAnsi="Arial" w:cs="Arial"/>
          <w:sz w:val="24"/>
          <w:szCs w:val="24"/>
          <w:lang w:eastAsia="hr-HR"/>
        </w:rPr>
        <w:sectPr w:rsidR="000772A1" w:rsidSect="000772A1">
          <w:pgSz w:w="16838" w:h="11906" w:orient="landscape"/>
          <w:pgMar w:top="1418" w:right="1418" w:bottom="1418" w:left="1418" w:header="709" w:footer="709" w:gutter="0"/>
          <w:cols w:space="708"/>
          <w:docGrid w:linePitch="360"/>
        </w:sectPr>
      </w:pPr>
    </w:p>
    <w:p w14:paraId="34BA843C" w14:textId="7C5E102A" w:rsidR="00866F66" w:rsidRPr="00866F66" w:rsidRDefault="00866F66" w:rsidP="00866F66">
      <w:pPr>
        <w:spacing w:after="0" w:line="240" w:lineRule="auto"/>
        <w:jc w:val="both"/>
        <w:rPr>
          <w:rFonts w:ascii="Arial" w:eastAsia="Times New Roman" w:hAnsi="Arial" w:cs="Arial"/>
          <w:b/>
          <w:sz w:val="24"/>
          <w:szCs w:val="24"/>
          <w:lang w:eastAsia="hr-HR"/>
        </w:rPr>
      </w:pPr>
      <w:r w:rsidRPr="00866F66">
        <w:rPr>
          <w:rFonts w:ascii="Arial" w:eastAsia="Times New Roman" w:hAnsi="Arial" w:cs="Arial"/>
          <w:b/>
          <w:sz w:val="24"/>
          <w:szCs w:val="24"/>
          <w:lang w:eastAsia="hr-HR"/>
        </w:rPr>
        <w:lastRenderedPageBreak/>
        <w:t>D</w:t>
      </w:r>
      <w:r w:rsidR="00B361AD">
        <w:rPr>
          <w:rFonts w:ascii="Arial" w:eastAsia="Times New Roman" w:hAnsi="Arial" w:cs="Arial"/>
          <w:b/>
          <w:sz w:val="24"/>
          <w:szCs w:val="24"/>
          <w:lang w:eastAsia="hr-HR"/>
        </w:rPr>
        <w:t>ANE SUGLASNOSTI</w:t>
      </w:r>
    </w:p>
    <w:p w14:paraId="726FC7A9" w14:textId="77777777" w:rsidR="00866F66" w:rsidRPr="00866F66" w:rsidRDefault="00866F66" w:rsidP="00866F66">
      <w:pPr>
        <w:spacing w:after="0" w:line="240" w:lineRule="auto"/>
        <w:jc w:val="both"/>
        <w:rPr>
          <w:rFonts w:ascii="Arial" w:eastAsia="Times New Roman" w:hAnsi="Arial" w:cs="Arial"/>
          <w:b/>
          <w:sz w:val="24"/>
          <w:szCs w:val="24"/>
          <w:lang w:eastAsia="hr-HR"/>
        </w:rPr>
      </w:pPr>
    </w:p>
    <w:p w14:paraId="29B0D8A1" w14:textId="77777777" w:rsidR="003645C1" w:rsidRPr="003645C1" w:rsidRDefault="00B361AD" w:rsidP="003645C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3645C1" w:rsidRPr="003645C1">
        <w:rPr>
          <w:rFonts w:ascii="Arial" w:eastAsia="Times New Roman" w:hAnsi="Arial" w:cs="Arial"/>
          <w:sz w:val="24"/>
          <w:szCs w:val="24"/>
          <w:lang w:eastAsia="hr-HR"/>
        </w:rPr>
        <w:t xml:space="preserve">Dana 10. srpnja 2019. godine dana je suglasnost Vatrogasnoj postrojbi Ivanić Grad za zaduženje kod Privredne banke Zagreb d.d., za kupnju vatrogasnog vozila i opremanje u iznosu 900.000,00 kuna. Realizirano je 896.312,50 kuna. Otplaćeno je 199.180,56 kuna glavnice i 32.028,15 kuna kamata. Preostalo je platiti 697.131,94 kuna glavnice. </w:t>
      </w:r>
    </w:p>
    <w:p w14:paraId="00735A81" w14:textId="77777777" w:rsidR="003645C1" w:rsidRPr="003645C1" w:rsidRDefault="003645C1" w:rsidP="003645C1">
      <w:pPr>
        <w:spacing w:after="0" w:line="240" w:lineRule="auto"/>
        <w:jc w:val="both"/>
        <w:rPr>
          <w:rFonts w:ascii="Arial" w:eastAsia="Times New Roman" w:hAnsi="Arial" w:cs="Arial"/>
          <w:sz w:val="24"/>
          <w:szCs w:val="24"/>
          <w:highlight w:val="yellow"/>
          <w:lang w:eastAsia="hr-HR"/>
        </w:rPr>
      </w:pPr>
    </w:p>
    <w:p w14:paraId="6463BB50" w14:textId="77777777" w:rsidR="003645C1" w:rsidRPr="003645C1" w:rsidRDefault="003645C1" w:rsidP="003645C1">
      <w:pPr>
        <w:spacing w:after="0" w:line="240" w:lineRule="auto"/>
        <w:ind w:firstLine="708"/>
        <w:jc w:val="both"/>
        <w:rPr>
          <w:rFonts w:ascii="Arial" w:eastAsia="Times New Roman" w:hAnsi="Arial" w:cs="Arial"/>
          <w:sz w:val="24"/>
          <w:szCs w:val="24"/>
          <w:lang w:eastAsia="hr-HR"/>
        </w:rPr>
      </w:pPr>
      <w:r w:rsidRPr="003645C1">
        <w:rPr>
          <w:rFonts w:ascii="Arial" w:eastAsia="Times New Roman" w:hAnsi="Arial" w:cs="Arial"/>
          <w:sz w:val="24"/>
          <w:szCs w:val="24"/>
          <w:lang w:eastAsia="hr-HR"/>
        </w:rPr>
        <w:t xml:space="preserve">Dana 30. rujna 2019. godine dana je suglasnost Vodoopskrbi i odvodnji Zagrebačke županije za zaduženje kod EBRD, za sufinanciranje projekta Regionalni vodoopskrbni sustav  u iznosu 67.654.566 kuna. Kredit je u realizaciji. </w:t>
      </w:r>
    </w:p>
    <w:p w14:paraId="6115CB98" w14:textId="77777777" w:rsidR="003645C1" w:rsidRPr="003645C1" w:rsidRDefault="003645C1" w:rsidP="003645C1">
      <w:pPr>
        <w:spacing w:after="0" w:line="240" w:lineRule="auto"/>
        <w:jc w:val="both"/>
        <w:rPr>
          <w:rFonts w:ascii="Arial" w:eastAsia="Times New Roman" w:hAnsi="Arial" w:cs="Arial"/>
          <w:sz w:val="24"/>
          <w:szCs w:val="24"/>
          <w:highlight w:val="yellow"/>
          <w:lang w:eastAsia="hr-HR"/>
        </w:rPr>
      </w:pPr>
    </w:p>
    <w:p w14:paraId="1C30823A" w14:textId="77777777" w:rsidR="003645C1" w:rsidRPr="003645C1" w:rsidRDefault="003645C1" w:rsidP="003645C1">
      <w:pPr>
        <w:spacing w:after="0" w:line="240" w:lineRule="auto"/>
        <w:ind w:firstLine="708"/>
        <w:jc w:val="both"/>
        <w:rPr>
          <w:rFonts w:ascii="Arial" w:eastAsia="Times New Roman" w:hAnsi="Arial" w:cs="Arial"/>
          <w:sz w:val="24"/>
          <w:szCs w:val="24"/>
          <w:lang w:eastAsia="hr-HR"/>
        </w:rPr>
      </w:pPr>
      <w:r w:rsidRPr="003645C1">
        <w:rPr>
          <w:rFonts w:ascii="Arial" w:eastAsia="Times New Roman" w:hAnsi="Arial" w:cs="Arial"/>
          <w:sz w:val="24"/>
          <w:szCs w:val="24"/>
          <w:lang w:eastAsia="hr-HR"/>
        </w:rPr>
        <w:t xml:space="preserve">Dana 02. prosinca 2020. godine dana je suglasnost Komunalnom centru Ivanić-Grad za zaduženje kod Raiffeisen Bank Austria Leasing d.o.o., za nabavu kombi vozila IVECO  u iznosu 305.000,00 kuna. Otplaćeno je 94.148,07 kuna glavnice i 6.880,60 kuna kamata. Preostalo je platiti 210.851,93 kuna glavnice. </w:t>
      </w:r>
    </w:p>
    <w:p w14:paraId="6CA8E2A4" w14:textId="0C00B627" w:rsidR="00866F66" w:rsidRPr="00866F66" w:rsidRDefault="00866F66" w:rsidP="003645C1">
      <w:pPr>
        <w:spacing w:after="0" w:line="240" w:lineRule="auto"/>
        <w:jc w:val="both"/>
        <w:rPr>
          <w:rFonts w:ascii="Arial" w:eastAsia="Times New Roman" w:hAnsi="Arial" w:cs="Arial"/>
          <w:sz w:val="24"/>
          <w:szCs w:val="24"/>
          <w:lang w:eastAsia="hr-HR"/>
        </w:rPr>
      </w:pPr>
    </w:p>
    <w:p w14:paraId="2D0A29D2" w14:textId="77777777" w:rsidR="00487462" w:rsidRDefault="00487462" w:rsidP="001337C8">
      <w:pPr>
        <w:spacing w:after="200" w:line="276" w:lineRule="auto"/>
        <w:jc w:val="center"/>
        <w:rPr>
          <w:rFonts w:ascii="Arial" w:eastAsia="Calibri" w:hAnsi="Arial" w:cs="Arial"/>
          <w:sz w:val="24"/>
          <w:szCs w:val="24"/>
        </w:rPr>
      </w:pPr>
    </w:p>
    <w:p w14:paraId="4E495016" w14:textId="41CE93D5"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Javor Bojan Leš, dr.vet.med.</w:t>
      </w:r>
    </w:p>
    <w:p w14:paraId="316C009C" w14:textId="77777777" w:rsidR="00866F66" w:rsidRPr="00866F66" w:rsidRDefault="00866F66" w:rsidP="00866F66">
      <w:pPr>
        <w:spacing w:after="200" w:line="276" w:lineRule="auto"/>
        <w:jc w:val="both"/>
        <w:rPr>
          <w:rFonts w:ascii="Arial" w:eastAsia="Times New Roman" w:hAnsi="Arial" w:cs="Arial"/>
          <w:b/>
          <w:bCs/>
          <w:sz w:val="24"/>
          <w:szCs w:val="24"/>
          <w:lang w:eastAsia="hr-HR"/>
        </w:rPr>
      </w:pPr>
    </w:p>
    <w:p w14:paraId="4D9AA844" w14:textId="38C2FE2B" w:rsidR="00E5394E" w:rsidRPr="002D76DC" w:rsidRDefault="00091390" w:rsidP="002D76DC">
      <w:pPr>
        <w:jc w:val="both"/>
        <w:rPr>
          <w:rFonts w:ascii="Times New Roman" w:eastAsia="Times New Roman" w:hAnsi="Times New Roman" w:cs="Times New Roman"/>
          <w:sz w:val="24"/>
          <w:szCs w:val="24"/>
          <w:lang w:eastAsia="hr-HR"/>
        </w:rPr>
      </w:pPr>
      <w:r w:rsidRPr="00091390">
        <w:rPr>
          <w:rFonts w:ascii="Arial" w:hAnsi="Arial" w:cs="Arial"/>
          <w:sz w:val="24"/>
          <w:szCs w:val="24"/>
        </w:rPr>
        <w:tab/>
      </w:r>
    </w:p>
    <w:sectPr w:rsidR="00E5394E" w:rsidRPr="002D76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F107D98"/>
    <w:multiLevelType w:val="hybridMultilevel"/>
    <w:tmpl w:val="D2F6C1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47873A0"/>
    <w:multiLevelType w:val="hybridMultilevel"/>
    <w:tmpl w:val="B838DBB0"/>
    <w:lvl w:ilvl="0" w:tplc="4E1AB928">
      <w:start w:val="6"/>
      <w:numFmt w:val="bullet"/>
      <w:lvlText w:val="-"/>
      <w:lvlJc w:val="left"/>
      <w:pPr>
        <w:ind w:left="1004" w:hanging="360"/>
      </w:pPr>
      <w:rPr>
        <w:rFonts w:ascii="Arial" w:eastAsia="Times New Roman" w:hAnsi="Arial" w:cs="Aria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 w15:restartNumberingAfterBreak="0">
    <w:nsid w:val="18B92549"/>
    <w:multiLevelType w:val="hybridMultilevel"/>
    <w:tmpl w:val="ECECBDDA"/>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D266787"/>
    <w:multiLevelType w:val="hybridMultilevel"/>
    <w:tmpl w:val="F782B810"/>
    <w:lvl w:ilvl="0" w:tplc="E160E40E">
      <w:start w:val="1"/>
      <w:numFmt w:val="decimal"/>
      <w:lvlText w:val="%1."/>
      <w:lvlJc w:val="left"/>
      <w:pPr>
        <w:ind w:left="360" w:hanging="360"/>
      </w:pPr>
      <w:rPr>
        <w:rFonts w:cs="Arial"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23EC"/>
    <w:multiLevelType w:val="hybridMultilevel"/>
    <w:tmpl w:val="05DE5CC6"/>
    <w:lvl w:ilvl="0" w:tplc="0409000F">
      <w:start w:val="1"/>
      <w:numFmt w:val="decimal"/>
      <w:lvlText w:val="%1."/>
      <w:lvlJc w:val="left"/>
      <w:pPr>
        <w:tabs>
          <w:tab w:val="num" w:pos="810"/>
        </w:tabs>
        <w:ind w:left="810" w:hanging="360"/>
      </w:pPr>
      <w:rPr>
        <w:rFonts w:hint="default"/>
      </w:rPr>
    </w:lvl>
    <w:lvl w:ilvl="1" w:tplc="FEB02A52">
      <w:start w:val="1"/>
      <w:numFmt w:val="lowerLetter"/>
      <w:lvlText w:val="%2)"/>
      <w:lvlJc w:val="left"/>
      <w:pPr>
        <w:tabs>
          <w:tab w:val="num" w:pos="1440"/>
        </w:tabs>
        <w:ind w:left="1440" w:hanging="360"/>
      </w:pPr>
      <w:rPr>
        <w:rFonts w:hint="default"/>
      </w:r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6762DA"/>
    <w:multiLevelType w:val="hybridMultilevel"/>
    <w:tmpl w:val="A24817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1A42D1"/>
    <w:multiLevelType w:val="multilevel"/>
    <w:tmpl w:val="DA6CFF0A"/>
    <w:lvl w:ilvl="0">
      <w:start w:val="2"/>
      <w:numFmt w:val="decimal"/>
      <w:lvlText w:val="%1."/>
      <w:lvlJc w:val="left"/>
      <w:pPr>
        <w:ind w:left="585" w:hanging="585"/>
      </w:pPr>
      <w:rPr>
        <w:rFonts w:hint="default"/>
        <w:b/>
        <w:bCs/>
      </w:rPr>
    </w:lvl>
    <w:lvl w:ilvl="1">
      <w:start w:val="3"/>
      <w:numFmt w:val="decimal"/>
      <w:lvlText w:val="%1.%2."/>
      <w:lvlJc w:val="left"/>
      <w:pPr>
        <w:ind w:left="900" w:hanging="720"/>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2ED6074"/>
    <w:multiLevelType w:val="hybridMultilevel"/>
    <w:tmpl w:val="F9D041E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C2B105E"/>
    <w:multiLevelType w:val="hybridMultilevel"/>
    <w:tmpl w:val="50E60C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44D03248"/>
    <w:multiLevelType w:val="hybridMultilevel"/>
    <w:tmpl w:val="9030211E"/>
    <w:lvl w:ilvl="0" w:tplc="06A8C6F8">
      <w:start w:val="1"/>
      <w:numFmt w:val="decimal"/>
      <w:lvlText w:val="%1)"/>
      <w:lvlJc w:val="left"/>
      <w:pPr>
        <w:ind w:left="720" w:hanging="360"/>
      </w:pPr>
      <w:rPr>
        <w:rFonts w:cs="Times New Roman" w:hint="default"/>
        <w:b/>
        <w:bCs/>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72A4DFD"/>
    <w:multiLevelType w:val="hybridMultilevel"/>
    <w:tmpl w:val="FFFFFFFF"/>
    <w:lvl w:ilvl="0" w:tplc="5B0AFE8E">
      <w:start w:val="1"/>
      <w:numFmt w:val="decimal"/>
      <w:lvlText w:val="%1."/>
      <w:lvlJc w:val="left"/>
      <w:pPr>
        <w:ind w:left="720" w:hanging="360"/>
      </w:pPr>
      <w:rPr>
        <w:rFonts w:cs="Times New Roman"/>
        <w:b/>
        <w:bCs/>
        <w:sz w:val="24"/>
        <w:szCs w:val="24"/>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7" w15:restartNumberingAfterBreak="0">
    <w:nsid w:val="4FEF5641"/>
    <w:multiLevelType w:val="hybridMultilevel"/>
    <w:tmpl w:val="EEB641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0B57087"/>
    <w:multiLevelType w:val="hybridMultilevel"/>
    <w:tmpl w:val="D75455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0" w15:restartNumberingAfterBreak="0">
    <w:nsid w:val="640A1BB4"/>
    <w:multiLevelType w:val="multilevel"/>
    <w:tmpl w:val="A93CEA88"/>
    <w:lvl w:ilvl="0">
      <w:start w:val="1"/>
      <w:numFmt w:val="decimal"/>
      <w:lvlText w:val="%1."/>
      <w:lvlJc w:val="left"/>
      <w:pPr>
        <w:ind w:left="720" w:hanging="360"/>
      </w:pPr>
      <w:rPr>
        <w:rFonts w:hint="default"/>
      </w:rPr>
    </w:lvl>
    <w:lvl w:ilvl="1">
      <w:start w:val="1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6D163D63"/>
    <w:multiLevelType w:val="hybridMultilevel"/>
    <w:tmpl w:val="F526656A"/>
    <w:lvl w:ilvl="0" w:tplc="C5749AA4">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7870259F"/>
    <w:multiLevelType w:val="hybridMultilevel"/>
    <w:tmpl w:val="E7FC5E1E"/>
    <w:lvl w:ilvl="0" w:tplc="041A0017">
      <w:start w:val="1"/>
      <w:numFmt w:val="lowerLetter"/>
      <w:lvlText w:val="%1)"/>
      <w:lvlJc w:val="left"/>
      <w:pPr>
        <w:ind w:left="720" w:hanging="360"/>
      </w:p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1"/>
  </w:num>
  <w:num w:numId="4">
    <w:abstractNumId w:val="5"/>
  </w:num>
  <w:num w:numId="5">
    <w:abstractNumId w:val="19"/>
  </w:num>
  <w:num w:numId="6">
    <w:abstractNumId w:val="9"/>
  </w:num>
  <w:num w:numId="7">
    <w:abstractNumId w:val="3"/>
  </w:num>
  <w:num w:numId="8">
    <w:abstractNumId w:val="6"/>
  </w:num>
  <w:num w:numId="9">
    <w:abstractNumId w:val="1"/>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0"/>
  </w:num>
  <w:num w:numId="15">
    <w:abstractNumId w:val="2"/>
  </w:num>
  <w:num w:numId="16">
    <w:abstractNumId w:val="22"/>
  </w:num>
  <w:num w:numId="17">
    <w:abstractNumId w:val="14"/>
  </w:num>
  <w:num w:numId="18">
    <w:abstractNumId w:val="8"/>
  </w:num>
  <w:num w:numId="19">
    <w:abstractNumId w:val="15"/>
  </w:num>
  <w:num w:numId="20">
    <w:abstractNumId w:val="4"/>
  </w:num>
  <w:num w:numId="21">
    <w:abstractNumId w:val="20"/>
  </w:num>
  <w:num w:numId="22">
    <w:abstractNumId w:val="21"/>
  </w:num>
  <w:num w:numId="23">
    <w:abstractNumId w:val="24"/>
  </w:num>
  <w:num w:numId="24">
    <w:abstractNumId w:val="7"/>
  </w:num>
  <w:num w:numId="25">
    <w:abstractNumId w:val="1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4FBE"/>
    <w:rsid w:val="0001575E"/>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DC8"/>
    <w:rsid w:val="00027166"/>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1E05"/>
    <w:rsid w:val="00042503"/>
    <w:rsid w:val="000427BC"/>
    <w:rsid w:val="00043209"/>
    <w:rsid w:val="00045399"/>
    <w:rsid w:val="00045D7D"/>
    <w:rsid w:val="0004776E"/>
    <w:rsid w:val="0005084E"/>
    <w:rsid w:val="00050AC2"/>
    <w:rsid w:val="000514B6"/>
    <w:rsid w:val="00051F36"/>
    <w:rsid w:val="000520E6"/>
    <w:rsid w:val="000536C9"/>
    <w:rsid w:val="0005560C"/>
    <w:rsid w:val="000564D4"/>
    <w:rsid w:val="000573CB"/>
    <w:rsid w:val="000577B8"/>
    <w:rsid w:val="00057D42"/>
    <w:rsid w:val="0006053F"/>
    <w:rsid w:val="00060580"/>
    <w:rsid w:val="000606AC"/>
    <w:rsid w:val="0006092A"/>
    <w:rsid w:val="000628B4"/>
    <w:rsid w:val="00063AA6"/>
    <w:rsid w:val="00064AD8"/>
    <w:rsid w:val="00065215"/>
    <w:rsid w:val="00065670"/>
    <w:rsid w:val="000671E7"/>
    <w:rsid w:val="00067506"/>
    <w:rsid w:val="00067ABF"/>
    <w:rsid w:val="000708ED"/>
    <w:rsid w:val="00071FD1"/>
    <w:rsid w:val="00072B58"/>
    <w:rsid w:val="000730DF"/>
    <w:rsid w:val="00073173"/>
    <w:rsid w:val="0007361F"/>
    <w:rsid w:val="000738A5"/>
    <w:rsid w:val="00073BDB"/>
    <w:rsid w:val="00074C31"/>
    <w:rsid w:val="00075817"/>
    <w:rsid w:val="00075F58"/>
    <w:rsid w:val="000765BA"/>
    <w:rsid w:val="000772A1"/>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2BA5"/>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5E6"/>
    <w:rsid w:val="000D1863"/>
    <w:rsid w:val="000D1B45"/>
    <w:rsid w:val="000D2950"/>
    <w:rsid w:val="000D2EE5"/>
    <w:rsid w:val="000D3B20"/>
    <w:rsid w:val="000D3DA1"/>
    <w:rsid w:val="000D43B7"/>
    <w:rsid w:val="000D561F"/>
    <w:rsid w:val="000D5DAA"/>
    <w:rsid w:val="000D5FEA"/>
    <w:rsid w:val="000D7807"/>
    <w:rsid w:val="000D792F"/>
    <w:rsid w:val="000D7EDB"/>
    <w:rsid w:val="000E074D"/>
    <w:rsid w:val="000E0CC8"/>
    <w:rsid w:val="000E124A"/>
    <w:rsid w:val="000E1517"/>
    <w:rsid w:val="000E168C"/>
    <w:rsid w:val="000E2236"/>
    <w:rsid w:val="000E273D"/>
    <w:rsid w:val="000E3524"/>
    <w:rsid w:val="000E3B15"/>
    <w:rsid w:val="000E4D49"/>
    <w:rsid w:val="000E5BF1"/>
    <w:rsid w:val="000E71A3"/>
    <w:rsid w:val="000E721F"/>
    <w:rsid w:val="000E7A2F"/>
    <w:rsid w:val="000F0444"/>
    <w:rsid w:val="000F07EE"/>
    <w:rsid w:val="000F0F6C"/>
    <w:rsid w:val="000F253D"/>
    <w:rsid w:val="000F31A3"/>
    <w:rsid w:val="000F50A3"/>
    <w:rsid w:val="000F5A9D"/>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E7B"/>
    <w:rsid w:val="00116F3E"/>
    <w:rsid w:val="001179D0"/>
    <w:rsid w:val="00120581"/>
    <w:rsid w:val="00120B43"/>
    <w:rsid w:val="00120EDE"/>
    <w:rsid w:val="00120EF1"/>
    <w:rsid w:val="001212EB"/>
    <w:rsid w:val="0012271A"/>
    <w:rsid w:val="00123FFE"/>
    <w:rsid w:val="001240E8"/>
    <w:rsid w:val="001242BA"/>
    <w:rsid w:val="001242C5"/>
    <w:rsid w:val="00124B1C"/>
    <w:rsid w:val="00125A73"/>
    <w:rsid w:val="00126348"/>
    <w:rsid w:val="001275EC"/>
    <w:rsid w:val="00127E0B"/>
    <w:rsid w:val="0013075F"/>
    <w:rsid w:val="00130915"/>
    <w:rsid w:val="00130CCC"/>
    <w:rsid w:val="00131EC2"/>
    <w:rsid w:val="00132655"/>
    <w:rsid w:val="00132A3C"/>
    <w:rsid w:val="00132B1A"/>
    <w:rsid w:val="00132B95"/>
    <w:rsid w:val="0013346F"/>
    <w:rsid w:val="001337C8"/>
    <w:rsid w:val="00133A12"/>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669"/>
    <w:rsid w:val="00160F07"/>
    <w:rsid w:val="0016209E"/>
    <w:rsid w:val="00162422"/>
    <w:rsid w:val="00162C2D"/>
    <w:rsid w:val="00164998"/>
    <w:rsid w:val="00165910"/>
    <w:rsid w:val="00165C37"/>
    <w:rsid w:val="00166C35"/>
    <w:rsid w:val="00167CB8"/>
    <w:rsid w:val="00170102"/>
    <w:rsid w:val="001703B5"/>
    <w:rsid w:val="00173773"/>
    <w:rsid w:val="0017420B"/>
    <w:rsid w:val="001746D5"/>
    <w:rsid w:val="001748CA"/>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A9C"/>
    <w:rsid w:val="00195DC2"/>
    <w:rsid w:val="001965A0"/>
    <w:rsid w:val="001972B6"/>
    <w:rsid w:val="00197EDC"/>
    <w:rsid w:val="001A0F12"/>
    <w:rsid w:val="001A1371"/>
    <w:rsid w:val="001A1680"/>
    <w:rsid w:val="001A56E5"/>
    <w:rsid w:val="001A598B"/>
    <w:rsid w:val="001A5E79"/>
    <w:rsid w:val="001A6227"/>
    <w:rsid w:val="001A71BF"/>
    <w:rsid w:val="001A73FF"/>
    <w:rsid w:val="001A79DA"/>
    <w:rsid w:val="001A7FA8"/>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265C"/>
    <w:rsid w:val="001D2C6D"/>
    <w:rsid w:val="001D333A"/>
    <w:rsid w:val="001D3629"/>
    <w:rsid w:val="001D39FB"/>
    <w:rsid w:val="001D44D5"/>
    <w:rsid w:val="001D471F"/>
    <w:rsid w:val="001D5E2A"/>
    <w:rsid w:val="001D600D"/>
    <w:rsid w:val="001D64E1"/>
    <w:rsid w:val="001D659B"/>
    <w:rsid w:val="001D663C"/>
    <w:rsid w:val="001D72A8"/>
    <w:rsid w:val="001D762D"/>
    <w:rsid w:val="001D7E6A"/>
    <w:rsid w:val="001D7EBF"/>
    <w:rsid w:val="001E05C9"/>
    <w:rsid w:val="001E15AC"/>
    <w:rsid w:val="001E247E"/>
    <w:rsid w:val="001E3D20"/>
    <w:rsid w:val="001E4508"/>
    <w:rsid w:val="001E4FE3"/>
    <w:rsid w:val="001E5E64"/>
    <w:rsid w:val="001E670A"/>
    <w:rsid w:val="001E7B61"/>
    <w:rsid w:val="001F03B8"/>
    <w:rsid w:val="001F03BD"/>
    <w:rsid w:val="001F03D5"/>
    <w:rsid w:val="001F0925"/>
    <w:rsid w:val="001F2422"/>
    <w:rsid w:val="001F258F"/>
    <w:rsid w:val="001F401C"/>
    <w:rsid w:val="001F4EBB"/>
    <w:rsid w:val="001F76E2"/>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2642"/>
    <w:rsid w:val="0024361B"/>
    <w:rsid w:val="00243639"/>
    <w:rsid w:val="002438C8"/>
    <w:rsid w:val="00243E0C"/>
    <w:rsid w:val="002444A9"/>
    <w:rsid w:val="00244DC2"/>
    <w:rsid w:val="00245C64"/>
    <w:rsid w:val="00245DA5"/>
    <w:rsid w:val="00245DF6"/>
    <w:rsid w:val="0024611B"/>
    <w:rsid w:val="00246346"/>
    <w:rsid w:val="0024636F"/>
    <w:rsid w:val="002469FE"/>
    <w:rsid w:val="0024717D"/>
    <w:rsid w:val="00250ABF"/>
    <w:rsid w:val="00251331"/>
    <w:rsid w:val="00251996"/>
    <w:rsid w:val="0025288F"/>
    <w:rsid w:val="00254669"/>
    <w:rsid w:val="00254688"/>
    <w:rsid w:val="00255327"/>
    <w:rsid w:val="00255D04"/>
    <w:rsid w:val="002565C3"/>
    <w:rsid w:val="00257246"/>
    <w:rsid w:val="00260A16"/>
    <w:rsid w:val="00260A39"/>
    <w:rsid w:val="00260FFA"/>
    <w:rsid w:val="00261645"/>
    <w:rsid w:val="002618DB"/>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40E"/>
    <w:rsid w:val="00284678"/>
    <w:rsid w:val="00285828"/>
    <w:rsid w:val="00285C1E"/>
    <w:rsid w:val="002875A6"/>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40C"/>
    <w:rsid w:val="00297BD1"/>
    <w:rsid w:val="002A0042"/>
    <w:rsid w:val="002A22CE"/>
    <w:rsid w:val="002A2A06"/>
    <w:rsid w:val="002A2D32"/>
    <w:rsid w:val="002A468A"/>
    <w:rsid w:val="002A4754"/>
    <w:rsid w:val="002A48E7"/>
    <w:rsid w:val="002A58A4"/>
    <w:rsid w:val="002A6A34"/>
    <w:rsid w:val="002A6BFA"/>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75DE"/>
    <w:rsid w:val="002D76DC"/>
    <w:rsid w:val="002D7802"/>
    <w:rsid w:val="002D7B69"/>
    <w:rsid w:val="002E157A"/>
    <w:rsid w:val="002E17D2"/>
    <w:rsid w:val="002E1E65"/>
    <w:rsid w:val="002E21E9"/>
    <w:rsid w:val="002E2D0E"/>
    <w:rsid w:val="002E4333"/>
    <w:rsid w:val="002E4C7B"/>
    <w:rsid w:val="002E54F5"/>
    <w:rsid w:val="002E6DA5"/>
    <w:rsid w:val="002E77E9"/>
    <w:rsid w:val="002E7A6E"/>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9AF"/>
    <w:rsid w:val="0031126B"/>
    <w:rsid w:val="003114C1"/>
    <w:rsid w:val="00311B8D"/>
    <w:rsid w:val="00312A0C"/>
    <w:rsid w:val="0031401D"/>
    <w:rsid w:val="003144D9"/>
    <w:rsid w:val="0031644D"/>
    <w:rsid w:val="00316C18"/>
    <w:rsid w:val="00316D61"/>
    <w:rsid w:val="00317DEA"/>
    <w:rsid w:val="00321502"/>
    <w:rsid w:val="00321FE7"/>
    <w:rsid w:val="00322247"/>
    <w:rsid w:val="003235EC"/>
    <w:rsid w:val="003237FB"/>
    <w:rsid w:val="00323DCE"/>
    <w:rsid w:val="00324FDD"/>
    <w:rsid w:val="003253AB"/>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C1C"/>
    <w:rsid w:val="00341EE1"/>
    <w:rsid w:val="00342673"/>
    <w:rsid w:val="00344D4E"/>
    <w:rsid w:val="003465A6"/>
    <w:rsid w:val="00346AA5"/>
    <w:rsid w:val="00347364"/>
    <w:rsid w:val="00350056"/>
    <w:rsid w:val="00351013"/>
    <w:rsid w:val="0035143C"/>
    <w:rsid w:val="00351763"/>
    <w:rsid w:val="003524B2"/>
    <w:rsid w:val="003525F5"/>
    <w:rsid w:val="00352F79"/>
    <w:rsid w:val="0035388C"/>
    <w:rsid w:val="00353BA1"/>
    <w:rsid w:val="00353FE2"/>
    <w:rsid w:val="0035475C"/>
    <w:rsid w:val="00355BED"/>
    <w:rsid w:val="00355C60"/>
    <w:rsid w:val="00355EDD"/>
    <w:rsid w:val="003562D3"/>
    <w:rsid w:val="00356602"/>
    <w:rsid w:val="00356AE1"/>
    <w:rsid w:val="0035760F"/>
    <w:rsid w:val="0035780C"/>
    <w:rsid w:val="00360AD2"/>
    <w:rsid w:val="00361336"/>
    <w:rsid w:val="00361ADF"/>
    <w:rsid w:val="0036339B"/>
    <w:rsid w:val="00363CE3"/>
    <w:rsid w:val="003645C1"/>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36E7"/>
    <w:rsid w:val="0039373C"/>
    <w:rsid w:val="0039528B"/>
    <w:rsid w:val="00395320"/>
    <w:rsid w:val="00396635"/>
    <w:rsid w:val="00396A3A"/>
    <w:rsid w:val="00396C74"/>
    <w:rsid w:val="00397326"/>
    <w:rsid w:val="00397ABC"/>
    <w:rsid w:val="003A0242"/>
    <w:rsid w:val="003A08BB"/>
    <w:rsid w:val="003A1FDF"/>
    <w:rsid w:val="003A2518"/>
    <w:rsid w:val="003A2E00"/>
    <w:rsid w:val="003A43DB"/>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64E"/>
    <w:rsid w:val="003C1BBE"/>
    <w:rsid w:val="003C3167"/>
    <w:rsid w:val="003C34B4"/>
    <w:rsid w:val="003C34DC"/>
    <w:rsid w:val="003C3A92"/>
    <w:rsid w:val="003C5E4D"/>
    <w:rsid w:val="003C6298"/>
    <w:rsid w:val="003C65F7"/>
    <w:rsid w:val="003C67CF"/>
    <w:rsid w:val="003D00C4"/>
    <w:rsid w:val="003D08ED"/>
    <w:rsid w:val="003D0F2F"/>
    <w:rsid w:val="003D10C0"/>
    <w:rsid w:val="003D146B"/>
    <w:rsid w:val="003D173C"/>
    <w:rsid w:val="003D1834"/>
    <w:rsid w:val="003D34A1"/>
    <w:rsid w:val="003D47F4"/>
    <w:rsid w:val="003D4B95"/>
    <w:rsid w:val="003D548C"/>
    <w:rsid w:val="003D5CE4"/>
    <w:rsid w:val="003D6876"/>
    <w:rsid w:val="003E15DE"/>
    <w:rsid w:val="003E295C"/>
    <w:rsid w:val="003E3C11"/>
    <w:rsid w:val="003E3D10"/>
    <w:rsid w:val="003E419F"/>
    <w:rsid w:val="003E5A78"/>
    <w:rsid w:val="003E5D37"/>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333"/>
    <w:rsid w:val="004035A4"/>
    <w:rsid w:val="00405E4C"/>
    <w:rsid w:val="0040630E"/>
    <w:rsid w:val="00406821"/>
    <w:rsid w:val="0040725A"/>
    <w:rsid w:val="004073B9"/>
    <w:rsid w:val="00407F61"/>
    <w:rsid w:val="00410B16"/>
    <w:rsid w:val="00410DA2"/>
    <w:rsid w:val="00412AD5"/>
    <w:rsid w:val="00414295"/>
    <w:rsid w:val="00414A5B"/>
    <w:rsid w:val="00414F3A"/>
    <w:rsid w:val="00415D5E"/>
    <w:rsid w:val="00416910"/>
    <w:rsid w:val="004170D8"/>
    <w:rsid w:val="00420239"/>
    <w:rsid w:val="00420A46"/>
    <w:rsid w:val="004210C3"/>
    <w:rsid w:val="00421412"/>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1F3"/>
    <w:rsid w:val="0044723C"/>
    <w:rsid w:val="004525AD"/>
    <w:rsid w:val="00452688"/>
    <w:rsid w:val="004529C7"/>
    <w:rsid w:val="00452B3B"/>
    <w:rsid w:val="004541CE"/>
    <w:rsid w:val="004568FD"/>
    <w:rsid w:val="004577ED"/>
    <w:rsid w:val="00457810"/>
    <w:rsid w:val="00457918"/>
    <w:rsid w:val="00460497"/>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1134"/>
    <w:rsid w:val="0048168E"/>
    <w:rsid w:val="00482230"/>
    <w:rsid w:val="0048319F"/>
    <w:rsid w:val="00484F5D"/>
    <w:rsid w:val="00485653"/>
    <w:rsid w:val="00485821"/>
    <w:rsid w:val="0048618C"/>
    <w:rsid w:val="004870FC"/>
    <w:rsid w:val="00487462"/>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57E2"/>
    <w:rsid w:val="004A7780"/>
    <w:rsid w:val="004B0762"/>
    <w:rsid w:val="004B1ADF"/>
    <w:rsid w:val="004B206C"/>
    <w:rsid w:val="004B3CB4"/>
    <w:rsid w:val="004B7480"/>
    <w:rsid w:val="004B774F"/>
    <w:rsid w:val="004C0982"/>
    <w:rsid w:val="004C0A18"/>
    <w:rsid w:val="004C1962"/>
    <w:rsid w:val="004C1CD5"/>
    <w:rsid w:val="004C264B"/>
    <w:rsid w:val="004C2D20"/>
    <w:rsid w:val="004C3061"/>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4E3"/>
    <w:rsid w:val="004F771F"/>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6AD5"/>
    <w:rsid w:val="0051717D"/>
    <w:rsid w:val="00517E38"/>
    <w:rsid w:val="00517FAD"/>
    <w:rsid w:val="005213A2"/>
    <w:rsid w:val="00522A25"/>
    <w:rsid w:val="00523370"/>
    <w:rsid w:val="005243C3"/>
    <w:rsid w:val="00524703"/>
    <w:rsid w:val="005253DA"/>
    <w:rsid w:val="00525CD6"/>
    <w:rsid w:val="00530391"/>
    <w:rsid w:val="005312DD"/>
    <w:rsid w:val="005316F3"/>
    <w:rsid w:val="00531DCC"/>
    <w:rsid w:val="00531F0C"/>
    <w:rsid w:val="00532E9B"/>
    <w:rsid w:val="00533C2C"/>
    <w:rsid w:val="00533E6D"/>
    <w:rsid w:val="00534162"/>
    <w:rsid w:val="00535972"/>
    <w:rsid w:val="0053750D"/>
    <w:rsid w:val="00540150"/>
    <w:rsid w:val="00540672"/>
    <w:rsid w:val="005406BB"/>
    <w:rsid w:val="00540BA6"/>
    <w:rsid w:val="00541186"/>
    <w:rsid w:val="005446EA"/>
    <w:rsid w:val="00544FD8"/>
    <w:rsid w:val="00545444"/>
    <w:rsid w:val="00546308"/>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CFE"/>
    <w:rsid w:val="005773CE"/>
    <w:rsid w:val="00577A4A"/>
    <w:rsid w:val="00577F8A"/>
    <w:rsid w:val="0058065D"/>
    <w:rsid w:val="00580DBC"/>
    <w:rsid w:val="00581776"/>
    <w:rsid w:val="005830EB"/>
    <w:rsid w:val="00583AE0"/>
    <w:rsid w:val="005863E9"/>
    <w:rsid w:val="00586550"/>
    <w:rsid w:val="00586D4A"/>
    <w:rsid w:val="00587E25"/>
    <w:rsid w:val="0059183A"/>
    <w:rsid w:val="00592231"/>
    <w:rsid w:val="00592ADC"/>
    <w:rsid w:val="0059315D"/>
    <w:rsid w:val="00594714"/>
    <w:rsid w:val="00594965"/>
    <w:rsid w:val="00595BFC"/>
    <w:rsid w:val="005A172B"/>
    <w:rsid w:val="005A2864"/>
    <w:rsid w:val="005A3CA8"/>
    <w:rsid w:val="005A623D"/>
    <w:rsid w:val="005B0AE5"/>
    <w:rsid w:val="005B0AEF"/>
    <w:rsid w:val="005B16B0"/>
    <w:rsid w:val="005B1ADB"/>
    <w:rsid w:val="005B2797"/>
    <w:rsid w:val="005B2AA0"/>
    <w:rsid w:val="005B2D47"/>
    <w:rsid w:val="005B37D5"/>
    <w:rsid w:val="005B3A4E"/>
    <w:rsid w:val="005B4405"/>
    <w:rsid w:val="005B45F6"/>
    <w:rsid w:val="005B5A30"/>
    <w:rsid w:val="005B69AD"/>
    <w:rsid w:val="005B6CA1"/>
    <w:rsid w:val="005B700D"/>
    <w:rsid w:val="005C031F"/>
    <w:rsid w:val="005C0D9E"/>
    <w:rsid w:val="005C11DF"/>
    <w:rsid w:val="005C1217"/>
    <w:rsid w:val="005C1A2A"/>
    <w:rsid w:val="005C2855"/>
    <w:rsid w:val="005C3304"/>
    <w:rsid w:val="005C4425"/>
    <w:rsid w:val="005C46E7"/>
    <w:rsid w:val="005C6945"/>
    <w:rsid w:val="005C72B4"/>
    <w:rsid w:val="005C761C"/>
    <w:rsid w:val="005D060E"/>
    <w:rsid w:val="005D08B2"/>
    <w:rsid w:val="005D0973"/>
    <w:rsid w:val="005D1381"/>
    <w:rsid w:val="005D30CA"/>
    <w:rsid w:val="005D3C83"/>
    <w:rsid w:val="005D4EEF"/>
    <w:rsid w:val="005D5145"/>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5992"/>
    <w:rsid w:val="005E59C8"/>
    <w:rsid w:val="005E69A4"/>
    <w:rsid w:val="005E79CF"/>
    <w:rsid w:val="005E7BEF"/>
    <w:rsid w:val="005F00EB"/>
    <w:rsid w:val="005F046E"/>
    <w:rsid w:val="005F08B2"/>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F1"/>
    <w:rsid w:val="00621E3B"/>
    <w:rsid w:val="0062317B"/>
    <w:rsid w:val="006236C3"/>
    <w:rsid w:val="006241E6"/>
    <w:rsid w:val="006248CD"/>
    <w:rsid w:val="00624F7E"/>
    <w:rsid w:val="00625805"/>
    <w:rsid w:val="00625BCE"/>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2622"/>
    <w:rsid w:val="0066288D"/>
    <w:rsid w:val="00662E3F"/>
    <w:rsid w:val="0066384C"/>
    <w:rsid w:val="00664187"/>
    <w:rsid w:val="00665E7C"/>
    <w:rsid w:val="00667F0B"/>
    <w:rsid w:val="0067000D"/>
    <w:rsid w:val="006713D2"/>
    <w:rsid w:val="006715E2"/>
    <w:rsid w:val="00671B5C"/>
    <w:rsid w:val="0067316F"/>
    <w:rsid w:val="0067355A"/>
    <w:rsid w:val="0067357A"/>
    <w:rsid w:val="00673901"/>
    <w:rsid w:val="00673A25"/>
    <w:rsid w:val="00674B20"/>
    <w:rsid w:val="00675841"/>
    <w:rsid w:val="00677DF4"/>
    <w:rsid w:val="00677EAE"/>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3E1"/>
    <w:rsid w:val="00691EEC"/>
    <w:rsid w:val="00693798"/>
    <w:rsid w:val="00693A47"/>
    <w:rsid w:val="00694866"/>
    <w:rsid w:val="00695361"/>
    <w:rsid w:val="00695604"/>
    <w:rsid w:val="00695787"/>
    <w:rsid w:val="006970EA"/>
    <w:rsid w:val="006973EB"/>
    <w:rsid w:val="00697BE5"/>
    <w:rsid w:val="00697E99"/>
    <w:rsid w:val="006A0F2B"/>
    <w:rsid w:val="006A1287"/>
    <w:rsid w:val="006A12A2"/>
    <w:rsid w:val="006A2DF3"/>
    <w:rsid w:val="006A35F7"/>
    <w:rsid w:val="006A3C02"/>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E1D"/>
    <w:rsid w:val="006C4490"/>
    <w:rsid w:val="006C4F85"/>
    <w:rsid w:val="006C5659"/>
    <w:rsid w:val="006C58F2"/>
    <w:rsid w:val="006C5C7D"/>
    <w:rsid w:val="006C61CD"/>
    <w:rsid w:val="006C7012"/>
    <w:rsid w:val="006D0CF9"/>
    <w:rsid w:val="006D1F99"/>
    <w:rsid w:val="006D2786"/>
    <w:rsid w:val="006D28F7"/>
    <w:rsid w:val="006D3066"/>
    <w:rsid w:val="006D388A"/>
    <w:rsid w:val="006D3B38"/>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416"/>
    <w:rsid w:val="00704B37"/>
    <w:rsid w:val="0070568B"/>
    <w:rsid w:val="007058F8"/>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C94"/>
    <w:rsid w:val="007454FD"/>
    <w:rsid w:val="00746C3C"/>
    <w:rsid w:val="00747B5F"/>
    <w:rsid w:val="0075062D"/>
    <w:rsid w:val="00750F86"/>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0E28"/>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5C77"/>
    <w:rsid w:val="00796111"/>
    <w:rsid w:val="007972BA"/>
    <w:rsid w:val="00797958"/>
    <w:rsid w:val="007A246C"/>
    <w:rsid w:val="007A2516"/>
    <w:rsid w:val="007A33BC"/>
    <w:rsid w:val="007A5029"/>
    <w:rsid w:val="007A519F"/>
    <w:rsid w:val="007A5802"/>
    <w:rsid w:val="007A5AC4"/>
    <w:rsid w:val="007A661B"/>
    <w:rsid w:val="007A6722"/>
    <w:rsid w:val="007B1216"/>
    <w:rsid w:val="007B1C93"/>
    <w:rsid w:val="007B2A75"/>
    <w:rsid w:val="007B64A6"/>
    <w:rsid w:val="007B7425"/>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33CE"/>
    <w:rsid w:val="007D3685"/>
    <w:rsid w:val="007D4078"/>
    <w:rsid w:val="007D4170"/>
    <w:rsid w:val="007D4A5A"/>
    <w:rsid w:val="007D4AFD"/>
    <w:rsid w:val="007D4B32"/>
    <w:rsid w:val="007D7A2E"/>
    <w:rsid w:val="007E088D"/>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113B2"/>
    <w:rsid w:val="008123AA"/>
    <w:rsid w:val="0081423D"/>
    <w:rsid w:val="008157D5"/>
    <w:rsid w:val="00815B1F"/>
    <w:rsid w:val="00816016"/>
    <w:rsid w:val="00816527"/>
    <w:rsid w:val="008171C7"/>
    <w:rsid w:val="0081786C"/>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4E1C"/>
    <w:rsid w:val="00855C96"/>
    <w:rsid w:val="00856ED0"/>
    <w:rsid w:val="008603E0"/>
    <w:rsid w:val="0086086E"/>
    <w:rsid w:val="00861CE1"/>
    <w:rsid w:val="00861D04"/>
    <w:rsid w:val="00861F98"/>
    <w:rsid w:val="0086200B"/>
    <w:rsid w:val="00862943"/>
    <w:rsid w:val="00862CC3"/>
    <w:rsid w:val="0086343B"/>
    <w:rsid w:val="00865C15"/>
    <w:rsid w:val="00865D3E"/>
    <w:rsid w:val="00865F97"/>
    <w:rsid w:val="00866F66"/>
    <w:rsid w:val="0086735E"/>
    <w:rsid w:val="00867E2D"/>
    <w:rsid w:val="00870397"/>
    <w:rsid w:val="00870B78"/>
    <w:rsid w:val="0087167D"/>
    <w:rsid w:val="00871C49"/>
    <w:rsid w:val="0087289F"/>
    <w:rsid w:val="00872AF3"/>
    <w:rsid w:val="00872FFD"/>
    <w:rsid w:val="00874835"/>
    <w:rsid w:val="008754DB"/>
    <w:rsid w:val="00875716"/>
    <w:rsid w:val="00875F66"/>
    <w:rsid w:val="00877343"/>
    <w:rsid w:val="008809C2"/>
    <w:rsid w:val="008822F8"/>
    <w:rsid w:val="008824D0"/>
    <w:rsid w:val="00882945"/>
    <w:rsid w:val="00882FA4"/>
    <w:rsid w:val="0088335C"/>
    <w:rsid w:val="00884C6D"/>
    <w:rsid w:val="0088517D"/>
    <w:rsid w:val="008865EA"/>
    <w:rsid w:val="00886980"/>
    <w:rsid w:val="00886997"/>
    <w:rsid w:val="0088735F"/>
    <w:rsid w:val="00887AC6"/>
    <w:rsid w:val="00890366"/>
    <w:rsid w:val="00890675"/>
    <w:rsid w:val="00891429"/>
    <w:rsid w:val="008915AC"/>
    <w:rsid w:val="008918D4"/>
    <w:rsid w:val="008919E6"/>
    <w:rsid w:val="00891CF6"/>
    <w:rsid w:val="00891E82"/>
    <w:rsid w:val="00892136"/>
    <w:rsid w:val="008928B7"/>
    <w:rsid w:val="008953C8"/>
    <w:rsid w:val="00895FD9"/>
    <w:rsid w:val="008962CF"/>
    <w:rsid w:val="0089632B"/>
    <w:rsid w:val="00897BF4"/>
    <w:rsid w:val="008A0154"/>
    <w:rsid w:val="008A050D"/>
    <w:rsid w:val="008A09A7"/>
    <w:rsid w:val="008A0D1D"/>
    <w:rsid w:val="008A1007"/>
    <w:rsid w:val="008A2119"/>
    <w:rsid w:val="008A2647"/>
    <w:rsid w:val="008A3AFD"/>
    <w:rsid w:val="008A437C"/>
    <w:rsid w:val="008A4E86"/>
    <w:rsid w:val="008A567B"/>
    <w:rsid w:val="008A7FFC"/>
    <w:rsid w:val="008B0425"/>
    <w:rsid w:val="008B17B5"/>
    <w:rsid w:val="008B1B38"/>
    <w:rsid w:val="008B1B82"/>
    <w:rsid w:val="008B1F9F"/>
    <w:rsid w:val="008B207F"/>
    <w:rsid w:val="008B3A8F"/>
    <w:rsid w:val="008B542D"/>
    <w:rsid w:val="008B6509"/>
    <w:rsid w:val="008B6A83"/>
    <w:rsid w:val="008B6D71"/>
    <w:rsid w:val="008B71E0"/>
    <w:rsid w:val="008B7949"/>
    <w:rsid w:val="008C0962"/>
    <w:rsid w:val="008C0F6A"/>
    <w:rsid w:val="008C109D"/>
    <w:rsid w:val="008C2BC0"/>
    <w:rsid w:val="008C331D"/>
    <w:rsid w:val="008C4289"/>
    <w:rsid w:val="008C4C16"/>
    <w:rsid w:val="008C50BC"/>
    <w:rsid w:val="008C6423"/>
    <w:rsid w:val="008C66CA"/>
    <w:rsid w:val="008C6D31"/>
    <w:rsid w:val="008C77F0"/>
    <w:rsid w:val="008D0FCE"/>
    <w:rsid w:val="008D13D9"/>
    <w:rsid w:val="008D1C1E"/>
    <w:rsid w:val="008D22AB"/>
    <w:rsid w:val="008D2681"/>
    <w:rsid w:val="008D332A"/>
    <w:rsid w:val="008D3515"/>
    <w:rsid w:val="008D383F"/>
    <w:rsid w:val="008D3BBE"/>
    <w:rsid w:val="008D3D01"/>
    <w:rsid w:val="008D4392"/>
    <w:rsid w:val="008D43A5"/>
    <w:rsid w:val="008D45F7"/>
    <w:rsid w:val="008D52E6"/>
    <w:rsid w:val="008D54ED"/>
    <w:rsid w:val="008D5C7D"/>
    <w:rsid w:val="008D5CAA"/>
    <w:rsid w:val="008D6C84"/>
    <w:rsid w:val="008D7574"/>
    <w:rsid w:val="008E0CF6"/>
    <w:rsid w:val="008E21BE"/>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07C"/>
    <w:rsid w:val="00950221"/>
    <w:rsid w:val="00950A21"/>
    <w:rsid w:val="00950DBB"/>
    <w:rsid w:val="009514DA"/>
    <w:rsid w:val="00951652"/>
    <w:rsid w:val="00951FF6"/>
    <w:rsid w:val="00953558"/>
    <w:rsid w:val="0095451E"/>
    <w:rsid w:val="00954B4A"/>
    <w:rsid w:val="00954EF0"/>
    <w:rsid w:val="0095666D"/>
    <w:rsid w:val="009566C4"/>
    <w:rsid w:val="00956D70"/>
    <w:rsid w:val="00956FB7"/>
    <w:rsid w:val="00957156"/>
    <w:rsid w:val="009579A1"/>
    <w:rsid w:val="009602DB"/>
    <w:rsid w:val="00962936"/>
    <w:rsid w:val="00962A4B"/>
    <w:rsid w:val="00963CB3"/>
    <w:rsid w:val="00963D64"/>
    <w:rsid w:val="009668CE"/>
    <w:rsid w:val="009676C3"/>
    <w:rsid w:val="00970599"/>
    <w:rsid w:val="00970CB1"/>
    <w:rsid w:val="00972A67"/>
    <w:rsid w:val="009734C3"/>
    <w:rsid w:val="009736A7"/>
    <w:rsid w:val="0097371B"/>
    <w:rsid w:val="00973D5D"/>
    <w:rsid w:val="00974F5E"/>
    <w:rsid w:val="00975BCB"/>
    <w:rsid w:val="00975EBA"/>
    <w:rsid w:val="0097658B"/>
    <w:rsid w:val="0097683A"/>
    <w:rsid w:val="00976F32"/>
    <w:rsid w:val="00980B3F"/>
    <w:rsid w:val="00981E21"/>
    <w:rsid w:val="00983257"/>
    <w:rsid w:val="009848FB"/>
    <w:rsid w:val="009849FC"/>
    <w:rsid w:val="00984BC6"/>
    <w:rsid w:val="00984EAC"/>
    <w:rsid w:val="00984EC2"/>
    <w:rsid w:val="0098549E"/>
    <w:rsid w:val="00985CCE"/>
    <w:rsid w:val="00986FEB"/>
    <w:rsid w:val="00986FFB"/>
    <w:rsid w:val="00987115"/>
    <w:rsid w:val="009876FE"/>
    <w:rsid w:val="009919BB"/>
    <w:rsid w:val="00992162"/>
    <w:rsid w:val="00992E53"/>
    <w:rsid w:val="009930A3"/>
    <w:rsid w:val="00995348"/>
    <w:rsid w:val="009953C4"/>
    <w:rsid w:val="0099564A"/>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305E"/>
    <w:rsid w:val="009B3B8F"/>
    <w:rsid w:val="009B4708"/>
    <w:rsid w:val="009B7AF0"/>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3EBB"/>
    <w:rsid w:val="009F4074"/>
    <w:rsid w:val="009F46A4"/>
    <w:rsid w:val="009F518E"/>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3C97"/>
    <w:rsid w:val="00A148EE"/>
    <w:rsid w:val="00A155A5"/>
    <w:rsid w:val="00A1608B"/>
    <w:rsid w:val="00A214A0"/>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4214"/>
    <w:rsid w:val="00A44570"/>
    <w:rsid w:val="00A44F6F"/>
    <w:rsid w:val="00A45BDF"/>
    <w:rsid w:val="00A477BD"/>
    <w:rsid w:val="00A47B5C"/>
    <w:rsid w:val="00A528C9"/>
    <w:rsid w:val="00A52B65"/>
    <w:rsid w:val="00A5347C"/>
    <w:rsid w:val="00A538C1"/>
    <w:rsid w:val="00A552A7"/>
    <w:rsid w:val="00A5724B"/>
    <w:rsid w:val="00A57AA5"/>
    <w:rsid w:val="00A60414"/>
    <w:rsid w:val="00A60E9B"/>
    <w:rsid w:val="00A61ABB"/>
    <w:rsid w:val="00A6384C"/>
    <w:rsid w:val="00A64C92"/>
    <w:rsid w:val="00A6534B"/>
    <w:rsid w:val="00A65D13"/>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D39"/>
    <w:rsid w:val="00A76EA2"/>
    <w:rsid w:val="00A77F2A"/>
    <w:rsid w:val="00A807DB"/>
    <w:rsid w:val="00A80A88"/>
    <w:rsid w:val="00A815C3"/>
    <w:rsid w:val="00A819F2"/>
    <w:rsid w:val="00A825B1"/>
    <w:rsid w:val="00A82968"/>
    <w:rsid w:val="00A8349A"/>
    <w:rsid w:val="00A83F09"/>
    <w:rsid w:val="00A848A4"/>
    <w:rsid w:val="00A852A0"/>
    <w:rsid w:val="00A85598"/>
    <w:rsid w:val="00A85897"/>
    <w:rsid w:val="00A862AC"/>
    <w:rsid w:val="00A868A0"/>
    <w:rsid w:val="00A8697F"/>
    <w:rsid w:val="00A869E6"/>
    <w:rsid w:val="00A8728D"/>
    <w:rsid w:val="00A87A05"/>
    <w:rsid w:val="00A908A4"/>
    <w:rsid w:val="00A90A9B"/>
    <w:rsid w:val="00A90F54"/>
    <w:rsid w:val="00A91633"/>
    <w:rsid w:val="00A91D39"/>
    <w:rsid w:val="00A92B00"/>
    <w:rsid w:val="00A93227"/>
    <w:rsid w:val="00A941B0"/>
    <w:rsid w:val="00A9455D"/>
    <w:rsid w:val="00A9608F"/>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B7FFA"/>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5F3C"/>
    <w:rsid w:val="00AD6D78"/>
    <w:rsid w:val="00AD79D3"/>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607"/>
    <w:rsid w:val="00B006A8"/>
    <w:rsid w:val="00B01476"/>
    <w:rsid w:val="00B0180C"/>
    <w:rsid w:val="00B01C45"/>
    <w:rsid w:val="00B0234B"/>
    <w:rsid w:val="00B03619"/>
    <w:rsid w:val="00B0468A"/>
    <w:rsid w:val="00B0528B"/>
    <w:rsid w:val="00B0791E"/>
    <w:rsid w:val="00B10AC3"/>
    <w:rsid w:val="00B10E32"/>
    <w:rsid w:val="00B11E45"/>
    <w:rsid w:val="00B128D3"/>
    <w:rsid w:val="00B12A13"/>
    <w:rsid w:val="00B13229"/>
    <w:rsid w:val="00B13423"/>
    <w:rsid w:val="00B15E52"/>
    <w:rsid w:val="00B168F2"/>
    <w:rsid w:val="00B17696"/>
    <w:rsid w:val="00B17997"/>
    <w:rsid w:val="00B17AAC"/>
    <w:rsid w:val="00B17BA4"/>
    <w:rsid w:val="00B20D0E"/>
    <w:rsid w:val="00B20D5A"/>
    <w:rsid w:val="00B215EF"/>
    <w:rsid w:val="00B22C90"/>
    <w:rsid w:val="00B246BC"/>
    <w:rsid w:val="00B25A3A"/>
    <w:rsid w:val="00B2608B"/>
    <w:rsid w:val="00B277BC"/>
    <w:rsid w:val="00B32C50"/>
    <w:rsid w:val="00B32FB7"/>
    <w:rsid w:val="00B33986"/>
    <w:rsid w:val="00B33E6F"/>
    <w:rsid w:val="00B34818"/>
    <w:rsid w:val="00B3535A"/>
    <w:rsid w:val="00B358ED"/>
    <w:rsid w:val="00B361AD"/>
    <w:rsid w:val="00B36716"/>
    <w:rsid w:val="00B3674A"/>
    <w:rsid w:val="00B36CCA"/>
    <w:rsid w:val="00B36E8F"/>
    <w:rsid w:val="00B370ED"/>
    <w:rsid w:val="00B373FE"/>
    <w:rsid w:val="00B37BBB"/>
    <w:rsid w:val="00B37D99"/>
    <w:rsid w:val="00B40CB1"/>
    <w:rsid w:val="00B41993"/>
    <w:rsid w:val="00B41DF4"/>
    <w:rsid w:val="00B41F05"/>
    <w:rsid w:val="00B42054"/>
    <w:rsid w:val="00B42754"/>
    <w:rsid w:val="00B4335F"/>
    <w:rsid w:val="00B43CBD"/>
    <w:rsid w:val="00B4424C"/>
    <w:rsid w:val="00B449DF"/>
    <w:rsid w:val="00B44B1F"/>
    <w:rsid w:val="00B44FDF"/>
    <w:rsid w:val="00B464D8"/>
    <w:rsid w:val="00B46664"/>
    <w:rsid w:val="00B476AD"/>
    <w:rsid w:val="00B50157"/>
    <w:rsid w:val="00B50278"/>
    <w:rsid w:val="00B5129F"/>
    <w:rsid w:val="00B513B6"/>
    <w:rsid w:val="00B51F09"/>
    <w:rsid w:val="00B54118"/>
    <w:rsid w:val="00B5611D"/>
    <w:rsid w:val="00B561A0"/>
    <w:rsid w:val="00B56E12"/>
    <w:rsid w:val="00B57433"/>
    <w:rsid w:val="00B574D0"/>
    <w:rsid w:val="00B57542"/>
    <w:rsid w:val="00B577A5"/>
    <w:rsid w:val="00B578D9"/>
    <w:rsid w:val="00B619CD"/>
    <w:rsid w:val="00B61B83"/>
    <w:rsid w:val="00B62A27"/>
    <w:rsid w:val="00B62FF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092"/>
    <w:rsid w:val="00B92739"/>
    <w:rsid w:val="00B92846"/>
    <w:rsid w:val="00B9332C"/>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2FC"/>
    <w:rsid w:val="00BC43C7"/>
    <w:rsid w:val="00BC582E"/>
    <w:rsid w:val="00BC6B79"/>
    <w:rsid w:val="00BC7081"/>
    <w:rsid w:val="00BC7548"/>
    <w:rsid w:val="00BC7947"/>
    <w:rsid w:val="00BD0B02"/>
    <w:rsid w:val="00BD15A0"/>
    <w:rsid w:val="00BD182A"/>
    <w:rsid w:val="00BD1FF6"/>
    <w:rsid w:val="00BD231C"/>
    <w:rsid w:val="00BD28C9"/>
    <w:rsid w:val="00BD2BB6"/>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54F7"/>
    <w:rsid w:val="00C0652B"/>
    <w:rsid w:val="00C06784"/>
    <w:rsid w:val="00C06A40"/>
    <w:rsid w:val="00C07D6B"/>
    <w:rsid w:val="00C11BD9"/>
    <w:rsid w:val="00C123D6"/>
    <w:rsid w:val="00C12620"/>
    <w:rsid w:val="00C12ECA"/>
    <w:rsid w:val="00C133E4"/>
    <w:rsid w:val="00C13837"/>
    <w:rsid w:val="00C13CDA"/>
    <w:rsid w:val="00C148A5"/>
    <w:rsid w:val="00C15880"/>
    <w:rsid w:val="00C15B49"/>
    <w:rsid w:val="00C15E31"/>
    <w:rsid w:val="00C166A5"/>
    <w:rsid w:val="00C16DE2"/>
    <w:rsid w:val="00C175C4"/>
    <w:rsid w:val="00C17CF3"/>
    <w:rsid w:val="00C20275"/>
    <w:rsid w:val="00C21122"/>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24EB"/>
    <w:rsid w:val="00C325D2"/>
    <w:rsid w:val="00C332A4"/>
    <w:rsid w:val="00C3331D"/>
    <w:rsid w:val="00C33E89"/>
    <w:rsid w:val="00C34460"/>
    <w:rsid w:val="00C347CB"/>
    <w:rsid w:val="00C34DA5"/>
    <w:rsid w:val="00C359C0"/>
    <w:rsid w:val="00C36298"/>
    <w:rsid w:val="00C365B6"/>
    <w:rsid w:val="00C41E01"/>
    <w:rsid w:val="00C42A45"/>
    <w:rsid w:val="00C42C54"/>
    <w:rsid w:val="00C44575"/>
    <w:rsid w:val="00C44625"/>
    <w:rsid w:val="00C454A9"/>
    <w:rsid w:val="00C4575B"/>
    <w:rsid w:val="00C4646F"/>
    <w:rsid w:val="00C4663C"/>
    <w:rsid w:val="00C473C5"/>
    <w:rsid w:val="00C5069F"/>
    <w:rsid w:val="00C51219"/>
    <w:rsid w:val="00C5222B"/>
    <w:rsid w:val="00C530AF"/>
    <w:rsid w:val="00C5627B"/>
    <w:rsid w:val="00C56C7D"/>
    <w:rsid w:val="00C5768F"/>
    <w:rsid w:val="00C576A4"/>
    <w:rsid w:val="00C60394"/>
    <w:rsid w:val="00C62406"/>
    <w:rsid w:val="00C63C6A"/>
    <w:rsid w:val="00C65683"/>
    <w:rsid w:val="00C6620F"/>
    <w:rsid w:val="00C726BA"/>
    <w:rsid w:val="00C73030"/>
    <w:rsid w:val="00C73E5F"/>
    <w:rsid w:val="00C73F67"/>
    <w:rsid w:val="00C7416C"/>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F95"/>
    <w:rsid w:val="00C911C0"/>
    <w:rsid w:val="00C92C1E"/>
    <w:rsid w:val="00C932D5"/>
    <w:rsid w:val="00C93C9C"/>
    <w:rsid w:val="00C94062"/>
    <w:rsid w:val="00C950D8"/>
    <w:rsid w:val="00C953ED"/>
    <w:rsid w:val="00C95719"/>
    <w:rsid w:val="00C95B84"/>
    <w:rsid w:val="00C97141"/>
    <w:rsid w:val="00C972D1"/>
    <w:rsid w:val="00C97FBA"/>
    <w:rsid w:val="00CA12E9"/>
    <w:rsid w:val="00CA1BD2"/>
    <w:rsid w:val="00CA22C1"/>
    <w:rsid w:val="00CA25C7"/>
    <w:rsid w:val="00CA262F"/>
    <w:rsid w:val="00CA2EB0"/>
    <w:rsid w:val="00CA3102"/>
    <w:rsid w:val="00CA58DD"/>
    <w:rsid w:val="00CA5CF7"/>
    <w:rsid w:val="00CA6B0C"/>
    <w:rsid w:val="00CA7712"/>
    <w:rsid w:val="00CA7902"/>
    <w:rsid w:val="00CA7C59"/>
    <w:rsid w:val="00CB0344"/>
    <w:rsid w:val="00CB059F"/>
    <w:rsid w:val="00CB0687"/>
    <w:rsid w:val="00CB0781"/>
    <w:rsid w:val="00CB0D0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A6B"/>
    <w:rsid w:val="00CD4EF4"/>
    <w:rsid w:val="00CD58F9"/>
    <w:rsid w:val="00CD5EC3"/>
    <w:rsid w:val="00CD5EF0"/>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1EF3"/>
    <w:rsid w:val="00CF2D9E"/>
    <w:rsid w:val="00CF495F"/>
    <w:rsid w:val="00CF5187"/>
    <w:rsid w:val="00CF5198"/>
    <w:rsid w:val="00CF5E77"/>
    <w:rsid w:val="00CF7A2C"/>
    <w:rsid w:val="00D013AC"/>
    <w:rsid w:val="00D025C7"/>
    <w:rsid w:val="00D02CD4"/>
    <w:rsid w:val="00D02EAC"/>
    <w:rsid w:val="00D032B2"/>
    <w:rsid w:val="00D03817"/>
    <w:rsid w:val="00D03A17"/>
    <w:rsid w:val="00D0504C"/>
    <w:rsid w:val="00D051E1"/>
    <w:rsid w:val="00D052AC"/>
    <w:rsid w:val="00D05694"/>
    <w:rsid w:val="00D0577D"/>
    <w:rsid w:val="00D0588E"/>
    <w:rsid w:val="00D072BF"/>
    <w:rsid w:val="00D10DD3"/>
    <w:rsid w:val="00D10FE8"/>
    <w:rsid w:val="00D12657"/>
    <w:rsid w:val="00D12939"/>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69F"/>
    <w:rsid w:val="00D22FF3"/>
    <w:rsid w:val="00D240A9"/>
    <w:rsid w:val="00D2537F"/>
    <w:rsid w:val="00D26874"/>
    <w:rsid w:val="00D26EB4"/>
    <w:rsid w:val="00D30200"/>
    <w:rsid w:val="00D30766"/>
    <w:rsid w:val="00D3094F"/>
    <w:rsid w:val="00D30B7E"/>
    <w:rsid w:val="00D3254F"/>
    <w:rsid w:val="00D32AD5"/>
    <w:rsid w:val="00D32C42"/>
    <w:rsid w:val="00D331C5"/>
    <w:rsid w:val="00D339BE"/>
    <w:rsid w:val="00D34AD9"/>
    <w:rsid w:val="00D35287"/>
    <w:rsid w:val="00D35BBD"/>
    <w:rsid w:val="00D35E9C"/>
    <w:rsid w:val="00D368A7"/>
    <w:rsid w:val="00D36E54"/>
    <w:rsid w:val="00D41373"/>
    <w:rsid w:val="00D41C71"/>
    <w:rsid w:val="00D428F3"/>
    <w:rsid w:val="00D44850"/>
    <w:rsid w:val="00D45110"/>
    <w:rsid w:val="00D456CA"/>
    <w:rsid w:val="00D45714"/>
    <w:rsid w:val="00D45A19"/>
    <w:rsid w:val="00D45B01"/>
    <w:rsid w:val="00D462D5"/>
    <w:rsid w:val="00D46C93"/>
    <w:rsid w:val="00D47A84"/>
    <w:rsid w:val="00D5187E"/>
    <w:rsid w:val="00D52386"/>
    <w:rsid w:val="00D527BB"/>
    <w:rsid w:val="00D54557"/>
    <w:rsid w:val="00D54BAE"/>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345"/>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4B"/>
    <w:rsid w:val="00D77394"/>
    <w:rsid w:val="00D77B82"/>
    <w:rsid w:val="00D77ED0"/>
    <w:rsid w:val="00D80544"/>
    <w:rsid w:val="00D81047"/>
    <w:rsid w:val="00D81399"/>
    <w:rsid w:val="00D81A86"/>
    <w:rsid w:val="00D821FB"/>
    <w:rsid w:val="00D82C4E"/>
    <w:rsid w:val="00D8341D"/>
    <w:rsid w:val="00D83F72"/>
    <w:rsid w:val="00D8442A"/>
    <w:rsid w:val="00D84A2D"/>
    <w:rsid w:val="00D857DF"/>
    <w:rsid w:val="00D85878"/>
    <w:rsid w:val="00D858B3"/>
    <w:rsid w:val="00D8668C"/>
    <w:rsid w:val="00D866F5"/>
    <w:rsid w:val="00D877A9"/>
    <w:rsid w:val="00D87E0C"/>
    <w:rsid w:val="00D90CD2"/>
    <w:rsid w:val="00D916A0"/>
    <w:rsid w:val="00D91C15"/>
    <w:rsid w:val="00D925CF"/>
    <w:rsid w:val="00D927AC"/>
    <w:rsid w:val="00D92873"/>
    <w:rsid w:val="00D928D3"/>
    <w:rsid w:val="00D930FF"/>
    <w:rsid w:val="00D94032"/>
    <w:rsid w:val="00D94E0B"/>
    <w:rsid w:val="00D9512B"/>
    <w:rsid w:val="00D95247"/>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69B5"/>
    <w:rsid w:val="00DB6D46"/>
    <w:rsid w:val="00DB7A99"/>
    <w:rsid w:val="00DC09EE"/>
    <w:rsid w:val="00DC17FA"/>
    <w:rsid w:val="00DC25A0"/>
    <w:rsid w:val="00DC3AE9"/>
    <w:rsid w:val="00DC4E9A"/>
    <w:rsid w:val="00DC707E"/>
    <w:rsid w:val="00DC7141"/>
    <w:rsid w:val="00DC763E"/>
    <w:rsid w:val="00DD0071"/>
    <w:rsid w:val="00DD0736"/>
    <w:rsid w:val="00DD0BDB"/>
    <w:rsid w:val="00DD0F0D"/>
    <w:rsid w:val="00DD0F4A"/>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37E"/>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5D7"/>
    <w:rsid w:val="00E03875"/>
    <w:rsid w:val="00E03978"/>
    <w:rsid w:val="00E03B3A"/>
    <w:rsid w:val="00E05198"/>
    <w:rsid w:val="00E05798"/>
    <w:rsid w:val="00E064B4"/>
    <w:rsid w:val="00E066C9"/>
    <w:rsid w:val="00E075C3"/>
    <w:rsid w:val="00E079E9"/>
    <w:rsid w:val="00E101D6"/>
    <w:rsid w:val="00E10541"/>
    <w:rsid w:val="00E117FC"/>
    <w:rsid w:val="00E11AEA"/>
    <w:rsid w:val="00E11B27"/>
    <w:rsid w:val="00E11C25"/>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F13"/>
    <w:rsid w:val="00E37F41"/>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F4A"/>
    <w:rsid w:val="00E51C0A"/>
    <w:rsid w:val="00E520FD"/>
    <w:rsid w:val="00E5287E"/>
    <w:rsid w:val="00E52BD3"/>
    <w:rsid w:val="00E531ED"/>
    <w:rsid w:val="00E5367F"/>
    <w:rsid w:val="00E5394E"/>
    <w:rsid w:val="00E54000"/>
    <w:rsid w:val="00E546EA"/>
    <w:rsid w:val="00E558AF"/>
    <w:rsid w:val="00E56060"/>
    <w:rsid w:val="00E5752D"/>
    <w:rsid w:val="00E578CD"/>
    <w:rsid w:val="00E57BAB"/>
    <w:rsid w:val="00E6036C"/>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275D"/>
    <w:rsid w:val="00E82AAE"/>
    <w:rsid w:val="00E82D77"/>
    <w:rsid w:val="00E83E16"/>
    <w:rsid w:val="00E83E73"/>
    <w:rsid w:val="00E840C3"/>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13F2"/>
    <w:rsid w:val="00EB15C6"/>
    <w:rsid w:val="00EB1A01"/>
    <w:rsid w:val="00EB1FBF"/>
    <w:rsid w:val="00EB43BB"/>
    <w:rsid w:val="00EB5B20"/>
    <w:rsid w:val="00EB6823"/>
    <w:rsid w:val="00EB70BC"/>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380A"/>
    <w:rsid w:val="00ED5933"/>
    <w:rsid w:val="00ED5B62"/>
    <w:rsid w:val="00ED5E93"/>
    <w:rsid w:val="00ED611A"/>
    <w:rsid w:val="00ED72E4"/>
    <w:rsid w:val="00EE12EE"/>
    <w:rsid w:val="00EE1793"/>
    <w:rsid w:val="00EE3F3D"/>
    <w:rsid w:val="00EE46F5"/>
    <w:rsid w:val="00EE5599"/>
    <w:rsid w:val="00EE559C"/>
    <w:rsid w:val="00EE58A2"/>
    <w:rsid w:val="00EE5960"/>
    <w:rsid w:val="00EE5A1A"/>
    <w:rsid w:val="00EE5DFE"/>
    <w:rsid w:val="00EE5E80"/>
    <w:rsid w:val="00EE5F5F"/>
    <w:rsid w:val="00EE5FE2"/>
    <w:rsid w:val="00EE6B24"/>
    <w:rsid w:val="00EF1884"/>
    <w:rsid w:val="00EF1959"/>
    <w:rsid w:val="00EF2261"/>
    <w:rsid w:val="00EF287E"/>
    <w:rsid w:val="00EF304F"/>
    <w:rsid w:val="00EF3853"/>
    <w:rsid w:val="00EF5E31"/>
    <w:rsid w:val="00EF64AC"/>
    <w:rsid w:val="00EF6A0C"/>
    <w:rsid w:val="00EF6E1D"/>
    <w:rsid w:val="00EF6FEF"/>
    <w:rsid w:val="00EF71D8"/>
    <w:rsid w:val="00F005A1"/>
    <w:rsid w:val="00F01696"/>
    <w:rsid w:val="00F0297B"/>
    <w:rsid w:val="00F03646"/>
    <w:rsid w:val="00F049E7"/>
    <w:rsid w:val="00F04F8F"/>
    <w:rsid w:val="00F05452"/>
    <w:rsid w:val="00F05802"/>
    <w:rsid w:val="00F05B80"/>
    <w:rsid w:val="00F06098"/>
    <w:rsid w:val="00F0667B"/>
    <w:rsid w:val="00F06D71"/>
    <w:rsid w:val="00F07A3B"/>
    <w:rsid w:val="00F07F70"/>
    <w:rsid w:val="00F10378"/>
    <w:rsid w:val="00F10810"/>
    <w:rsid w:val="00F10A52"/>
    <w:rsid w:val="00F11A6D"/>
    <w:rsid w:val="00F12C5C"/>
    <w:rsid w:val="00F13E59"/>
    <w:rsid w:val="00F14143"/>
    <w:rsid w:val="00F144E4"/>
    <w:rsid w:val="00F150AF"/>
    <w:rsid w:val="00F15574"/>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300C6"/>
    <w:rsid w:val="00F30F83"/>
    <w:rsid w:val="00F318F2"/>
    <w:rsid w:val="00F31C11"/>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90A"/>
    <w:rsid w:val="00F43F6F"/>
    <w:rsid w:val="00F44128"/>
    <w:rsid w:val="00F45714"/>
    <w:rsid w:val="00F45C19"/>
    <w:rsid w:val="00F46187"/>
    <w:rsid w:val="00F472E7"/>
    <w:rsid w:val="00F4774B"/>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810"/>
    <w:rsid w:val="00F86D0D"/>
    <w:rsid w:val="00F86E68"/>
    <w:rsid w:val="00F8765E"/>
    <w:rsid w:val="00F8774B"/>
    <w:rsid w:val="00F9078C"/>
    <w:rsid w:val="00F965FD"/>
    <w:rsid w:val="00F96B7F"/>
    <w:rsid w:val="00F97016"/>
    <w:rsid w:val="00F977AC"/>
    <w:rsid w:val="00FA0709"/>
    <w:rsid w:val="00FA08A3"/>
    <w:rsid w:val="00FA0A62"/>
    <w:rsid w:val="00FA0A8E"/>
    <w:rsid w:val="00FA0E2A"/>
    <w:rsid w:val="00FA1CAA"/>
    <w:rsid w:val="00FA2246"/>
    <w:rsid w:val="00FA24A9"/>
    <w:rsid w:val="00FA3751"/>
    <w:rsid w:val="00FA38B1"/>
    <w:rsid w:val="00FA3990"/>
    <w:rsid w:val="00FA438C"/>
    <w:rsid w:val="00FA4730"/>
    <w:rsid w:val="00FA50A7"/>
    <w:rsid w:val="00FA7930"/>
    <w:rsid w:val="00FB10C0"/>
    <w:rsid w:val="00FB1894"/>
    <w:rsid w:val="00FB1999"/>
    <w:rsid w:val="00FB1ADD"/>
    <w:rsid w:val="00FB330B"/>
    <w:rsid w:val="00FB3FF0"/>
    <w:rsid w:val="00FB436B"/>
    <w:rsid w:val="00FB4531"/>
    <w:rsid w:val="00FB4D12"/>
    <w:rsid w:val="00FB5CA9"/>
    <w:rsid w:val="00FB5F09"/>
    <w:rsid w:val="00FB6CCA"/>
    <w:rsid w:val="00FB7B53"/>
    <w:rsid w:val="00FC0077"/>
    <w:rsid w:val="00FC0C83"/>
    <w:rsid w:val="00FC1ABC"/>
    <w:rsid w:val="00FC1C1F"/>
    <w:rsid w:val="00FC1F26"/>
    <w:rsid w:val="00FC240D"/>
    <w:rsid w:val="00FC333A"/>
    <w:rsid w:val="00FC3C52"/>
    <w:rsid w:val="00FD092F"/>
    <w:rsid w:val="00FD1C87"/>
    <w:rsid w:val="00FD2985"/>
    <w:rsid w:val="00FD2CA2"/>
    <w:rsid w:val="00FD4442"/>
    <w:rsid w:val="00FD4535"/>
    <w:rsid w:val="00FD4A78"/>
    <w:rsid w:val="00FD589E"/>
    <w:rsid w:val="00FD6151"/>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4.png"/><Relationship Id="rId21" Type="http://schemas.openxmlformats.org/officeDocument/2006/relationships/image" Target="media/image7.png"/><Relationship Id="rId34" Type="http://schemas.microsoft.com/office/2007/relationships/hdphoto" Target="media/hdphoto1.wdp"/><Relationship Id="rId42" Type="http://schemas.openxmlformats.org/officeDocument/2006/relationships/image" Target="media/image27.png"/><Relationship Id="rId47" Type="http://schemas.openxmlformats.org/officeDocument/2006/relationships/image" Target="media/image32.png"/><Relationship Id="rId50" Type="http://schemas.openxmlformats.org/officeDocument/2006/relationships/image" Target="media/image35.png"/><Relationship Id="rId55" Type="http://schemas.openxmlformats.org/officeDocument/2006/relationships/hyperlink" Target="https://www.iusinfo.hr/zakonodavstvo/zakon-o-izmjenama-i-dopunama-zakona-o-prostornom-ure%C4%91enju-4" TargetMode="External"/><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3" Type="http://schemas.openxmlformats.org/officeDocument/2006/relationships/image" Target="media/image38.png"/><Relationship Id="rId58" Type="http://schemas.openxmlformats.org/officeDocument/2006/relationships/hyperlink" Target="https://www.iusinfo.hr/zakonodavstvo/zakon-o-izmjenama-zakona-o-prostornom-ure%C4%91enju"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5.png"/><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image" Target="media/image33.png"/><Relationship Id="rId56" Type="http://schemas.openxmlformats.org/officeDocument/2006/relationships/hyperlink" Target="https://www.iusinfo.hr/zakonodavstvo/zakon-o-izmjenama-i-dopuni-zakona-o-prostornom-ure%C4%91enju" TargetMode="External"/><Relationship Id="rId8" Type="http://schemas.openxmlformats.org/officeDocument/2006/relationships/hyperlink" Target="http://www.zakon.hr/zakoni/132.1.doc" TargetMode="External"/><Relationship Id="rId51" Type="http://schemas.openxmlformats.org/officeDocument/2006/relationships/image" Target="media/image36.png"/><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3.png"/><Relationship Id="rId46" Type="http://schemas.openxmlformats.org/officeDocument/2006/relationships/image" Target="media/image31.png"/><Relationship Id="rId59" Type="http://schemas.openxmlformats.org/officeDocument/2006/relationships/hyperlink" Target="http://www.ivanic-grad.hr/dokumenti-grada/proracun/" TargetMode="External"/><Relationship Id="rId20" Type="http://schemas.openxmlformats.org/officeDocument/2006/relationships/image" Target="media/image6.png"/><Relationship Id="rId41" Type="http://schemas.openxmlformats.org/officeDocument/2006/relationships/image" Target="media/image26.png"/><Relationship Id="rId54" Type="http://schemas.openxmlformats.org/officeDocument/2006/relationships/hyperlink" Target="https://www.iusinfo.hr/zakonodavstvo/zakon-o-prostornom-ure%C4%91enju-1996"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1.png"/><Relationship Id="rId49" Type="http://schemas.openxmlformats.org/officeDocument/2006/relationships/image" Target="media/image34.png"/><Relationship Id="rId57" Type="http://schemas.openxmlformats.org/officeDocument/2006/relationships/hyperlink" Target="https://www.iusinfo.hr/zakonodavstvo/zakon-o-izmjenama-i-dopunama-zakona-o-prostornom-ure%C4%91enju-5" TargetMode="External"/><Relationship Id="rId10" Type="http://schemas.openxmlformats.org/officeDocument/2006/relationships/hyperlink" Target="http://www.zakon.hr/zakoni/132.4.doc" TargetMode="External"/><Relationship Id="rId31" Type="http://schemas.openxmlformats.org/officeDocument/2006/relationships/image" Target="media/image17.png"/><Relationship Id="rId44" Type="http://schemas.openxmlformats.org/officeDocument/2006/relationships/image" Target="media/image29.png"/><Relationship Id="rId52" Type="http://schemas.openxmlformats.org/officeDocument/2006/relationships/image" Target="media/image37.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on.hr/zakoni/132.3.doc"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59</Pages>
  <Words>17087</Words>
  <Characters>97400</Characters>
  <Application>Microsoft Office Word</Application>
  <DocSecurity>0</DocSecurity>
  <Lines>811</Lines>
  <Paragraphs>228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27</cp:revision>
  <cp:lastPrinted>2022-03-23T11:27:00Z</cp:lastPrinted>
  <dcterms:created xsi:type="dcterms:W3CDTF">2022-02-16T13:02:00Z</dcterms:created>
  <dcterms:modified xsi:type="dcterms:W3CDTF">2022-03-23T11:35:00Z</dcterms:modified>
</cp:coreProperties>
</file>