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AAFA9" w14:textId="1A8D9AC7" w:rsidR="008C732F" w:rsidRDefault="00A254A3" w:rsidP="008C73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C732F">
        <w:rPr>
          <w:rFonts w:ascii="Arial" w:hAnsi="Arial" w:cs="Arial"/>
          <w:b/>
          <w:sz w:val="24"/>
          <w:szCs w:val="24"/>
        </w:rPr>
        <w:t>OPIS POSLOV</w:t>
      </w:r>
      <w:r w:rsidR="00496AC1" w:rsidRPr="008C732F">
        <w:rPr>
          <w:rFonts w:ascii="Arial" w:hAnsi="Arial" w:cs="Arial"/>
          <w:b/>
          <w:sz w:val="24"/>
          <w:szCs w:val="24"/>
        </w:rPr>
        <w:t xml:space="preserve">A I PODACI O PLAĆI ZA </w:t>
      </w:r>
      <w:r w:rsidR="002F2074" w:rsidRPr="008C732F">
        <w:rPr>
          <w:rFonts w:ascii="Arial" w:hAnsi="Arial" w:cs="Arial"/>
          <w:b/>
          <w:sz w:val="24"/>
          <w:szCs w:val="24"/>
        </w:rPr>
        <w:t xml:space="preserve">RADNO MJESTO – VIŠI </w:t>
      </w:r>
      <w:r w:rsidR="00A10E8C">
        <w:rPr>
          <w:rFonts w:ascii="Arial" w:hAnsi="Arial" w:cs="Arial"/>
          <w:b/>
          <w:sz w:val="24"/>
          <w:szCs w:val="24"/>
        </w:rPr>
        <w:t xml:space="preserve">STRUČNI SURADNIK ZA </w:t>
      </w:r>
      <w:r w:rsidR="00D45264">
        <w:rPr>
          <w:rFonts w:ascii="Arial" w:hAnsi="Arial" w:cs="Arial"/>
          <w:b/>
          <w:sz w:val="24"/>
          <w:szCs w:val="24"/>
        </w:rPr>
        <w:t xml:space="preserve">PRORAČUN I RAČUNOVODSTVO </w:t>
      </w:r>
    </w:p>
    <w:p w14:paraId="528AA08E" w14:textId="77777777" w:rsidR="00A10E8C" w:rsidRPr="008C732F" w:rsidRDefault="00A10E8C" w:rsidP="008C73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F6E4CBC" w14:textId="180F30F7" w:rsidR="00A10E8C" w:rsidRPr="00D45264" w:rsidRDefault="00A254A3" w:rsidP="008C732F">
      <w:pPr>
        <w:pStyle w:val="razmak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8C732F">
        <w:rPr>
          <w:rFonts w:ascii="Arial" w:hAnsi="Arial" w:cs="Arial"/>
          <w:color w:val="000000"/>
          <w:u w:val="single"/>
        </w:rPr>
        <w:t>OPIS POSLOVA:</w:t>
      </w:r>
    </w:p>
    <w:p w14:paraId="69EF9CA5" w14:textId="77777777" w:rsidR="00D45264" w:rsidRPr="00D45264" w:rsidRDefault="00D45264" w:rsidP="00D45264">
      <w:pPr>
        <w:pStyle w:val="razmak"/>
        <w:spacing w:after="0"/>
        <w:rPr>
          <w:rFonts w:ascii="Arial" w:hAnsi="Arial" w:cs="Arial"/>
          <w:color w:val="000000"/>
        </w:rPr>
      </w:pPr>
      <w:r w:rsidRPr="00D45264">
        <w:rPr>
          <w:rFonts w:ascii="Arial" w:hAnsi="Arial" w:cs="Arial"/>
          <w:color w:val="000000"/>
        </w:rPr>
        <w:t>Izrađuje zakonom propisane financijske, statističke i druge izvještaje te u vezi s istima vodi svu korespondenciju sa  nadležnim institucijama. Sudjeluje u pripremi i izradi nacrta proračuna, izmjena i dopuna proračuna, nacrta odluke o izvršenju proračuna te izradi polugodišnjeg i godišnjeg izvještaja o izvršenju proračuna te poslovima riznice.</w:t>
      </w:r>
    </w:p>
    <w:p w14:paraId="28594C38" w14:textId="77777777" w:rsidR="00D45264" w:rsidRPr="00D45264" w:rsidRDefault="00D45264" w:rsidP="00D45264">
      <w:pPr>
        <w:pStyle w:val="razmak"/>
        <w:spacing w:after="0"/>
        <w:rPr>
          <w:rFonts w:ascii="Arial" w:hAnsi="Arial" w:cs="Arial"/>
          <w:color w:val="000000"/>
        </w:rPr>
      </w:pPr>
      <w:r w:rsidRPr="00D45264">
        <w:rPr>
          <w:rFonts w:ascii="Arial" w:hAnsi="Arial" w:cs="Arial"/>
          <w:color w:val="000000"/>
        </w:rPr>
        <w:t>Prikuplja i analizira podatke za potrebe izrade financijskih i drugih izvješća za potrebe Gradskog vijeća i Gradonačelnika.</w:t>
      </w:r>
    </w:p>
    <w:p w14:paraId="04CDD7DD" w14:textId="77777777" w:rsidR="00D45264" w:rsidRPr="00D45264" w:rsidRDefault="00D45264" w:rsidP="00D45264">
      <w:pPr>
        <w:pStyle w:val="razmak"/>
        <w:spacing w:after="0"/>
        <w:rPr>
          <w:rFonts w:ascii="Arial" w:hAnsi="Arial" w:cs="Arial"/>
          <w:color w:val="000000"/>
        </w:rPr>
      </w:pPr>
      <w:r w:rsidRPr="00D45264">
        <w:rPr>
          <w:rFonts w:ascii="Arial" w:hAnsi="Arial" w:cs="Arial"/>
          <w:color w:val="000000"/>
        </w:rPr>
        <w:t>Obavlja poslove proračunskoga računovodstva.</w:t>
      </w:r>
    </w:p>
    <w:p w14:paraId="67DEF2C1" w14:textId="77777777" w:rsidR="00D45264" w:rsidRPr="00D45264" w:rsidRDefault="00D45264" w:rsidP="00D45264">
      <w:pPr>
        <w:pStyle w:val="razmak"/>
        <w:spacing w:after="0"/>
        <w:rPr>
          <w:rFonts w:ascii="Arial" w:hAnsi="Arial" w:cs="Arial"/>
          <w:color w:val="000000"/>
        </w:rPr>
      </w:pPr>
      <w:r w:rsidRPr="00D45264">
        <w:rPr>
          <w:rFonts w:ascii="Arial" w:hAnsi="Arial" w:cs="Arial"/>
          <w:color w:val="000000"/>
        </w:rPr>
        <w:t>Priprema podatke i surađuje u poslovima vezanim uz sastavljanje Izjave o fiskalnoj odgovornosti za proračun i proračunske korisnike, vrši provjeru Izjava o fiskalnoj odgovornosti proračunskih korisnika.</w:t>
      </w:r>
    </w:p>
    <w:p w14:paraId="6F13BC2A" w14:textId="77777777" w:rsidR="00D45264" w:rsidRPr="00D45264" w:rsidRDefault="00D45264" w:rsidP="00D45264">
      <w:pPr>
        <w:pStyle w:val="razmak"/>
        <w:spacing w:after="0"/>
        <w:rPr>
          <w:rFonts w:ascii="Arial" w:hAnsi="Arial" w:cs="Arial"/>
          <w:color w:val="000000"/>
        </w:rPr>
      </w:pPr>
      <w:r w:rsidRPr="00D45264">
        <w:rPr>
          <w:rFonts w:ascii="Arial" w:hAnsi="Arial" w:cs="Arial"/>
          <w:color w:val="000000"/>
        </w:rPr>
        <w:t>Prati i analizira izvršenje prihoda i rashoda proračuna po proračunskim klasifikacijama, prati namjensko trošenje proračunskih sredstava i upozorava na odstupanja, vrši financijsku kontrolu odobrenih sredstava udrugama i drugim organizacijama civilnog društva, prati izvršenje rashoda financijskog plana proračunskih korisnika iz posebnog dijela proračuna.</w:t>
      </w:r>
    </w:p>
    <w:p w14:paraId="6326803B" w14:textId="77777777" w:rsidR="00D45264" w:rsidRPr="00D45264" w:rsidRDefault="00D45264" w:rsidP="00D45264">
      <w:pPr>
        <w:pStyle w:val="razmak"/>
        <w:spacing w:after="0"/>
        <w:rPr>
          <w:rFonts w:ascii="Arial" w:hAnsi="Arial" w:cs="Arial"/>
          <w:color w:val="000000"/>
        </w:rPr>
      </w:pPr>
      <w:r w:rsidRPr="00D45264">
        <w:rPr>
          <w:rFonts w:ascii="Arial" w:hAnsi="Arial" w:cs="Arial"/>
          <w:color w:val="000000"/>
        </w:rPr>
        <w:t>U obavljanju poslova iz svojeg djelokruga rada surađuje sa drugim upravnim odjelima Grada, nadležnim institucijama te pravnim i fizičkim osobama.</w:t>
      </w:r>
    </w:p>
    <w:p w14:paraId="72BC3C49" w14:textId="6B6A8C20" w:rsidR="00D45264" w:rsidRPr="00D45264" w:rsidRDefault="00D45264" w:rsidP="00D45264">
      <w:pPr>
        <w:pStyle w:val="razmak"/>
        <w:spacing w:after="0"/>
        <w:rPr>
          <w:rFonts w:ascii="Arial" w:hAnsi="Arial" w:cs="Arial"/>
          <w:color w:val="000000"/>
        </w:rPr>
      </w:pPr>
      <w:r w:rsidRPr="00D45264">
        <w:rPr>
          <w:rFonts w:ascii="Arial" w:hAnsi="Arial" w:cs="Arial"/>
          <w:color w:val="000000"/>
        </w:rPr>
        <w:t>Preuzima e-račune preko sustava, vrši formalnu i računsku kontrolu e-računa, računa i ostalih isplatnih dokumenata s ugovorima, narudžbenicama i internim aktima Grada, vrši unos dokumenata u knjigu ulaznih računa te obavlja ostale s tim povezane poslove.</w:t>
      </w:r>
    </w:p>
    <w:p w14:paraId="3A61ABF0" w14:textId="77777777" w:rsidR="00D45264" w:rsidRPr="00D45264" w:rsidRDefault="00D45264" w:rsidP="00D45264">
      <w:pPr>
        <w:pStyle w:val="razmak"/>
        <w:spacing w:after="0"/>
        <w:rPr>
          <w:rFonts w:ascii="Arial" w:hAnsi="Arial" w:cs="Arial"/>
          <w:color w:val="000000"/>
        </w:rPr>
      </w:pPr>
      <w:r w:rsidRPr="00D45264">
        <w:rPr>
          <w:rFonts w:ascii="Arial" w:hAnsi="Arial" w:cs="Arial"/>
          <w:color w:val="000000"/>
        </w:rPr>
        <w:t>Ažurira i kontrolira ispravnost primljenih instrumenata osiguranja plaćanja (dalje: IOP) u Registru IOP, vodi brigu o njihovom arhiviranju i čuvanju, vodi propisane pomoćne knjige primljenih i izdanih IOP, izrađuje interne izvještaje iz analitičke evidencije IOP.</w:t>
      </w:r>
    </w:p>
    <w:p w14:paraId="500DF3EC" w14:textId="77777777" w:rsidR="00D45264" w:rsidRPr="00D45264" w:rsidRDefault="00D45264" w:rsidP="00D45264">
      <w:pPr>
        <w:pStyle w:val="razmak"/>
        <w:spacing w:after="0"/>
        <w:rPr>
          <w:rFonts w:ascii="Arial" w:hAnsi="Arial" w:cs="Arial"/>
          <w:color w:val="000000"/>
        </w:rPr>
      </w:pPr>
      <w:r w:rsidRPr="00D45264">
        <w:rPr>
          <w:rFonts w:ascii="Arial" w:hAnsi="Arial" w:cs="Arial"/>
          <w:color w:val="000000"/>
        </w:rPr>
        <w:t>Sudjeluje u procesima uspostave sustava unutarnje financijske kontrole u dijelu prikupljanja podataka o utvrđenim rizicima te provodi evidentiranje i ažuriranje istih u registru rizika Grada.</w:t>
      </w:r>
    </w:p>
    <w:p w14:paraId="18DA369C" w14:textId="4253877D" w:rsidR="00D45264" w:rsidRDefault="00D45264" w:rsidP="00D45264">
      <w:pPr>
        <w:pStyle w:val="razmak"/>
        <w:spacing w:before="0" w:beforeAutospacing="0" w:after="0" w:afterAutospacing="0"/>
        <w:rPr>
          <w:rFonts w:ascii="Arial" w:hAnsi="Arial" w:cs="Arial"/>
          <w:color w:val="000000"/>
        </w:rPr>
      </w:pPr>
      <w:r w:rsidRPr="00D45264">
        <w:rPr>
          <w:rFonts w:ascii="Arial" w:hAnsi="Arial" w:cs="Arial"/>
          <w:color w:val="000000"/>
        </w:rPr>
        <w:t>Obavlja i druge poslove po nalogu voditelja Odsjeka i pročelnika.</w:t>
      </w:r>
    </w:p>
    <w:p w14:paraId="3A88DFC5" w14:textId="77777777" w:rsidR="00D45264" w:rsidRPr="008C732F" w:rsidRDefault="00D45264" w:rsidP="008C732F">
      <w:pPr>
        <w:pStyle w:val="razmak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624189E" w14:textId="019C863D" w:rsidR="00A254A3" w:rsidRDefault="00A254A3" w:rsidP="008C732F">
      <w:pPr>
        <w:pStyle w:val="razmak"/>
        <w:spacing w:before="0" w:beforeAutospacing="0" w:after="0" w:afterAutospacing="0"/>
        <w:rPr>
          <w:rFonts w:ascii="Arial" w:hAnsi="Arial" w:cs="Arial"/>
          <w:u w:val="single"/>
        </w:rPr>
      </w:pPr>
      <w:r w:rsidRPr="008C732F">
        <w:rPr>
          <w:rFonts w:ascii="Arial" w:hAnsi="Arial" w:cs="Arial"/>
          <w:u w:val="single"/>
        </w:rPr>
        <w:t>PODACI O PLAĆI:</w:t>
      </w:r>
    </w:p>
    <w:p w14:paraId="6CD68136" w14:textId="77777777" w:rsidR="008C732F" w:rsidRPr="008C732F" w:rsidRDefault="008C732F" w:rsidP="008C732F">
      <w:pPr>
        <w:pStyle w:val="razmak"/>
        <w:spacing w:before="0" w:beforeAutospacing="0" w:after="0" w:afterAutospacing="0"/>
        <w:rPr>
          <w:rFonts w:ascii="Arial" w:hAnsi="Arial" w:cs="Arial"/>
          <w:u w:val="single"/>
        </w:rPr>
      </w:pPr>
    </w:p>
    <w:p w14:paraId="41D15079" w14:textId="0A17022A" w:rsidR="009A5F2F" w:rsidRDefault="009A5F2F" w:rsidP="008C73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32F">
        <w:rPr>
          <w:rFonts w:ascii="Arial" w:hAnsi="Arial" w:cs="Arial"/>
          <w:sz w:val="24"/>
          <w:szCs w:val="24"/>
        </w:rPr>
        <w:t>Sukladno odredbi članka 8. Zakona o plaćama u lokalnoj i područnoj (regionalnoj) samoupravi (Narodne novine, broj 28/10</w:t>
      </w:r>
      <w:r w:rsidR="003E7DC2">
        <w:rPr>
          <w:rFonts w:ascii="Arial" w:hAnsi="Arial" w:cs="Arial"/>
          <w:sz w:val="24"/>
          <w:szCs w:val="24"/>
        </w:rPr>
        <w:t xml:space="preserve"> i 10/23</w:t>
      </w:r>
      <w:r w:rsidRPr="008C732F">
        <w:rPr>
          <w:rFonts w:ascii="Arial" w:hAnsi="Arial" w:cs="Arial"/>
          <w:sz w:val="24"/>
          <w:szCs w:val="24"/>
        </w:rPr>
        <w:t>), plaću službenika u upravnim odjelima i službama jedinice lokalne samouprave čini umnožak koeficijenta složenosti poslova radnog</w:t>
      </w:r>
      <w:r w:rsidR="00402674" w:rsidRPr="008C732F">
        <w:rPr>
          <w:rFonts w:ascii="Arial" w:hAnsi="Arial" w:cs="Arial"/>
          <w:sz w:val="24"/>
          <w:szCs w:val="24"/>
        </w:rPr>
        <w:t>a</w:t>
      </w:r>
      <w:r w:rsidRPr="008C732F">
        <w:rPr>
          <w:rFonts w:ascii="Arial" w:hAnsi="Arial" w:cs="Arial"/>
          <w:sz w:val="24"/>
          <w:szCs w:val="24"/>
        </w:rPr>
        <w:t xml:space="preserve"> mjesta na koje je službenik raspoređen</w:t>
      </w:r>
      <w:r w:rsidR="002C43C3">
        <w:rPr>
          <w:rFonts w:ascii="Arial" w:hAnsi="Arial" w:cs="Arial"/>
          <w:sz w:val="24"/>
          <w:szCs w:val="24"/>
        </w:rPr>
        <w:t xml:space="preserve"> </w:t>
      </w:r>
      <w:r w:rsidRPr="008C732F">
        <w:rPr>
          <w:rFonts w:ascii="Arial" w:hAnsi="Arial" w:cs="Arial"/>
          <w:sz w:val="24"/>
          <w:szCs w:val="24"/>
        </w:rPr>
        <w:t>i osnovice za obračun plaće, uvećan za 0,5% za svaku navršenu godinu radnog</w:t>
      </w:r>
      <w:r w:rsidR="00F86337" w:rsidRPr="008C732F">
        <w:rPr>
          <w:rFonts w:ascii="Arial" w:hAnsi="Arial" w:cs="Arial"/>
          <w:sz w:val="24"/>
          <w:szCs w:val="24"/>
        </w:rPr>
        <w:t>a</w:t>
      </w:r>
      <w:r w:rsidRPr="008C732F">
        <w:rPr>
          <w:rFonts w:ascii="Arial" w:hAnsi="Arial" w:cs="Arial"/>
          <w:sz w:val="24"/>
          <w:szCs w:val="24"/>
        </w:rPr>
        <w:t xml:space="preserve"> staža.</w:t>
      </w:r>
    </w:p>
    <w:p w14:paraId="244F74EC" w14:textId="77777777" w:rsidR="008C732F" w:rsidRPr="008C732F" w:rsidRDefault="008C732F" w:rsidP="008C73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08FB17" w14:textId="5939ED51" w:rsidR="009A5F2F" w:rsidRDefault="009A5F2F" w:rsidP="008C73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32F">
        <w:rPr>
          <w:rFonts w:ascii="Arial" w:hAnsi="Arial" w:cs="Arial"/>
          <w:sz w:val="24"/>
          <w:szCs w:val="24"/>
        </w:rPr>
        <w:t>Slijedom navedenog</w:t>
      </w:r>
      <w:r w:rsidR="00D840EC" w:rsidRPr="008C732F">
        <w:rPr>
          <w:rFonts w:ascii="Arial" w:hAnsi="Arial" w:cs="Arial"/>
          <w:sz w:val="24"/>
          <w:szCs w:val="24"/>
        </w:rPr>
        <w:t>a</w:t>
      </w:r>
      <w:r w:rsidRPr="008C732F">
        <w:rPr>
          <w:rFonts w:ascii="Arial" w:hAnsi="Arial" w:cs="Arial"/>
          <w:sz w:val="24"/>
          <w:szCs w:val="24"/>
        </w:rPr>
        <w:t xml:space="preserve">, plaću čini umnožak koeficijenta </w:t>
      </w:r>
      <w:r w:rsidR="00CA1551" w:rsidRPr="008C732F">
        <w:rPr>
          <w:rFonts w:ascii="Arial" w:hAnsi="Arial" w:cs="Arial"/>
          <w:sz w:val="24"/>
          <w:szCs w:val="24"/>
        </w:rPr>
        <w:t>2,</w:t>
      </w:r>
      <w:r w:rsidR="00A10E8C">
        <w:rPr>
          <w:rFonts w:ascii="Arial" w:hAnsi="Arial" w:cs="Arial"/>
          <w:sz w:val="24"/>
          <w:szCs w:val="24"/>
        </w:rPr>
        <w:t>7</w:t>
      </w:r>
      <w:r w:rsidRPr="008C732F">
        <w:rPr>
          <w:rFonts w:ascii="Arial" w:hAnsi="Arial" w:cs="Arial"/>
          <w:sz w:val="24"/>
          <w:szCs w:val="24"/>
        </w:rPr>
        <w:t>0 (sukladno Odluci o koeficijentima za obračun plaće službenika i namještenika</w:t>
      </w:r>
      <w:r w:rsidR="003E7DC2">
        <w:rPr>
          <w:rFonts w:ascii="Arial" w:hAnsi="Arial" w:cs="Arial"/>
          <w:sz w:val="24"/>
          <w:szCs w:val="24"/>
        </w:rPr>
        <w:t xml:space="preserve"> u upravnim tijelima Grada Ivanić-Grada</w:t>
      </w:r>
      <w:r w:rsidRPr="008C732F">
        <w:rPr>
          <w:rFonts w:ascii="Arial" w:hAnsi="Arial" w:cs="Arial"/>
          <w:sz w:val="24"/>
          <w:szCs w:val="24"/>
        </w:rPr>
        <w:t>, Službeni glasnik</w:t>
      </w:r>
      <w:r w:rsidR="00C449D6" w:rsidRPr="008C732F">
        <w:rPr>
          <w:rFonts w:ascii="Arial" w:hAnsi="Arial" w:cs="Arial"/>
          <w:sz w:val="24"/>
          <w:szCs w:val="24"/>
        </w:rPr>
        <w:t xml:space="preserve"> Grada Ivanić-Grada</w:t>
      </w:r>
      <w:r w:rsidRPr="008C732F">
        <w:rPr>
          <w:rFonts w:ascii="Arial" w:hAnsi="Arial" w:cs="Arial"/>
          <w:sz w:val="24"/>
          <w:szCs w:val="24"/>
        </w:rPr>
        <w:t xml:space="preserve">, broj </w:t>
      </w:r>
      <w:r w:rsidR="003E7DC2">
        <w:rPr>
          <w:rFonts w:ascii="Arial" w:hAnsi="Arial" w:cs="Arial"/>
          <w:sz w:val="24"/>
          <w:szCs w:val="24"/>
        </w:rPr>
        <w:t>09/22</w:t>
      </w:r>
      <w:r w:rsidRPr="008C732F">
        <w:rPr>
          <w:rFonts w:ascii="Arial" w:hAnsi="Arial" w:cs="Arial"/>
          <w:sz w:val="24"/>
          <w:szCs w:val="24"/>
        </w:rPr>
        <w:t xml:space="preserve">) i osnovice za obračun plaće u iznosu od </w:t>
      </w:r>
      <w:r w:rsidR="00EB2224">
        <w:rPr>
          <w:rFonts w:ascii="Arial" w:hAnsi="Arial" w:cs="Arial"/>
          <w:sz w:val="24"/>
          <w:szCs w:val="24"/>
        </w:rPr>
        <w:t>788</w:t>
      </w:r>
      <w:r w:rsidR="00CE06E2">
        <w:rPr>
          <w:rFonts w:ascii="Arial" w:hAnsi="Arial" w:cs="Arial"/>
          <w:sz w:val="24"/>
          <w:szCs w:val="24"/>
        </w:rPr>
        <w:t>,00</w:t>
      </w:r>
      <w:r w:rsidR="003E7DC2">
        <w:rPr>
          <w:rFonts w:ascii="Arial" w:hAnsi="Arial" w:cs="Arial"/>
          <w:sz w:val="24"/>
          <w:szCs w:val="24"/>
        </w:rPr>
        <w:t xml:space="preserve"> eura</w:t>
      </w:r>
      <w:r w:rsidRPr="008C732F">
        <w:rPr>
          <w:rFonts w:ascii="Arial" w:hAnsi="Arial" w:cs="Arial"/>
          <w:sz w:val="24"/>
          <w:szCs w:val="24"/>
        </w:rPr>
        <w:t xml:space="preserve"> (sukladno Odluci </w:t>
      </w:r>
      <w:r w:rsidR="003E7DC2" w:rsidRPr="003E7DC2">
        <w:rPr>
          <w:rFonts w:ascii="Arial" w:hAnsi="Arial" w:cs="Arial"/>
          <w:sz w:val="24"/>
          <w:szCs w:val="24"/>
        </w:rPr>
        <w:t>o visini osnovice za obračun plaće službenika i namještenika u upravnim tijelima Grada Ivanić-Grada</w:t>
      </w:r>
      <w:r w:rsidRPr="008C732F">
        <w:rPr>
          <w:rFonts w:ascii="Arial" w:hAnsi="Arial" w:cs="Arial"/>
          <w:sz w:val="24"/>
          <w:szCs w:val="24"/>
        </w:rPr>
        <w:t xml:space="preserve">, </w:t>
      </w:r>
      <w:r w:rsidR="00EB2224">
        <w:rPr>
          <w:rFonts w:ascii="Arial" w:hAnsi="Arial" w:cs="Arial"/>
          <w:sz w:val="24"/>
          <w:szCs w:val="24"/>
        </w:rPr>
        <w:t>KLASA:</w:t>
      </w:r>
      <w:r w:rsidR="00EB2224" w:rsidRPr="00EB2224">
        <w:t xml:space="preserve"> </w:t>
      </w:r>
      <w:r w:rsidR="00EB2224" w:rsidRPr="00EB2224">
        <w:rPr>
          <w:rFonts w:ascii="Arial" w:hAnsi="Arial" w:cs="Arial"/>
          <w:sz w:val="24"/>
          <w:szCs w:val="24"/>
        </w:rPr>
        <w:t>024-05/25-11/11</w:t>
      </w:r>
      <w:r w:rsidR="00EB2224">
        <w:rPr>
          <w:rFonts w:ascii="Arial" w:hAnsi="Arial" w:cs="Arial"/>
          <w:sz w:val="24"/>
          <w:szCs w:val="24"/>
        </w:rPr>
        <w:t>, URBROJ:</w:t>
      </w:r>
      <w:r w:rsidR="00EB2224" w:rsidRPr="00EB2224">
        <w:t xml:space="preserve"> </w:t>
      </w:r>
      <w:r w:rsidR="00EB2224" w:rsidRPr="00EB2224">
        <w:rPr>
          <w:rFonts w:ascii="Arial" w:hAnsi="Arial" w:cs="Arial"/>
          <w:sz w:val="24"/>
          <w:szCs w:val="24"/>
        </w:rPr>
        <w:t>238-10-03/1-25-</w:t>
      </w:r>
      <w:r w:rsidR="00EB2224">
        <w:rPr>
          <w:rFonts w:ascii="Arial" w:hAnsi="Arial" w:cs="Arial"/>
          <w:sz w:val="24"/>
          <w:szCs w:val="24"/>
        </w:rPr>
        <w:t>2, od 27. siječnja 2025. godine</w:t>
      </w:r>
      <w:r w:rsidR="00C449D6" w:rsidRPr="008C732F">
        <w:rPr>
          <w:rFonts w:ascii="Arial" w:hAnsi="Arial" w:cs="Arial"/>
          <w:sz w:val="24"/>
          <w:szCs w:val="24"/>
        </w:rPr>
        <w:t>)</w:t>
      </w:r>
      <w:r w:rsidR="002C43C3">
        <w:rPr>
          <w:rFonts w:ascii="Arial" w:hAnsi="Arial" w:cs="Arial"/>
          <w:sz w:val="24"/>
          <w:szCs w:val="24"/>
        </w:rPr>
        <w:t xml:space="preserve">, </w:t>
      </w:r>
      <w:r w:rsidRPr="008C732F">
        <w:rPr>
          <w:rFonts w:ascii="Arial" w:hAnsi="Arial" w:cs="Arial"/>
          <w:sz w:val="24"/>
          <w:szCs w:val="24"/>
        </w:rPr>
        <w:t>uvećan</w:t>
      </w:r>
      <w:r w:rsidR="002C43C3">
        <w:rPr>
          <w:rFonts w:ascii="Arial" w:hAnsi="Arial" w:cs="Arial"/>
          <w:sz w:val="24"/>
          <w:szCs w:val="24"/>
        </w:rPr>
        <w:t xml:space="preserve"> </w:t>
      </w:r>
      <w:r w:rsidRPr="008C732F">
        <w:rPr>
          <w:rFonts w:ascii="Arial" w:hAnsi="Arial" w:cs="Arial"/>
          <w:sz w:val="24"/>
          <w:szCs w:val="24"/>
        </w:rPr>
        <w:t>za 0,5 % za svaku navršenu godinu radnog</w:t>
      </w:r>
      <w:r w:rsidR="003919FA" w:rsidRPr="008C732F">
        <w:rPr>
          <w:rFonts w:ascii="Arial" w:hAnsi="Arial" w:cs="Arial"/>
          <w:sz w:val="24"/>
          <w:szCs w:val="24"/>
        </w:rPr>
        <w:t>a</w:t>
      </w:r>
      <w:r w:rsidRPr="008C732F">
        <w:rPr>
          <w:rFonts w:ascii="Arial" w:hAnsi="Arial" w:cs="Arial"/>
          <w:sz w:val="24"/>
          <w:szCs w:val="24"/>
        </w:rPr>
        <w:t xml:space="preserve"> staža.</w:t>
      </w:r>
    </w:p>
    <w:p w14:paraId="56AF57EC" w14:textId="77777777" w:rsidR="008C732F" w:rsidRPr="008C732F" w:rsidRDefault="008C732F" w:rsidP="008C73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955F9E" w14:textId="2B3E5116" w:rsidR="007F5E59" w:rsidRPr="008C732F" w:rsidRDefault="007F5E59" w:rsidP="008C73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F5E59" w:rsidRPr="008C7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658D3"/>
    <w:multiLevelType w:val="hybridMultilevel"/>
    <w:tmpl w:val="F28C7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41C7E"/>
    <w:multiLevelType w:val="hybridMultilevel"/>
    <w:tmpl w:val="45B82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041684">
    <w:abstractNumId w:val="0"/>
  </w:num>
  <w:num w:numId="2" w16cid:durableId="2066677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7C"/>
    <w:rsid w:val="00037CC3"/>
    <w:rsid w:val="00072D69"/>
    <w:rsid w:val="00091D3D"/>
    <w:rsid w:val="00181BD2"/>
    <w:rsid w:val="002836B4"/>
    <w:rsid w:val="002C43C3"/>
    <w:rsid w:val="002F2074"/>
    <w:rsid w:val="003919FA"/>
    <w:rsid w:val="003E0A13"/>
    <w:rsid w:val="003E7DC2"/>
    <w:rsid w:val="00402674"/>
    <w:rsid w:val="004137DD"/>
    <w:rsid w:val="00424939"/>
    <w:rsid w:val="00496AC1"/>
    <w:rsid w:val="004A428F"/>
    <w:rsid w:val="004A7A3F"/>
    <w:rsid w:val="004B6A13"/>
    <w:rsid w:val="004B795A"/>
    <w:rsid w:val="00617584"/>
    <w:rsid w:val="00631C78"/>
    <w:rsid w:val="006B5F0D"/>
    <w:rsid w:val="006F4076"/>
    <w:rsid w:val="007F5E59"/>
    <w:rsid w:val="008C5A4F"/>
    <w:rsid w:val="008C732F"/>
    <w:rsid w:val="0090530A"/>
    <w:rsid w:val="009934DB"/>
    <w:rsid w:val="009A5F2F"/>
    <w:rsid w:val="009C0FED"/>
    <w:rsid w:val="00A073B3"/>
    <w:rsid w:val="00A10E8C"/>
    <w:rsid w:val="00A254A3"/>
    <w:rsid w:val="00A310D2"/>
    <w:rsid w:val="00A45767"/>
    <w:rsid w:val="00B07110"/>
    <w:rsid w:val="00B333C5"/>
    <w:rsid w:val="00B4787C"/>
    <w:rsid w:val="00B9026B"/>
    <w:rsid w:val="00BB31C2"/>
    <w:rsid w:val="00C3183B"/>
    <w:rsid w:val="00C449D6"/>
    <w:rsid w:val="00CA1551"/>
    <w:rsid w:val="00CA62C0"/>
    <w:rsid w:val="00CC7001"/>
    <w:rsid w:val="00CE06E2"/>
    <w:rsid w:val="00CF3C86"/>
    <w:rsid w:val="00D10BB4"/>
    <w:rsid w:val="00D264A6"/>
    <w:rsid w:val="00D45264"/>
    <w:rsid w:val="00D77B69"/>
    <w:rsid w:val="00D803B2"/>
    <w:rsid w:val="00D840EC"/>
    <w:rsid w:val="00DE325E"/>
    <w:rsid w:val="00DE6631"/>
    <w:rsid w:val="00EB2224"/>
    <w:rsid w:val="00F05117"/>
    <w:rsid w:val="00F137B8"/>
    <w:rsid w:val="00F260C3"/>
    <w:rsid w:val="00F462F1"/>
    <w:rsid w:val="00F86337"/>
    <w:rsid w:val="00F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F985"/>
  <w15:docId w15:val="{5CCE3053-6538-498F-99BC-FC51A8B5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4A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razmak">
    <w:name w:val="razmak"/>
    <w:basedOn w:val="Normal"/>
    <w:rsid w:val="00A254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Vostinic</dc:creator>
  <cp:keywords/>
  <dc:description/>
  <cp:lastModifiedBy>Matea Rešetar</cp:lastModifiedBy>
  <cp:revision>2</cp:revision>
  <cp:lastPrinted>2022-10-13T06:14:00Z</cp:lastPrinted>
  <dcterms:created xsi:type="dcterms:W3CDTF">2025-03-13T11:09:00Z</dcterms:created>
  <dcterms:modified xsi:type="dcterms:W3CDTF">2025-03-13T11:09:00Z</dcterms:modified>
</cp:coreProperties>
</file>