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D0" w:rsidRPr="00351BD0" w:rsidRDefault="00351BD0" w:rsidP="00351BD0">
      <w:pPr>
        <w:spacing w:after="0" w:line="240" w:lineRule="auto"/>
        <w:ind w:left="46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1BD0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28. Zakona o javnoj nabavi (Narodne novine, broj 120/2016), članka 3. Pravilnika o planu nabave, registru ugovora, prethodnom savjetovanju i analizi tržišta u javnoj nabavi (Narodne novine, broj 101/2017)  i članka 55. Statuta Grada Ivanić-Grada (Službeni   glasnik broj 02/14 i 01/18), Gradonačelnik Grada Ivanić-Grada dana </w:t>
      </w:r>
      <w:r w:rsidR="00A67DB2">
        <w:rPr>
          <w:rFonts w:ascii="Arial" w:eastAsia="Times New Roman" w:hAnsi="Arial" w:cs="Arial"/>
          <w:sz w:val="24"/>
          <w:szCs w:val="24"/>
          <w:lang w:eastAsia="hr-HR"/>
        </w:rPr>
        <w:t>28</w:t>
      </w:r>
      <w:r w:rsidRPr="00351BD0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  <w:r w:rsidR="00A67DB2">
        <w:rPr>
          <w:rFonts w:ascii="Arial" w:eastAsia="Times New Roman" w:hAnsi="Arial" w:cs="Arial"/>
          <w:sz w:val="24"/>
          <w:szCs w:val="24"/>
          <w:lang w:eastAsia="hr-HR"/>
        </w:rPr>
        <w:t xml:space="preserve">rujna </w:t>
      </w:r>
      <w:r w:rsidRPr="00351BD0">
        <w:rPr>
          <w:rFonts w:ascii="Arial" w:eastAsia="Times New Roman" w:hAnsi="Arial" w:cs="Arial"/>
          <w:sz w:val="24"/>
          <w:szCs w:val="24"/>
          <w:lang w:eastAsia="hr-HR"/>
        </w:rPr>
        <w:t>201</w:t>
      </w:r>
      <w:r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351BD0">
        <w:rPr>
          <w:rFonts w:ascii="Arial" w:eastAsia="Times New Roman" w:hAnsi="Arial" w:cs="Arial"/>
          <w:sz w:val="24"/>
          <w:szCs w:val="24"/>
          <w:lang w:eastAsia="hr-HR"/>
        </w:rPr>
        <w:t>. godine,  donio  je</w:t>
      </w:r>
    </w:p>
    <w:p w:rsidR="00351BD0" w:rsidRPr="00351BD0" w:rsidRDefault="00351BD0" w:rsidP="00351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1BD0" w:rsidRPr="00A67DB2" w:rsidRDefault="00351BD0" w:rsidP="00A67DB2">
      <w:pPr>
        <w:pStyle w:val="Odlomakpopisa"/>
        <w:numPr>
          <w:ilvl w:val="0"/>
          <w:numId w:val="19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7DB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IZMJENE </w:t>
      </w:r>
      <w:r w:rsidR="00A7059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 DOPUNE </w:t>
      </w:r>
      <w:r w:rsidRPr="00A67DB2">
        <w:rPr>
          <w:rFonts w:ascii="Arial" w:eastAsia="Times New Roman" w:hAnsi="Arial" w:cs="Arial"/>
          <w:b/>
          <w:sz w:val="24"/>
          <w:szCs w:val="24"/>
          <w:lang w:eastAsia="hr-HR"/>
        </w:rPr>
        <w:t>PLANA  NABAVE ZA 2018. GODINU</w:t>
      </w:r>
    </w:p>
    <w:p w:rsidR="00351BD0" w:rsidRPr="00351BD0" w:rsidRDefault="00351BD0" w:rsidP="00351BD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1BD0" w:rsidRPr="00351BD0" w:rsidRDefault="00407B7C" w:rsidP="00407B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E03B5E" w:rsidRPr="00E03B5E" w:rsidRDefault="00E03B5E" w:rsidP="00407B7C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tbl>
      <w:tblPr>
        <w:tblW w:w="14034" w:type="dxa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0"/>
        <w:gridCol w:w="1134"/>
        <w:gridCol w:w="1560"/>
        <w:gridCol w:w="2693"/>
        <w:gridCol w:w="1276"/>
        <w:gridCol w:w="1417"/>
        <w:gridCol w:w="992"/>
        <w:gridCol w:w="1276"/>
        <w:gridCol w:w="1418"/>
        <w:gridCol w:w="1418"/>
      </w:tblGrid>
      <w:tr w:rsidR="00E4738B" w:rsidRPr="00294999" w:rsidTr="00E4738B">
        <w:trPr>
          <w:trHeight w:val="1030"/>
        </w:trPr>
        <w:tc>
          <w:tcPr>
            <w:tcW w:w="850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Redni broj</w:t>
            </w:r>
          </w:p>
        </w:tc>
        <w:tc>
          <w:tcPr>
            <w:tcW w:w="1134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proofErr w:type="spellStart"/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proofErr w:type="spellEnd"/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E4738B" w:rsidRPr="00294999" w:rsidRDefault="00E4738B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560" w:type="dxa"/>
            <w:shd w:val="clear" w:color="auto" w:fill="FFFFFF"/>
          </w:tcPr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2693" w:type="dxa"/>
            <w:shd w:val="clear" w:color="auto" w:fill="FFFFFF"/>
          </w:tcPr>
          <w:p w:rsidR="00E4738B" w:rsidRPr="00294999" w:rsidRDefault="00E4738B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417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992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Ugovor ili okvirni sporazum</w:t>
            </w:r>
          </w:p>
        </w:tc>
        <w:tc>
          <w:tcPr>
            <w:tcW w:w="1418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418" w:type="dxa"/>
            <w:shd w:val="clear" w:color="auto" w:fill="FFFFFF"/>
          </w:tcPr>
          <w:p w:rsidR="00E4738B" w:rsidRPr="00294999" w:rsidRDefault="00E4738B" w:rsidP="00E4738B">
            <w:pPr>
              <w:widowControl w:val="0"/>
              <w:suppressAutoHyphens/>
              <w:spacing w:after="0" w:line="240" w:lineRule="auto"/>
              <w:ind w:left="-113" w:right="459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Planirano trajanje ugovora ili okvirnog sporazuma</w:t>
            </w:r>
          </w:p>
        </w:tc>
      </w:tr>
      <w:tr w:rsidR="00E4738B" w:rsidRPr="001621FC" w:rsidTr="00E4738B">
        <w:trPr>
          <w:trHeight w:val="561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294999" w:rsidRDefault="00E4738B" w:rsidP="00B60C8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B60C8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091310000-5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6165C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Nabava iz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 g.</w:t>
            </w:r>
          </w:p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01.01.2018.-</w:t>
            </w:r>
          </w:p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31.12.2018.</w:t>
            </w:r>
          </w:p>
        </w:tc>
      </w:tr>
      <w:tr w:rsidR="00E4738B" w:rsidRPr="001621FC" w:rsidTr="00E4738B">
        <w:trPr>
          <w:trHeight w:val="561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Pr="00294999" w:rsidRDefault="00E4738B" w:rsidP="00351BD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351BD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-9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Asfaltiranje tucaničkih cesta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2D673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</w:t>
            </w:r>
          </w:p>
          <w:p w:rsidR="00E4738B" w:rsidRPr="009371E8" w:rsidRDefault="00E4738B" w:rsidP="00E20967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  mjeseca</w:t>
            </w:r>
          </w:p>
        </w:tc>
      </w:tr>
      <w:tr w:rsidR="00E4738B" w:rsidRPr="001621FC" w:rsidTr="00A70592">
        <w:trPr>
          <w:trHeight w:val="556"/>
        </w:trPr>
        <w:tc>
          <w:tcPr>
            <w:tcW w:w="850" w:type="dxa"/>
            <w:tcBorders>
              <w:top w:val="nil"/>
            </w:tcBorders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2/2018</w:t>
            </w:r>
          </w:p>
          <w:p w:rsidR="00A70592" w:rsidRPr="003B621F" w:rsidRDefault="00A7059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Asfaltiranje tucaničkih cesta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3B621F" w:rsidRDefault="00E4738B" w:rsidP="00B60C8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Pr="003B621F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</w:t>
            </w:r>
          </w:p>
          <w:p w:rsidR="00E4738B" w:rsidRPr="009371E8" w:rsidRDefault="00E4738B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A70592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 mjeseca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45233161-5 </w:t>
            </w:r>
          </w:p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Kanalizacija i nogostup Šumećani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2.800.000,00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  mjeseci</w:t>
            </w:r>
          </w:p>
        </w:tc>
      </w:tr>
      <w:tr w:rsidR="00E4738B" w:rsidRPr="001621FC" w:rsidTr="00A67DB2">
        <w:trPr>
          <w:trHeight w:val="61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Rekonstrukcija Matoševe,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Šarampovske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 Cvjetne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 mjeseci</w:t>
            </w:r>
          </w:p>
        </w:tc>
      </w:tr>
      <w:tr w:rsidR="00E4738B" w:rsidRPr="001621FC" w:rsidTr="00A67DB2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.6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  mjeseci</w:t>
            </w:r>
          </w:p>
        </w:tc>
      </w:tr>
      <w:tr w:rsidR="00A67DB2" w:rsidRPr="001621FC" w:rsidTr="00A70592">
        <w:trPr>
          <w:trHeight w:val="6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DB2" w:rsidRDefault="00A67DB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7DB2" w:rsidRPr="00A70592" w:rsidRDefault="00A67DB2" w:rsidP="00A70592">
            <w:pPr>
              <w:pStyle w:val="Bezproreda"/>
              <w:rPr>
                <w:sz w:val="18"/>
                <w:szCs w:val="18"/>
              </w:rPr>
            </w:pPr>
            <w:r w:rsidRPr="00A70592">
              <w:rPr>
                <w:sz w:val="18"/>
                <w:szCs w:val="18"/>
              </w:rPr>
              <w:t>5/2018</w:t>
            </w:r>
          </w:p>
          <w:p w:rsidR="00A70592" w:rsidRPr="00A70592" w:rsidRDefault="00A70592" w:rsidP="00A70592">
            <w:pPr>
              <w:pStyle w:val="Bezproreda"/>
              <w:rPr>
                <w:sz w:val="18"/>
                <w:szCs w:val="18"/>
              </w:rPr>
            </w:pPr>
            <w:r w:rsidRPr="00A70592">
              <w:rPr>
                <w:sz w:val="18"/>
                <w:szCs w:val="18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45213100-4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Poduzetnički inkubator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jc w:val="right"/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5.292.747,33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A67DB2" w:rsidRPr="00A70592" w:rsidRDefault="00A67DB2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7059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kvartal</w:t>
            </w:r>
          </w:p>
          <w:p w:rsidR="00A67DB2" w:rsidRPr="00A70592" w:rsidRDefault="00A67DB2" w:rsidP="00A67DB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A67DB2" w:rsidRPr="00A70592" w:rsidRDefault="00A67DB2" w:rsidP="00A67DB2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7059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  mjeseci</w:t>
            </w:r>
          </w:p>
        </w:tc>
      </w:tr>
      <w:tr w:rsidR="00E4738B" w:rsidRPr="001621FC" w:rsidTr="00A67DB2">
        <w:trPr>
          <w:trHeight w:val="454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Infrastr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ukture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u Poduzetničkoj zoni UPU 3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2.440.000,00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Trg u  Posavskim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Nogostup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Lijevi, 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Breška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Greda-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Trebovec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 mjeseca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C45D81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C45D81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DE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45233141-9 </w:t>
            </w:r>
          </w:p>
          <w:p w:rsidR="00E4738B" w:rsidRPr="00925284" w:rsidRDefault="00E4738B" w:rsidP="00DE01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Održavanje nogostupa i kolnika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DB7FA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58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70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F4641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Uvođenje sustava nadzornih kamera na području Grada Ivanić-Grada I. Faza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156.000,00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586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37535200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Izgradnja i opremanje dječjeg igrališta u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361.200,00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558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71247000-1</w:t>
            </w:r>
          </w:p>
          <w:p w:rsidR="00E4738B" w:rsidRPr="00925284" w:rsidRDefault="00E4738B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Default="00E4738B" w:rsidP="00EC623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Stručni nadzor nad izvođenjem radova – kanalizacija i nogostup Šumećani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566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Sportska  dvorana u </w:t>
            </w:r>
            <w:proofErr w:type="spellStart"/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 - projektiranje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159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557"/>
        </w:trPr>
        <w:tc>
          <w:tcPr>
            <w:tcW w:w="850" w:type="dxa"/>
            <w:shd w:val="clear" w:color="auto" w:fill="FFFFFF"/>
          </w:tcPr>
          <w:p w:rsidR="00E4738B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16.</w:t>
            </w:r>
          </w:p>
        </w:tc>
        <w:tc>
          <w:tcPr>
            <w:tcW w:w="1134" w:type="dxa"/>
            <w:shd w:val="clear" w:color="auto" w:fill="FFFFFF"/>
          </w:tcPr>
          <w:p w:rsidR="00E4738B" w:rsidRPr="00C45D81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</w:t>
            </w:r>
            <w:r w:rsidRPr="00C45D8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45232410-9</w:t>
            </w:r>
          </w:p>
          <w:p w:rsidR="00E4738B" w:rsidRPr="00925284" w:rsidRDefault="00E4738B" w:rsidP="002D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Plinovod, vodovodi,  kanalizacija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145"/>
        </w:trPr>
        <w:tc>
          <w:tcPr>
            <w:tcW w:w="850" w:type="dxa"/>
            <w:shd w:val="clear" w:color="auto" w:fill="FFFFFF"/>
          </w:tcPr>
          <w:p w:rsidR="00E4738B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Komunalna infrastruktura Hercegovačka –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Gregorkova</w:t>
            </w:r>
            <w:proofErr w:type="spellEnd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71000000-8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Geodetske podloge i legalizacija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6C337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71240000-2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Tehničko tehnološka dokumentacija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71410000-5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Prostorno planska dokumentacija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45233161-5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Uređenje pješačkih staza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45212200-8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Uređenje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Zelenjaka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svlačionice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45223300-9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AA45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Izgradnja parkirališta u Ivanić-Gradu- Škol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ka ulica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45233161-5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371E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Poučne staze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 području Grada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35125300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6F13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Uvođenje sustava nadzornih kamera na području Grada Ivanić-Grada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0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i odvodnja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Tarno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Lepšić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Opatinec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29/201/-JN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E4738B" w:rsidRPr="005D3FBF" w:rsidRDefault="00E4738B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30192000-1</w:t>
            </w:r>
          </w:p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22470000-5</w:t>
            </w:r>
          </w:p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E4738B" w:rsidRPr="005D3FBF" w:rsidRDefault="00E4738B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32.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64000000-6</w:t>
            </w:r>
          </w:p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33/2018-JN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925284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5D3FB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5D3FB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E4738B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top w:val="nil"/>
              <w:bottom w:val="single" w:sz="4" w:space="0" w:color="000000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33/2018-JN</w:t>
            </w:r>
          </w:p>
          <w:p w:rsidR="00E4738B" w:rsidRPr="003B621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34/201/-JN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794422000-3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DC45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34/2018-JN</w:t>
            </w:r>
          </w:p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74422000-3</w:t>
            </w:r>
          </w:p>
          <w:p w:rsidR="00E4738B" w:rsidRPr="00925284" w:rsidRDefault="00E4738B" w:rsidP="00D4507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5D3FB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5D3FB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E4738B" w:rsidRPr="00925284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5D3FBF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5D3FBF" w:rsidRDefault="00E4738B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104.000,00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E4738B" w:rsidRPr="005D3FB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0B6D1B" w:rsidTr="00A70592">
        <w:trPr>
          <w:trHeight w:val="36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41.</w:t>
            </w:r>
          </w:p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41/2018</w:t>
            </w:r>
          </w:p>
          <w:p w:rsidR="00900E3C" w:rsidRDefault="00900E3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71314200-4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usluga- provedba projekta energetske učinkovitosti u Gradu Ivanić-Gradu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10.000.000,00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P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III. </w:t>
            </w:r>
            <w:r w:rsidRPr="00E473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kvartal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13 godina i </w:t>
            </w:r>
          </w:p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 mjeseci</w:t>
            </w:r>
          </w:p>
        </w:tc>
      </w:tr>
      <w:tr w:rsidR="00AB1EC8" w:rsidRPr="000B6D1B" w:rsidTr="00A70592">
        <w:trPr>
          <w:trHeight w:val="364"/>
        </w:trPr>
        <w:tc>
          <w:tcPr>
            <w:tcW w:w="850" w:type="dxa"/>
            <w:shd w:val="clear" w:color="auto" w:fill="FFFFFF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42.</w:t>
            </w:r>
          </w:p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AB1EC8" w:rsidRDefault="00AB1EC8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42/2018-JN</w:t>
            </w:r>
          </w:p>
          <w:p w:rsidR="00900E3C" w:rsidRDefault="00900E3C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B1EC8" w:rsidRDefault="00AB1EC8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18310000-1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oprema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192.000,00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AB1EC8" w:rsidRDefault="00AB1EC8" w:rsidP="00AB1EC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AB1EC8" w:rsidRDefault="00AB1EC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AB1EC8" w:rsidRDefault="00AB1EC8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AB1EC8" w:rsidRPr="00E4738B" w:rsidRDefault="00AB1EC8" w:rsidP="00A67DB2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III. </w:t>
            </w:r>
            <w:r w:rsidRPr="00E473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kvartal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AB1EC8" w:rsidRDefault="00AB1EC8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II. 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e I</w:t>
      </w:r>
      <w:r w:rsidR="00A7059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I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Izmjene i dopune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Plan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a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nabave stupa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ju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na snagu danom donošenja i objaviti će se u 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Elektroničkom oglasniku javne nabave Republike Hrvatske,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Službenom glasniku Grada Ivanić-Grada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i na internetskoj stranici Grada Ivanić-Grada.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REPUBLIKA HRVATSKA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ZAGREBAČKA ŽUPANIJA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 IVANIĆ GRAD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KLASA: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="0088231B" w:rsidRPr="00C45D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022-05/1</w:t>
      </w:r>
      <w:r w:rsidR="00E03B5E" w:rsidRPr="00C45D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="0088231B" w:rsidRPr="00C45D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-01/</w:t>
      </w:r>
      <w:r w:rsidR="00700E88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68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  <w:t xml:space="preserve">                                                                                                  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Gradonačelnik:</w:t>
      </w:r>
    </w:p>
    <w:p w:rsidR="005F3575" w:rsidRPr="00784A97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URBROJ: 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238/10-02</w:t>
      </w:r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proofErr w:type="spellStart"/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</w:t>
      </w:r>
      <w:proofErr w:type="spellEnd"/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/4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-1</w:t>
      </w:r>
      <w:r w:rsidR="005D3FBF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r w:rsidR="00700E88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</w:t>
      </w:r>
      <w:bookmarkStart w:id="0" w:name="_GoBack"/>
      <w:bookmarkEnd w:id="0"/>
    </w:p>
    <w:p w:rsidR="005F3575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Ivanić-Grad, </w:t>
      </w:r>
      <w:r w:rsidR="00A7059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28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</w:t>
      </w:r>
      <w:r w:rsidR="00A7059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rujna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201</w:t>
      </w:r>
      <w:r w:rsidR="005D3FBF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                        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</w:t>
      </w:r>
      <w:r w:rsidR="00AA458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         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1621F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Javor Bojan Leš, dr.vet.med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</w:t>
      </w:r>
      <w:r w:rsidR="00E53C6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 v.r.</w:t>
      </w:r>
      <w:r w:rsid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</w:p>
    <w:p w:rsidR="00407B7C" w:rsidRDefault="00407B7C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407B7C" w:rsidRPr="000B6D1B" w:rsidRDefault="00407B7C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sectPr w:rsidR="00407B7C" w:rsidRPr="000B6D1B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B2" w:rsidRDefault="00A67DB2" w:rsidP="009F1AAC">
      <w:pPr>
        <w:spacing w:after="0" w:line="240" w:lineRule="auto"/>
      </w:pPr>
      <w:r>
        <w:separator/>
      </w:r>
    </w:p>
  </w:endnote>
  <w:endnote w:type="continuationSeparator" w:id="0">
    <w:p w:rsidR="00A67DB2" w:rsidRDefault="00A67DB2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A67DB2" w:rsidRDefault="00A67DB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E88">
          <w:rPr>
            <w:noProof/>
          </w:rPr>
          <w:t>1</w:t>
        </w:r>
        <w:r>
          <w:fldChar w:fldCharType="end"/>
        </w:r>
      </w:p>
    </w:sdtContent>
  </w:sdt>
  <w:p w:rsidR="00A67DB2" w:rsidRDefault="00A67DB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B2" w:rsidRDefault="00A67DB2" w:rsidP="009F1AAC">
      <w:pPr>
        <w:spacing w:after="0" w:line="240" w:lineRule="auto"/>
      </w:pPr>
      <w:r>
        <w:separator/>
      </w:r>
    </w:p>
  </w:footnote>
  <w:footnote w:type="continuationSeparator" w:id="0">
    <w:p w:rsidR="00A67DB2" w:rsidRDefault="00A67DB2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13FD13F0"/>
    <w:multiLevelType w:val="hybridMultilevel"/>
    <w:tmpl w:val="8E443B2E"/>
    <w:lvl w:ilvl="0" w:tplc="8B969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2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F67FD"/>
    <w:multiLevelType w:val="hybridMultilevel"/>
    <w:tmpl w:val="6830543A"/>
    <w:lvl w:ilvl="0" w:tplc="96CE00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  <w:num w:numId="17">
    <w:abstractNumId w:val="12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788C"/>
    <w:rsid w:val="00045D38"/>
    <w:rsid w:val="000526D7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92FD2"/>
    <w:rsid w:val="001A4B9A"/>
    <w:rsid w:val="001E337F"/>
    <w:rsid w:val="001E467E"/>
    <w:rsid w:val="001F305F"/>
    <w:rsid w:val="00235873"/>
    <w:rsid w:val="00246B8E"/>
    <w:rsid w:val="00250FBA"/>
    <w:rsid w:val="002927EA"/>
    <w:rsid w:val="00294999"/>
    <w:rsid w:val="002A4A61"/>
    <w:rsid w:val="002C28BE"/>
    <w:rsid w:val="002D673E"/>
    <w:rsid w:val="002E084C"/>
    <w:rsid w:val="002F4854"/>
    <w:rsid w:val="002F75B6"/>
    <w:rsid w:val="00351BD0"/>
    <w:rsid w:val="00356FAB"/>
    <w:rsid w:val="003631F7"/>
    <w:rsid w:val="003828AF"/>
    <w:rsid w:val="00397D73"/>
    <w:rsid w:val="003A3657"/>
    <w:rsid w:val="003A3B37"/>
    <w:rsid w:val="003B621F"/>
    <w:rsid w:val="003C3182"/>
    <w:rsid w:val="003D71A0"/>
    <w:rsid w:val="003F092C"/>
    <w:rsid w:val="003F6D1D"/>
    <w:rsid w:val="004021F1"/>
    <w:rsid w:val="00407B7C"/>
    <w:rsid w:val="004121EA"/>
    <w:rsid w:val="00415AE4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E3402"/>
    <w:rsid w:val="00553DE3"/>
    <w:rsid w:val="00565646"/>
    <w:rsid w:val="005B57AD"/>
    <w:rsid w:val="005B6628"/>
    <w:rsid w:val="005D0174"/>
    <w:rsid w:val="005D3FBF"/>
    <w:rsid w:val="005E3740"/>
    <w:rsid w:val="005F3575"/>
    <w:rsid w:val="006165C2"/>
    <w:rsid w:val="00617606"/>
    <w:rsid w:val="0063327C"/>
    <w:rsid w:val="00647FF7"/>
    <w:rsid w:val="006526AA"/>
    <w:rsid w:val="00662CA9"/>
    <w:rsid w:val="006800B1"/>
    <w:rsid w:val="006950D0"/>
    <w:rsid w:val="006A458C"/>
    <w:rsid w:val="006C337B"/>
    <w:rsid w:val="006C3B68"/>
    <w:rsid w:val="006F1343"/>
    <w:rsid w:val="00700E88"/>
    <w:rsid w:val="00716732"/>
    <w:rsid w:val="0073339E"/>
    <w:rsid w:val="007337FD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E7623"/>
    <w:rsid w:val="00806270"/>
    <w:rsid w:val="00842071"/>
    <w:rsid w:val="00854932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900481"/>
    <w:rsid w:val="00900E3C"/>
    <w:rsid w:val="00925284"/>
    <w:rsid w:val="009371E8"/>
    <w:rsid w:val="0095247B"/>
    <w:rsid w:val="009528DF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67DB2"/>
    <w:rsid w:val="00A70592"/>
    <w:rsid w:val="00A77FCE"/>
    <w:rsid w:val="00A91D99"/>
    <w:rsid w:val="00AA4584"/>
    <w:rsid w:val="00AB1EC8"/>
    <w:rsid w:val="00AC183A"/>
    <w:rsid w:val="00B2533B"/>
    <w:rsid w:val="00B30333"/>
    <w:rsid w:val="00B60C89"/>
    <w:rsid w:val="00B8568D"/>
    <w:rsid w:val="00BB34E8"/>
    <w:rsid w:val="00BB3838"/>
    <w:rsid w:val="00BD43F7"/>
    <w:rsid w:val="00C13586"/>
    <w:rsid w:val="00C135AE"/>
    <w:rsid w:val="00C23C96"/>
    <w:rsid w:val="00C45D81"/>
    <w:rsid w:val="00C567D2"/>
    <w:rsid w:val="00C6094A"/>
    <w:rsid w:val="00C6773D"/>
    <w:rsid w:val="00CD316E"/>
    <w:rsid w:val="00CE3A61"/>
    <w:rsid w:val="00CE6311"/>
    <w:rsid w:val="00D32A49"/>
    <w:rsid w:val="00D33C61"/>
    <w:rsid w:val="00D342C5"/>
    <w:rsid w:val="00D373C6"/>
    <w:rsid w:val="00D45077"/>
    <w:rsid w:val="00D5214C"/>
    <w:rsid w:val="00D55FB1"/>
    <w:rsid w:val="00D57AC6"/>
    <w:rsid w:val="00D8032D"/>
    <w:rsid w:val="00D808FC"/>
    <w:rsid w:val="00DB739A"/>
    <w:rsid w:val="00DB7FA4"/>
    <w:rsid w:val="00DC1598"/>
    <w:rsid w:val="00DC454B"/>
    <w:rsid w:val="00DE01E6"/>
    <w:rsid w:val="00DF69AC"/>
    <w:rsid w:val="00E03B5E"/>
    <w:rsid w:val="00E03C3F"/>
    <w:rsid w:val="00E15E71"/>
    <w:rsid w:val="00E16835"/>
    <w:rsid w:val="00E20967"/>
    <w:rsid w:val="00E23A7E"/>
    <w:rsid w:val="00E24FDE"/>
    <w:rsid w:val="00E27B69"/>
    <w:rsid w:val="00E4738B"/>
    <w:rsid w:val="00E53C61"/>
    <w:rsid w:val="00E61D22"/>
    <w:rsid w:val="00E70C8C"/>
    <w:rsid w:val="00E72B4A"/>
    <w:rsid w:val="00E7554E"/>
    <w:rsid w:val="00E855FC"/>
    <w:rsid w:val="00E923FD"/>
    <w:rsid w:val="00E94A58"/>
    <w:rsid w:val="00E96443"/>
    <w:rsid w:val="00EC05AC"/>
    <w:rsid w:val="00EC4509"/>
    <w:rsid w:val="00EC4BC4"/>
    <w:rsid w:val="00EC623B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C14BA"/>
    <w:rsid w:val="00FD15D4"/>
    <w:rsid w:val="00FD3877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  <w:style w:type="paragraph" w:styleId="Bezproreda">
    <w:name w:val="No Spacing"/>
    <w:uiPriority w:val="1"/>
    <w:qFormat/>
    <w:rsid w:val="00A705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  <w:style w:type="paragraph" w:styleId="Bezproreda">
    <w:name w:val="No Spacing"/>
    <w:uiPriority w:val="1"/>
    <w:qFormat/>
    <w:rsid w:val="00A705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B4925-F635-4DCA-89D9-ACE2741B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22</cp:revision>
  <cp:lastPrinted>2018-01-29T12:40:00Z</cp:lastPrinted>
  <dcterms:created xsi:type="dcterms:W3CDTF">2017-04-06T09:53:00Z</dcterms:created>
  <dcterms:modified xsi:type="dcterms:W3CDTF">2018-09-28T09:10:00Z</dcterms:modified>
</cp:coreProperties>
</file>