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F97659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37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 xml:space="preserve"> GRADSKOG VIJEĆA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CA4474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13</w:t>
      </w:r>
      <w:r w:rsidR="009323BC">
        <w:rPr>
          <w:rFonts w:ascii="Arial" w:hAnsi="Arial" w:cs="Arial"/>
          <w:b/>
          <w:bCs/>
          <w:iCs/>
          <w:sz w:val="22"/>
          <w:szCs w:val="22"/>
        </w:rPr>
        <w:t xml:space="preserve">. travnja </w:t>
      </w:r>
      <w:r w:rsidR="00F97659">
        <w:rPr>
          <w:rFonts w:ascii="Arial" w:hAnsi="Arial" w:cs="Arial"/>
          <w:b/>
          <w:bCs/>
          <w:iCs/>
          <w:sz w:val="22"/>
          <w:szCs w:val="22"/>
        </w:rPr>
        <w:t>2021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– 14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Gradskog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vijeća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Default="00F97659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 36</w:t>
      </w:r>
      <w:r w:rsidR="000D71B0" w:rsidRPr="00953333">
        <w:rPr>
          <w:rFonts w:ascii="Arial" w:hAnsi="Arial" w:cs="Arial"/>
          <w:iCs/>
          <w:sz w:val="22"/>
          <w:szCs w:val="22"/>
        </w:rPr>
        <w:t>. sjednice Gradskog vijeća Grada Ivanić-Grada</w:t>
      </w:r>
    </w:p>
    <w:p w:rsidR="00EA22E9" w:rsidRPr="007030CB" w:rsidRDefault="00EA22E9" w:rsidP="00EA22E9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:rsidR="00EA22E9" w:rsidRPr="00EA22E9" w:rsidRDefault="00EA22E9" w:rsidP="00EA22E9">
      <w:pPr>
        <w:pStyle w:val="Odlomakpopisa"/>
        <w:ind w:left="1068" w:firstLine="34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A22E9">
        <w:rPr>
          <w:rFonts w:ascii="Arial" w:hAnsi="Arial" w:cs="Arial"/>
          <w:b/>
          <w:bCs/>
          <w:iCs/>
          <w:sz w:val="22"/>
          <w:szCs w:val="22"/>
        </w:rPr>
        <w:t>ZA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</w:r>
      <w:r w:rsidRPr="00EA22E9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EA22E9" w:rsidRPr="00953333" w:rsidTr="00563BA0">
        <w:trPr>
          <w:trHeight w:val="390"/>
        </w:trPr>
        <w:tc>
          <w:tcPr>
            <w:tcW w:w="426" w:type="dxa"/>
            <w:vAlign w:val="center"/>
          </w:tcPr>
          <w:p w:rsidR="00EA22E9" w:rsidRPr="00953333" w:rsidRDefault="00EA22E9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EA22E9" w:rsidRPr="00EA22E9" w:rsidRDefault="00EA22E9" w:rsidP="00EA22E9">
      <w:pPr>
        <w:pStyle w:val="Odlomakpopisa"/>
        <w:ind w:left="360"/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EA22E9" w:rsidRPr="00134F23" w:rsidRDefault="00EA22E9" w:rsidP="00134F23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9B3E7C" w:rsidRDefault="0040387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dnevnog reda 37</w:t>
      </w:r>
      <w:r w:rsidR="000D71B0" w:rsidRPr="00953333">
        <w:rPr>
          <w:rFonts w:ascii="Arial" w:hAnsi="Arial" w:cs="Arial"/>
          <w:iCs/>
          <w:sz w:val="22"/>
          <w:szCs w:val="22"/>
        </w:rPr>
        <w:t>. sjednice  Gradskog vijeća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9B3E7C" w:rsidRPr="00B50133" w:rsidRDefault="009B3E7C" w:rsidP="009B3E7C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684C99" w:rsidRPr="00684C99" w:rsidRDefault="00684C99" w:rsidP="00684C99">
      <w:pPr>
        <w:pStyle w:val="Bezproreda"/>
        <w:numPr>
          <w:ilvl w:val="0"/>
          <w:numId w:val="31"/>
        </w:numPr>
        <w:ind w:left="360"/>
        <w:jc w:val="both"/>
        <w:rPr>
          <w:rFonts w:ascii="Arial" w:hAnsi="Arial" w:cs="Arial"/>
          <w:b/>
          <w:szCs w:val="24"/>
        </w:rPr>
      </w:pPr>
      <w:r w:rsidRPr="00684C99">
        <w:rPr>
          <w:rFonts w:ascii="Arial" w:hAnsi="Arial" w:cs="Arial"/>
          <w:b/>
          <w:szCs w:val="24"/>
        </w:rPr>
        <w:t>Razmatranje prijedloga i donošenje Odluke o uvjetima, mjerilima i postupku za određivanje reda prvenstva za kupnju stanova iz Programa društveno poticane stanogradnje na području Grada Ivanić-Grada</w:t>
      </w:r>
    </w:p>
    <w:p w:rsidR="00684C99" w:rsidRPr="00684C99" w:rsidRDefault="00684C99" w:rsidP="00684C99">
      <w:pPr>
        <w:pStyle w:val="Odlomakpopisa"/>
        <w:autoSpaceDN w:val="0"/>
        <w:jc w:val="both"/>
        <w:textAlignment w:val="baseline"/>
        <w:rPr>
          <w:rFonts w:ascii="Arial" w:hAnsi="Arial"/>
          <w:b/>
          <w:kern w:val="3"/>
          <w:sz w:val="22"/>
          <w:lang w:eastAsia="en-US"/>
        </w:rPr>
      </w:pPr>
    </w:p>
    <w:p w:rsidR="00684C99" w:rsidRPr="00684C99" w:rsidRDefault="00684C99" w:rsidP="00684C99">
      <w:pPr>
        <w:pStyle w:val="Odlomakpopisa"/>
        <w:numPr>
          <w:ilvl w:val="0"/>
          <w:numId w:val="31"/>
        </w:numPr>
        <w:autoSpaceDN w:val="0"/>
        <w:ind w:left="284" w:hanging="284"/>
        <w:contextualSpacing/>
        <w:jc w:val="both"/>
        <w:textAlignment w:val="baseline"/>
        <w:rPr>
          <w:rFonts w:ascii="Arial" w:hAnsi="Arial"/>
          <w:kern w:val="3"/>
          <w:sz w:val="22"/>
          <w:lang w:eastAsia="en-US"/>
        </w:rPr>
      </w:pPr>
      <w:r w:rsidRPr="00684C99">
        <w:rPr>
          <w:rFonts w:ascii="Arial" w:hAnsi="Arial"/>
          <w:b/>
          <w:kern w:val="3"/>
          <w:sz w:val="22"/>
          <w:lang w:eastAsia="en-US"/>
        </w:rPr>
        <w:t>Razmatranje prijedloga i donošenje</w:t>
      </w:r>
      <w:r w:rsidRPr="00684C99">
        <w:rPr>
          <w:rFonts w:ascii="Arial" w:hAnsi="Arial" w:cs="Arial"/>
          <w:sz w:val="22"/>
          <w:lang w:eastAsia="en-US"/>
        </w:rPr>
        <w:t xml:space="preserve"> </w:t>
      </w:r>
      <w:r w:rsidRPr="00684C99">
        <w:rPr>
          <w:rFonts w:ascii="Arial" w:hAnsi="Arial" w:cs="Arial"/>
          <w:b/>
          <w:sz w:val="22"/>
          <w:lang w:eastAsia="en-US"/>
        </w:rPr>
        <w:t>Odluke o imenovanju Povjerenstva za utvrđivanje   Liste prvenstva za kupnju stana prema Programu društveno poticane stanogradnje na području Grada Ivanić-Grada</w:t>
      </w:r>
    </w:p>
    <w:p w:rsidR="00684C99" w:rsidRPr="00684C99" w:rsidRDefault="00684C99" w:rsidP="00684C99">
      <w:pPr>
        <w:pStyle w:val="Odlomakpopisa"/>
        <w:autoSpaceDN w:val="0"/>
        <w:jc w:val="both"/>
        <w:textAlignment w:val="baseline"/>
        <w:rPr>
          <w:rFonts w:ascii="Arial" w:hAnsi="Arial"/>
          <w:b/>
          <w:kern w:val="3"/>
          <w:sz w:val="22"/>
          <w:lang w:eastAsia="en-US"/>
        </w:rPr>
      </w:pPr>
    </w:p>
    <w:p w:rsidR="00684C99" w:rsidRPr="00CA4474" w:rsidRDefault="00684C99" w:rsidP="00684C99">
      <w:pPr>
        <w:pStyle w:val="Odlomakpopisa"/>
        <w:numPr>
          <w:ilvl w:val="0"/>
          <w:numId w:val="31"/>
        </w:numPr>
        <w:autoSpaceDN w:val="0"/>
        <w:ind w:left="284" w:hanging="284"/>
        <w:contextualSpacing/>
        <w:jc w:val="both"/>
        <w:textAlignment w:val="baseline"/>
        <w:rPr>
          <w:rFonts w:ascii="Arial" w:hAnsi="Arial"/>
          <w:b/>
          <w:kern w:val="3"/>
          <w:sz w:val="22"/>
          <w:lang w:eastAsia="en-US"/>
        </w:rPr>
      </w:pPr>
      <w:r w:rsidRPr="00CA4474">
        <w:rPr>
          <w:rFonts w:ascii="Arial" w:hAnsi="Arial"/>
          <w:b/>
          <w:kern w:val="3"/>
          <w:sz w:val="22"/>
          <w:lang w:eastAsia="en-US"/>
        </w:rPr>
        <w:t>Razmatranje prijedloga i donošenje Odluke o imenovanju ravnateljice Gradske knjižnice Ivanić-Grad</w:t>
      </w:r>
    </w:p>
    <w:p w:rsidR="00684C99" w:rsidRPr="00684C99" w:rsidRDefault="00684C99" w:rsidP="00684C99">
      <w:pPr>
        <w:pStyle w:val="Odlomakpopisa"/>
        <w:autoSpaceDN w:val="0"/>
        <w:jc w:val="both"/>
        <w:textAlignment w:val="baseline"/>
        <w:rPr>
          <w:rFonts w:ascii="Arial" w:hAnsi="Arial"/>
          <w:b/>
          <w:kern w:val="3"/>
          <w:sz w:val="22"/>
          <w:lang w:eastAsia="en-US"/>
        </w:rPr>
      </w:pPr>
    </w:p>
    <w:p w:rsidR="00684C99" w:rsidRPr="00CA4474" w:rsidRDefault="00684C99" w:rsidP="00684C99">
      <w:pPr>
        <w:pStyle w:val="Odlomakpopisa"/>
        <w:numPr>
          <w:ilvl w:val="0"/>
          <w:numId w:val="31"/>
        </w:numPr>
        <w:autoSpaceDN w:val="0"/>
        <w:ind w:left="284" w:hanging="284"/>
        <w:contextualSpacing/>
        <w:jc w:val="both"/>
        <w:textAlignment w:val="baseline"/>
        <w:rPr>
          <w:rFonts w:ascii="Arial" w:hAnsi="Arial"/>
          <w:b/>
          <w:kern w:val="3"/>
          <w:sz w:val="20"/>
          <w:lang w:eastAsia="en-US"/>
        </w:rPr>
      </w:pPr>
      <w:r w:rsidRPr="00CA4474">
        <w:rPr>
          <w:rFonts w:ascii="Arial" w:hAnsi="Arial"/>
          <w:b/>
          <w:kern w:val="3"/>
          <w:sz w:val="22"/>
          <w:lang w:eastAsia="en-US"/>
        </w:rPr>
        <w:t>Razmatranje pr</w:t>
      </w:r>
      <w:r w:rsidR="00CA4474">
        <w:rPr>
          <w:rFonts w:ascii="Arial" w:hAnsi="Arial"/>
          <w:b/>
          <w:kern w:val="3"/>
          <w:sz w:val="22"/>
          <w:lang w:eastAsia="en-US"/>
        </w:rPr>
        <w:t xml:space="preserve">ijedloga i donošenje </w:t>
      </w:r>
      <w:r w:rsidR="00CA4474" w:rsidRPr="00CA4474">
        <w:rPr>
          <w:rFonts w:ascii="Arial" w:hAnsi="Arial" w:cs="Arial"/>
          <w:b/>
          <w:bCs/>
          <w:iCs/>
          <w:color w:val="000000"/>
          <w:sz w:val="22"/>
        </w:rPr>
        <w:t>Odluke o raspisivanju javnog natječaja za prodaju zemljišta u Poduzetničkoj zoni Ivanić-Grad Sjever – Zoni 6 radi izgradnje gospodarskih objekata</w:t>
      </w:r>
      <w:r w:rsidR="00CA4474" w:rsidRPr="00CA4474">
        <w:rPr>
          <w:rFonts w:ascii="Arial" w:hAnsi="Arial"/>
          <w:b/>
          <w:kern w:val="3"/>
          <w:sz w:val="20"/>
          <w:lang w:eastAsia="en-US"/>
        </w:rPr>
        <w:t xml:space="preserve"> </w:t>
      </w:r>
    </w:p>
    <w:p w:rsidR="00CA4474" w:rsidRPr="00CA4474" w:rsidRDefault="00CA4474" w:rsidP="00CA4474">
      <w:pPr>
        <w:pStyle w:val="Odlomakpopisa"/>
        <w:rPr>
          <w:rFonts w:ascii="Arial" w:hAnsi="Arial"/>
          <w:b/>
          <w:kern w:val="3"/>
          <w:sz w:val="22"/>
          <w:lang w:eastAsia="en-US"/>
        </w:rPr>
      </w:pPr>
    </w:p>
    <w:p w:rsidR="007E0CC1" w:rsidRPr="007E0CC1" w:rsidRDefault="00CA4474" w:rsidP="007E0CC1">
      <w:pPr>
        <w:pStyle w:val="Odlomakpopisa"/>
        <w:numPr>
          <w:ilvl w:val="0"/>
          <w:numId w:val="31"/>
        </w:numPr>
        <w:autoSpaceDN w:val="0"/>
        <w:ind w:left="284" w:hanging="284"/>
        <w:jc w:val="both"/>
        <w:textAlignment w:val="baseline"/>
        <w:rPr>
          <w:rFonts w:ascii="Arial" w:hAnsi="Arial"/>
          <w:b/>
          <w:kern w:val="3"/>
          <w:sz w:val="22"/>
          <w:szCs w:val="22"/>
        </w:rPr>
      </w:pPr>
      <w:r w:rsidRPr="007E0CC1">
        <w:rPr>
          <w:rFonts w:ascii="Arial" w:hAnsi="Arial"/>
          <w:b/>
          <w:kern w:val="3"/>
          <w:sz w:val="22"/>
          <w:szCs w:val="22"/>
          <w:lang w:eastAsia="en-US"/>
        </w:rPr>
        <w:t>Razmatranje prijedloga i donošenje</w:t>
      </w:r>
      <w:r w:rsidR="007E0CC1">
        <w:rPr>
          <w:rFonts w:ascii="Arial" w:hAnsi="Arial"/>
          <w:b/>
          <w:kern w:val="3"/>
          <w:sz w:val="22"/>
          <w:szCs w:val="22"/>
          <w:lang w:eastAsia="en-US"/>
        </w:rPr>
        <w:t xml:space="preserve"> Zaključka o</w:t>
      </w:r>
      <w:r w:rsidRPr="007E0CC1">
        <w:rPr>
          <w:rFonts w:ascii="Arial" w:hAnsi="Arial"/>
          <w:b/>
          <w:kern w:val="3"/>
          <w:sz w:val="22"/>
          <w:szCs w:val="22"/>
          <w:lang w:eastAsia="en-US"/>
        </w:rPr>
        <w:t xml:space="preserve"> </w:t>
      </w:r>
      <w:r w:rsidR="007E0CC1" w:rsidRPr="007E0CC1">
        <w:rPr>
          <w:rFonts w:ascii="Arial" w:hAnsi="Arial" w:cs="Arial"/>
          <w:b/>
          <w:sz w:val="22"/>
          <w:szCs w:val="22"/>
          <w:lang w:val="hr-BA"/>
        </w:rPr>
        <w:t>sklapanju Ugovora o okvirnom kreditu po transakcijskom računu između Grada Ivanić-Grada i Zagrebačke banke d.d.</w:t>
      </w:r>
    </w:p>
    <w:p w:rsidR="00CA4474" w:rsidRPr="00CA4474" w:rsidRDefault="00CA4474" w:rsidP="007E0CC1">
      <w:pPr>
        <w:pStyle w:val="Odlomakpopisa"/>
        <w:autoSpaceDN w:val="0"/>
        <w:ind w:left="284"/>
        <w:contextualSpacing/>
        <w:jc w:val="both"/>
        <w:textAlignment w:val="baseline"/>
        <w:rPr>
          <w:rFonts w:ascii="Arial" w:hAnsi="Arial"/>
          <w:b/>
          <w:kern w:val="3"/>
          <w:sz w:val="22"/>
          <w:lang w:eastAsia="en-US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777982" w:rsidRDefault="00777982" w:rsidP="00777982">
      <w:pPr>
        <w:pStyle w:val="Odlomakpopisa"/>
        <w:numPr>
          <w:ilvl w:val="0"/>
          <w:numId w:val="30"/>
        </w:numPr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777982">
        <w:rPr>
          <w:rFonts w:ascii="Arial" w:hAnsi="Arial" w:cs="Arial"/>
          <w:bCs/>
          <w:iCs/>
          <w:sz w:val="22"/>
          <w:szCs w:val="22"/>
        </w:rPr>
        <w:t>Usvajanje dnevnog reda u cjelini:</w:t>
      </w: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77982" w:rsidRPr="00953333" w:rsidRDefault="00D65075" w:rsidP="00777982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 xml:space="preserve">    PROTIV</w:t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777982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777982" w:rsidRPr="00953333" w:rsidTr="00563BA0">
        <w:trPr>
          <w:trHeight w:val="390"/>
        </w:trPr>
        <w:tc>
          <w:tcPr>
            <w:tcW w:w="426" w:type="dxa"/>
            <w:vAlign w:val="center"/>
          </w:tcPr>
          <w:p w:rsidR="00777982" w:rsidRPr="00953333" w:rsidRDefault="00777982" w:rsidP="00563BA0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777982" w:rsidRDefault="00777982" w:rsidP="00777982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684C99" w:rsidRDefault="00684C99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:rsidR="009B3E7C" w:rsidRPr="00953333" w:rsidRDefault="009B3E7C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684C99" w:rsidRPr="00684C99" w:rsidRDefault="00393429" w:rsidP="00684C99">
      <w:pPr>
        <w:pStyle w:val="Bezproreda"/>
        <w:numPr>
          <w:ilvl w:val="0"/>
          <w:numId w:val="33"/>
        </w:numPr>
        <w:jc w:val="both"/>
        <w:rPr>
          <w:rFonts w:ascii="Arial" w:hAnsi="Arial" w:cs="Arial"/>
          <w:szCs w:val="24"/>
        </w:rPr>
      </w:pPr>
      <w:r w:rsidRPr="00684C99">
        <w:rPr>
          <w:rFonts w:ascii="Arial" w:hAnsi="Arial" w:cs="Arial"/>
          <w:iCs/>
        </w:rPr>
        <w:t xml:space="preserve">Prijedlog </w:t>
      </w:r>
      <w:r w:rsidR="00684C99" w:rsidRPr="00684C99">
        <w:rPr>
          <w:rFonts w:ascii="Arial" w:hAnsi="Arial" w:cs="Arial"/>
          <w:szCs w:val="24"/>
        </w:rPr>
        <w:t>Odluke o uvjetima, mjerilima i postupku za određivanje reda prvenstva za kupnju stanova iz Programa društveno poticane stanogradnje na području Grada Ivanić-Grada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F95651" w:rsidP="00F95651">
      <w:pPr>
        <w:ind w:left="170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A12165" w:rsidRDefault="00A12165" w:rsidP="00A12165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07296B" w:rsidRPr="0007296B" w:rsidRDefault="008851E9" w:rsidP="0007296B">
      <w:pPr>
        <w:pStyle w:val="Odlomakpopisa"/>
        <w:numPr>
          <w:ilvl w:val="0"/>
          <w:numId w:val="33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lang w:eastAsia="en-US"/>
        </w:rPr>
      </w:pPr>
      <w:r w:rsidRPr="0007296B">
        <w:rPr>
          <w:rFonts w:ascii="Arial" w:hAnsi="Arial" w:cs="Arial"/>
          <w:iCs/>
          <w:sz w:val="22"/>
          <w:szCs w:val="22"/>
        </w:rPr>
        <w:t xml:space="preserve">Prijedlog </w:t>
      </w:r>
      <w:r w:rsidR="009B3E7C" w:rsidRPr="0007296B">
        <w:rPr>
          <w:rFonts w:ascii="Arial" w:hAnsi="Arial" w:cs="Arial"/>
          <w:sz w:val="22"/>
          <w:szCs w:val="22"/>
        </w:rPr>
        <w:t xml:space="preserve">Odluke o </w:t>
      </w:r>
      <w:r w:rsidR="0007296B" w:rsidRPr="0007296B">
        <w:rPr>
          <w:rFonts w:ascii="Arial" w:hAnsi="Arial" w:cs="Arial"/>
          <w:sz w:val="22"/>
          <w:lang w:eastAsia="en-US"/>
        </w:rPr>
        <w:t>Odluke o imenovanju Povjerenstva za utvrđivanje Liste prvenstva za kupnju stana prema Programu društveno poticane stanogradnje na području Grada Ivanić-Grada</w:t>
      </w:r>
    </w:p>
    <w:p w:rsidR="002648B5" w:rsidRPr="0007296B" w:rsidRDefault="002648B5" w:rsidP="0007296B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  <w:t xml:space="preserve">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4700DB" w:rsidRPr="004700DB" w:rsidRDefault="00953333" w:rsidP="004700DB">
      <w:pPr>
        <w:pStyle w:val="Odlomakpopisa"/>
        <w:numPr>
          <w:ilvl w:val="0"/>
          <w:numId w:val="33"/>
        </w:numPr>
        <w:autoSpaceDN w:val="0"/>
        <w:contextualSpacing/>
        <w:jc w:val="both"/>
        <w:textAlignment w:val="baseline"/>
        <w:rPr>
          <w:rFonts w:ascii="Arial" w:hAnsi="Arial"/>
          <w:kern w:val="3"/>
          <w:sz w:val="22"/>
          <w:lang w:eastAsia="en-US"/>
        </w:rPr>
      </w:pPr>
      <w:r w:rsidRPr="004700DB">
        <w:rPr>
          <w:rFonts w:ascii="Arial" w:hAnsi="Arial" w:cs="Arial"/>
          <w:iCs/>
          <w:sz w:val="22"/>
          <w:szCs w:val="22"/>
        </w:rPr>
        <w:t xml:space="preserve">Prijedlog </w:t>
      </w:r>
      <w:r w:rsidR="004700DB" w:rsidRPr="004700DB">
        <w:rPr>
          <w:rFonts w:ascii="Arial" w:hAnsi="Arial" w:cs="Arial"/>
          <w:sz w:val="22"/>
          <w:szCs w:val="22"/>
          <w:lang w:eastAsia="en-US"/>
        </w:rPr>
        <w:t xml:space="preserve">Odluke </w:t>
      </w:r>
      <w:r w:rsidR="004700DB" w:rsidRPr="004700DB">
        <w:rPr>
          <w:rFonts w:ascii="Arial" w:hAnsi="Arial"/>
          <w:kern w:val="3"/>
          <w:sz w:val="22"/>
          <w:lang w:eastAsia="en-US"/>
        </w:rPr>
        <w:t>o imenovanju ravnateljice Gradske knjižnice Ivanić-Grad</w:t>
      </w:r>
    </w:p>
    <w:p w:rsidR="009B3E7C" w:rsidRPr="004700DB" w:rsidRDefault="009B3E7C" w:rsidP="004700DB">
      <w:pPr>
        <w:pStyle w:val="Odlomakpopisa"/>
        <w:autoSpaceDN w:val="0"/>
        <w:ind w:left="720"/>
        <w:contextualSpacing/>
        <w:jc w:val="both"/>
        <w:textAlignment w:val="baseline"/>
        <w:rPr>
          <w:rFonts w:ascii="Arial" w:hAnsi="Arial"/>
          <w:kern w:val="3"/>
          <w:sz w:val="22"/>
          <w:szCs w:val="22"/>
          <w:lang w:eastAsia="en-US"/>
        </w:rPr>
      </w:pPr>
    </w:p>
    <w:p w:rsidR="002648B5" w:rsidRPr="009B3E7C" w:rsidRDefault="002648B5" w:rsidP="009B3E7C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F95651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ZA</w:t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8851E9"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4700DB" w:rsidRDefault="009D108D" w:rsidP="004700DB">
      <w:pPr>
        <w:pStyle w:val="Odlomakpopisa"/>
        <w:numPr>
          <w:ilvl w:val="0"/>
          <w:numId w:val="33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700DB">
        <w:rPr>
          <w:rFonts w:ascii="Arial" w:hAnsi="Arial" w:cs="Arial"/>
          <w:bCs/>
          <w:iCs/>
          <w:sz w:val="22"/>
          <w:szCs w:val="22"/>
        </w:rPr>
        <w:t xml:space="preserve"> Prijedlog </w:t>
      </w:r>
      <w:r w:rsidR="009B3E7C" w:rsidRPr="004700DB">
        <w:rPr>
          <w:rFonts w:ascii="Arial" w:hAnsi="Arial"/>
          <w:kern w:val="3"/>
          <w:sz w:val="22"/>
          <w:szCs w:val="22"/>
          <w:lang w:eastAsia="en-US"/>
        </w:rPr>
        <w:t xml:space="preserve">Odluke </w:t>
      </w:r>
      <w:r w:rsidR="004700DB" w:rsidRPr="004700DB">
        <w:rPr>
          <w:rFonts w:ascii="Arial" w:hAnsi="Arial" w:cs="Arial"/>
          <w:bCs/>
          <w:iCs/>
          <w:color w:val="000000"/>
          <w:sz w:val="22"/>
        </w:rPr>
        <w:t>o raspisivanju javnog natječaja za prodaju zemljišta u Poduzetničkoj zoni Ivanić-Grad Sjever – Zoni 6 radi izgradnje gospodarskih objekata</w:t>
      </w:r>
    </w:p>
    <w:p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</w:t>
      </w:r>
      <w:r w:rsidR="00F95651">
        <w:rPr>
          <w:rFonts w:ascii="Arial" w:hAnsi="Arial" w:cs="Arial"/>
          <w:b/>
          <w:bCs/>
          <w:iCs/>
          <w:sz w:val="22"/>
          <w:szCs w:val="22"/>
        </w:rPr>
        <w:t xml:space="preserve">         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F95651">
        <w:rPr>
          <w:rFonts w:ascii="Arial" w:hAnsi="Arial" w:cs="Arial"/>
          <w:b/>
          <w:bCs/>
          <w:iCs/>
          <w:sz w:val="22"/>
          <w:szCs w:val="22"/>
        </w:rPr>
        <w:t>ZA</w:t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</w:r>
      <w:r w:rsidR="00F95651">
        <w:rPr>
          <w:rFonts w:ascii="Arial" w:hAnsi="Arial" w:cs="Arial"/>
          <w:b/>
          <w:bCs/>
          <w:iCs/>
          <w:sz w:val="22"/>
          <w:szCs w:val="22"/>
        </w:rPr>
        <w:tab/>
        <w:t xml:space="preserve">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B507E7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D92F0D" w:rsidRPr="00D92F0D" w:rsidRDefault="00D92F0D" w:rsidP="00D92F0D">
      <w:pPr>
        <w:pStyle w:val="Odlomakpopisa"/>
        <w:numPr>
          <w:ilvl w:val="0"/>
          <w:numId w:val="33"/>
        </w:numPr>
        <w:autoSpaceDN w:val="0"/>
        <w:jc w:val="both"/>
        <w:textAlignment w:val="baseline"/>
        <w:rPr>
          <w:rFonts w:ascii="Arial" w:hAnsi="Arial"/>
          <w:kern w:val="3"/>
          <w:sz w:val="22"/>
          <w:szCs w:val="22"/>
        </w:rPr>
      </w:pPr>
      <w:r w:rsidRPr="00D92F0D">
        <w:rPr>
          <w:rFonts w:ascii="Arial" w:hAnsi="Arial" w:cs="Arial"/>
          <w:bCs/>
          <w:iCs/>
          <w:sz w:val="22"/>
          <w:szCs w:val="22"/>
        </w:rPr>
        <w:t>Prijedlog</w:t>
      </w:r>
      <w:r w:rsidRPr="00D92F0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D92F0D">
        <w:rPr>
          <w:rFonts w:ascii="Arial" w:hAnsi="Arial"/>
          <w:kern w:val="3"/>
          <w:sz w:val="22"/>
          <w:szCs w:val="22"/>
          <w:lang w:eastAsia="en-US"/>
        </w:rPr>
        <w:t xml:space="preserve">Zaključka o </w:t>
      </w:r>
      <w:r w:rsidRPr="00D92F0D">
        <w:rPr>
          <w:rFonts w:ascii="Arial" w:hAnsi="Arial" w:cs="Arial"/>
          <w:sz w:val="22"/>
          <w:szCs w:val="22"/>
          <w:lang w:val="hr-BA"/>
        </w:rPr>
        <w:t>sklapanju Ugovora o okvirnom kreditu po transakcijskom računu između Grada Ivanić-Grada i Zagrebačke banke d.d.</w:t>
      </w:r>
    </w:p>
    <w:p w:rsidR="00D92F0D" w:rsidRPr="000A70CA" w:rsidRDefault="00D92F0D" w:rsidP="000A70CA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bookmarkStart w:id="0" w:name="_GoBack"/>
      <w:bookmarkEnd w:id="0"/>
    </w:p>
    <w:p w:rsidR="00D92F0D" w:rsidRPr="00D92F0D" w:rsidRDefault="00D92F0D" w:rsidP="00D92F0D">
      <w:pPr>
        <w:ind w:firstLine="36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2F0D">
        <w:rPr>
          <w:rFonts w:ascii="Arial" w:hAnsi="Arial" w:cs="Arial"/>
          <w:b/>
          <w:bCs/>
          <w:iCs/>
          <w:sz w:val="22"/>
          <w:szCs w:val="22"/>
        </w:rPr>
        <w:t xml:space="preserve">                         ZA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  PROTIV</w:t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</w:r>
      <w:r w:rsidRPr="00D92F0D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:rsidTr="0047345B">
        <w:trPr>
          <w:trHeight w:val="390"/>
        </w:trPr>
        <w:tc>
          <w:tcPr>
            <w:tcW w:w="426" w:type="dxa"/>
            <w:vAlign w:val="center"/>
          </w:tcPr>
          <w:p w:rsidR="00D92F0D" w:rsidRPr="00953333" w:rsidRDefault="00D92F0D" w:rsidP="0047345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:rsidTr="0047345B">
        <w:trPr>
          <w:trHeight w:val="390"/>
        </w:trPr>
        <w:tc>
          <w:tcPr>
            <w:tcW w:w="426" w:type="dxa"/>
            <w:vAlign w:val="center"/>
          </w:tcPr>
          <w:p w:rsidR="00D92F0D" w:rsidRPr="00953333" w:rsidRDefault="00D92F0D" w:rsidP="0047345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D92F0D" w:rsidRPr="00953333" w:rsidTr="0047345B">
        <w:trPr>
          <w:trHeight w:val="390"/>
        </w:trPr>
        <w:tc>
          <w:tcPr>
            <w:tcW w:w="426" w:type="dxa"/>
            <w:vAlign w:val="center"/>
          </w:tcPr>
          <w:p w:rsidR="00D92F0D" w:rsidRPr="00953333" w:rsidRDefault="00D92F0D" w:rsidP="0047345B">
            <w:pPr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D92F0D" w:rsidRDefault="00D92F0D" w:rsidP="00D92F0D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92F0D" w:rsidRDefault="00D92F0D" w:rsidP="00D92F0D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B3E7C" w:rsidRDefault="009B3E7C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CB2A78">
      <w:footerReference w:type="default" r:id="rId12"/>
      <w:pgSz w:w="11906" w:h="16838"/>
      <w:pgMar w:top="720" w:right="720" w:bottom="720" w:left="720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CA" w:rsidRDefault="009D40CA" w:rsidP="004424CA">
      <w:r>
        <w:separator/>
      </w:r>
    </w:p>
  </w:endnote>
  <w:endnote w:type="continuationSeparator" w:id="0">
    <w:p w:rsidR="009D40CA" w:rsidRDefault="009D40CA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CA" w:rsidRDefault="009D40CA" w:rsidP="004424CA">
      <w:r>
        <w:separator/>
      </w:r>
    </w:p>
  </w:footnote>
  <w:footnote w:type="continuationSeparator" w:id="0">
    <w:p w:rsidR="009D40CA" w:rsidRDefault="009D40CA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332CDD"/>
    <w:multiLevelType w:val="hybridMultilevel"/>
    <w:tmpl w:val="62FA9862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D60C5"/>
    <w:multiLevelType w:val="hybridMultilevel"/>
    <w:tmpl w:val="D1A4FE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2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04DFC"/>
    <w:multiLevelType w:val="hybridMultilevel"/>
    <w:tmpl w:val="A828984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9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21E87"/>
    <w:multiLevelType w:val="hybridMultilevel"/>
    <w:tmpl w:val="2D162580"/>
    <w:lvl w:ilvl="0" w:tplc="FD2E7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8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9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1"/>
  </w:num>
  <w:num w:numId="9">
    <w:abstractNumId w:val="3"/>
  </w:num>
  <w:num w:numId="10">
    <w:abstractNumId w:val="31"/>
  </w:num>
  <w:num w:numId="11">
    <w:abstractNumId w:val="27"/>
  </w:num>
  <w:num w:numId="12">
    <w:abstractNumId w:val="26"/>
  </w:num>
  <w:num w:numId="13">
    <w:abstractNumId w:val="13"/>
  </w:num>
  <w:num w:numId="14">
    <w:abstractNumId w:val="25"/>
  </w:num>
  <w:num w:numId="15">
    <w:abstractNumId w:val="24"/>
  </w:num>
  <w:num w:numId="16">
    <w:abstractNumId w:val="29"/>
  </w:num>
  <w:num w:numId="17">
    <w:abstractNumId w:val="22"/>
  </w:num>
  <w:num w:numId="18">
    <w:abstractNumId w:val="5"/>
  </w:num>
  <w:num w:numId="19">
    <w:abstractNumId w:val="20"/>
  </w:num>
  <w:num w:numId="20">
    <w:abstractNumId w:val="12"/>
  </w:num>
  <w:num w:numId="21">
    <w:abstractNumId w:val="16"/>
  </w:num>
  <w:num w:numId="22">
    <w:abstractNumId w:val="0"/>
  </w:num>
  <w:num w:numId="23">
    <w:abstractNumId w:val="8"/>
  </w:num>
  <w:num w:numId="24">
    <w:abstractNumId w:val="10"/>
  </w:num>
  <w:num w:numId="25">
    <w:abstractNumId w:val="4"/>
  </w:num>
  <w:num w:numId="26">
    <w:abstractNumId w:val="30"/>
  </w:num>
  <w:num w:numId="27">
    <w:abstractNumId w:val="1"/>
  </w:num>
  <w:num w:numId="28">
    <w:abstractNumId w:val="2"/>
  </w:num>
  <w:num w:numId="29">
    <w:abstractNumId w:val="21"/>
  </w:num>
  <w:num w:numId="30">
    <w:abstractNumId w:val="17"/>
  </w:num>
  <w:num w:numId="31">
    <w:abstractNumId w:val="6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296B"/>
    <w:rsid w:val="0007684D"/>
    <w:rsid w:val="000779B9"/>
    <w:rsid w:val="0008267A"/>
    <w:rsid w:val="00083079"/>
    <w:rsid w:val="00086913"/>
    <w:rsid w:val="000A07F8"/>
    <w:rsid w:val="000A70CA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34F23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5680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3877"/>
    <w:rsid w:val="00404851"/>
    <w:rsid w:val="00405FA7"/>
    <w:rsid w:val="00406F7F"/>
    <w:rsid w:val="00412652"/>
    <w:rsid w:val="00431ED3"/>
    <w:rsid w:val="00437845"/>
    <w:rsid w:val="004424CA"/>
    <w:rsid w:val="00442CAB"/>
    <w:rsid w:val="00446B83"/>
    <w:rsid w:val="0044799A"/>
    <w:rsid w:val="00452419"/>
    <w:rsid w:val="0045765E"/>
    <w:rsid w:val="004612C6"/>
    <w:rsid w:val="00462EE0"/>
    <w:rsid w:val="0046733B"/>
    <w:rsid w:val="004700D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46C4D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C99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77982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0CC1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05B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878E9"/>
    <w:rsid w:val="00897012"/>
    <w:rsid w:val="008A036B"/>
    <w:rsid w:val="008A2352"/>
    <w:rsid w:val="008A2D39"/>
    <w:rsid w:val="008A3D4A"/>
    <w:rsid w:val="008C504A"/>
    <w:rsid w:val="008C7295"/>
    <w:rsid w:val="008D4167"/>
    <w:rsid w:val="008E18D0"/>
    <w:rsid w:val="008E3EEB"/>
    <w:rsid w:val="008E54B0"/>
    <w:rsid w:val="008F1020"/>
    <w:rsid w:val="008F1F59"/>
    <w:rsid w:val="008F44C8"/>
    <w:rsid w:val="008F786F"/>
    <w:rsid w:val="0090112D"/>
    <w:rsid w:val="00901FEF"/>
    <w:rsid w:val="00903413"/>
    <w:rsid w:val="00905E83"/>
    <w:rsid w:val="00926C09"/>
    <w:rsid w:val="009323BC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7C"/>
    <w:rsid w:val="009B3EAB"/>
    <w:rsid w:val="009C090B"/>
    <w:rsid w:val="009C7463"/>
    <w:rsid w:val="009D0382"/>
    <w:rsid w:val="009D108D"/>
    <w:rsid w:val="009D40CA"/>
    <w:rsid w:val="009E1039"/>
    <w:rsid w:val="009E1861"/>
    <w:rsid w:val="009E5A6C"/>
    <w:rsid w:val="009E6AB9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05ED6"/>
    <w:rsid w:val="00A12165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381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07E7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913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4474"/>
    <w:rsid w:val="00CA7C42"/>
    <w:rsid w:val="00CB218C"/>
    <w:rsid w:val="00CB2A78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2D4C"/>
    <w:rsid w:val="00D43766"/>
    <w:rsid w:val="00D43BD5"/>
    <w:rsid w:val="00D5125A"/>
    <w:rsid w:val="00D524FB"/>
    <w:rsid w:val="00D55ECA"/>
    <w:rsid w:val="00D56B22"/>
    <w:rsid w:val="00D579DB"/>
    <w:rsid w:val="00D6398B"/>
    <w:rsid w:val="00D65075"/>
    <w:rsid w:val="00D76569"/>
    <w:rsid w:val="00D80B33"/>
    <w:rsid w:val="00D90E44"/>
    <w:rsid w:val="00D92EBD"/>
    <w:rsid w:val="00D92F0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4A78"/>
    <w:rsid w:val="00E57907"/>
    <w:rsid w:val="00E64947"/>
    <w:rsid w:val="00E70489"/>
    <w:rsid w:val="00E82B94"/>
    <w:rsid w:val="00EA22E9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10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95651"/>
    <w:rsid w:val="00F97659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307ECDD-1BD1-470A-B583-3CFCBB49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  <w:style w:type="paragraph" w:styleId="Bezproreda">
    <w:name w:val="No Spacing"/>
    <w:qFormat/>
    <w:rsid w:val="009B3E7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C92E-4EF4-45A6-9F87-6DADBA3D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19</cp:revision>
  <cp:lastPrinted>2020-03-20T12:01:00Z</cp:lastPrinted>
  <dcterms:created xsi:type="dcterms:W3CDTF">2020-03-30T17:31:00Z</dcterms:created>
  <dcterms:modified xsi:type="dcterms:W3CDTF">2021-04-08T11:15:00Z</dcterms:modified>
</cp:coreProperties>
</file>